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9898" w14:textId="39811738" w:rsidR="009A0487" w:rsidRPr="009C541F" w:rsidRDefault="00586DC0" w:rsidP="00530C10">
      <w:pPr>
        <w:pStyle w:val="Title"/>
        <w:jc w:val="center"/>
      </w:pPr>
      <w:bookmarkStart w:id="0" w:name="_GoBack"/>
      <w:bookmarkEnd w:id="0"/>
      <w:r w:rsidRPr="00405482">
        <w:t xml:space="preserve">Natural and </w:t>
      </w:r>
      <w:r w:rsidR="00530C10" w:rsidRPr="00405482">
        <w:t>I</w:t>
      </w:r>
      <w:r w:rsidRPr="00405482">
        <w:t xml:space="preserve">ndustrial </w:t>
      </w:r>
      <w:r w:rsidR="00530C10" w:rsidRPr="00405482">
        <w:t>O</w:t>
      </w:r>
      <w:r w:rsidRPr="00405482">
        <w:t xml:space="preserve">rigin </w:t>
      </w:r>
      <w:r w:rsidR="00530C10" w:rsidRPr="00405482">
        <w:t>R</w:t>
      </w:r>
      <w:r w:rsidRPr="00405482">
        <w:t xml:space="preserve">einforced LM6 </w:t>
      </w:r>
      <w:r w:rsidR="00530C10" w:rsidRPr="00405482">
        <w:t>A</w:t>
      </w:r>
      <w:r w:rsidRPr="00405482">
        <w:t>luminum</w:t>
      </w:r>
      <w:r w:rsidR="00530C10" w:rsidRPr="00405482">
        <w:t xml:space="preserve"> Matrix C</w:t>
      </w:r>
      <w:r w:rsidRPr="00405482">
        <w:t xml:space="preserve">omposite </w:t>
      </w:r>
      <w:r w:rsidR="00530C10" w:rsidRPr="00405482">
        <w:t>M</w:t>
      </w:r>
      <w:r w:rsidRPr="00405482">
        <w:t xml:space="preserve">aterials – A </w:t>
      </w:r>
      <w:r w:rsidR="00530C10" w:rsidRPr="00405482">
        <w:t>C</w:t>
      </w:r>
      <w:r w:rsidRPr="00405482">
        <w:t xml:space="preserve">omparative </w:t>
      </w:r>
      <w:r w:rsidR="00530C10" w:rsidRPr="00405482">
        <w:t>S</w:t>
      </w:r>
      <w:r w:rsidRPr="00405482">
        <w:t>tudy</w:t>
      </w:r>
    </w:p>
    <w:p w14:paraId="44119899" w14:textId="77777777" w:rsidR="009A0487" w:rsidRPr="000B0083" w:rsidRDefault="008C5B32" w:rsidP="00CD7308">
      <w:pPr>
        <w:pStyle w:val="Authors"/>
      </w:pPr>
      <w:r w:rsidRPr="000B0083">
        <w:t>Mutlag</w:t>
      </w:r>
      <w:r w:rsidR="008A6759">
        <w:t xml:space="preserve"> Sh. Fuhaid</w:t>
      </w:r>
      <w:r w:rsidRPr="000B0083">
        <w:rPr>
          <w:vertAlign w:val="superscript"/>
        </w:rPr>
        <w:t>1</w:t>
      </w:r>
      <w:r w:rsidRPr="000B0083">
        <w:t>, M A Maleque</w:t>
      </w:r>
      <w:r w:rsidR="008A36F4">
        <w:rPr>
          <w:vertAlign w:val="superscript"/>
        </w:rPr>
        <w:t>1</w:t>
      </w:r>
      <w:r w:rsidR="00236E63" w:rsidRPr="000B0083">
        <w:rPr>
          <w:vertAlign w:val="superscript"/>
        </w:rPr>
        <w:t>*</w:t>
      </w:r>
      <w:r w:rsidR="00236E63" w:rsidRPr="000B0083">
        <w:t>,</w:t>
      </w:r>
      <w:r w:rsidR="00236E63">
        <w:t xml:space="preserve"> </w:t>
      </w:r>
      <w:r w:rsidR="00CD7308" w:rsidRPr="00CD7308">
        <w:t>R V Murali</w:t>
      </w:r>
      <w:r w:rsidR="00CD7308" w:rsidRPr="00CD7308">
        <w:rPr>
          <w:vertAlign w:val="superscript"/>
        </w:rPr>
        <w:t>2</w:t>
      </w:r>
      <w:r w:rsidR="00CD7308" w:rsidRPr="00CD7308">
        <w:t xml:space="preserve">, </w:t>
      </w:r>
      <w:r w:rsidR="00464502">
        <w:t>and</w:t>
      </w:r>
      <w:r w:rsidR="00236E63">
        <w:t xml:space="preserve"> M.</w:t>
      </w:r>
      <w:r w:rsidR="008A36F4">
        <w:t xml:space="preserve"> A.</w:t>
      </w:r>
      <w:r w:rsidR="00236E63">
        <w:t xml:space="preserve"> R</w:t>
      </w:r>
      <w:r w:rsidR="001A6F66">
        <w:t>a</w:t>
      </w:r>
      <w:r w:rsidR="00236E63">
        <w:t>haman</w:t>
      </w:r>
      <w:r w:rsidR="008A36F4">
        <w:rPr>
          <w:vertAlign w:val="superscript"/>
        </w:rPr>
        <w:t>1</w:t>
      </w:r>
      <w:r w:rsidR="00236E63" w:rsidRPr="00236E63">
        <w:rPr>
          <w:vertAlign w:val="superscript"/>
        </w:rPr>
        <w:t xml:space="preserve"> </w:t>
      </w:r>
    </w:p>
    <w:p w14:paraId="4411989A" w14:textId="77777777" w:rsidR="008A36F4" w:rsidRPr="008A6759" w:rsidRDefault="008C5B32" w:rsidP="007A4DED">
      <w:pPr>
        <w:spacing w:after="240"/>
        <w:ind w:left="1418"/>
        <w:rPr>
          <w:rFonts w:ascii="Times New Roman" w:hAnsi="Times New Roman"/>
          <w:noProof/>
          <w:szCs w:val="22"/>
          <w:lang w:val="en-US"/>
        </w:rPr>
      </w:pPr>
      <w:r>
        <w:rPr>
          <w:rFonts w:ascii="Times New Roman" w:hAnsi="Times New Roman"/>
          <w:noProof/>
          <w:szCs w:val="22"/>
          <w:vertAlign w:val="superscript"/>
          <w:lang w:val="en-US"/>
        </w:rPr>
        <w:t>1</w:t>
      </w:r>
      <w:r w:rsidRPr="008A6759">
        <w:rPr>
          <w:rFonts w:ascii="Times New Roman" w:hAnsi="Times New Roman"/>
          <w:noProof/>
          <w:szCs w:val="22"/>
          <w:lang w:val="en-US"/>
        </w:rPr>
        <w:t xml:space="preserve">Department of Manufacturing and Materials Engineering, International Islamic University Malaysia, Kuala Lumpur, Malaysia; </w:t>
      </w:r>
      <w:r>
        <w:rPr>
          <w:rFonts w:ascii="Times New Roman" w:hAnsi="Times New Roman"/>
          <w:noProof/>
          <w:szCs w:val="22"/>
          <w:lang w:val="en-US"/>
        </w:rPr>
        <w:t xml:space="preserve">e-mail address: </w:t>
      </w:r>
      <w:hyperlink r:id="rId8" w:history="1">
        <w:r w:rsidRPr="008A6759">
          <w:rPr>
            <w:rFonts w:ascii="Times New Roman" w:hAnsi="Times New Roman"/>
            <w:color w:val="0000FF"/>
            <w:szCs w:val="22"/>
            <w:u w:val="single"/>
          </w:rPr>
          <w:t>mutlagshafi@nu.edu.om</w:t>
        </w:r>
      </w:hyperlink>
      <w:r>
        <w:rPr>
          <w:rFonts w:ascii="Times New Roman" w:hAnsi="Times New Roman"/>
          <w:color w:val="0000FF"/>
          <w:szCs w:val="22"/>
          <w:u w:val="single"/>
        </w:rPr>
        <w:t>,</w:t>
      </w:r>
      <w:r w:rsidR="007A4DED" w:rsidRPr="007A4DED">
        <w:t xml:space="preserve"> </w:t>
      </w:r>
      <w:hyperlink r:id="rId9" w:history="1">
        <w:r w:rsidR="007A4DED" w:rsidRPr="00C94CDE">
          <w:rPr>
            <w:rStyle w:val="Hyperlink"/>
            <w:rFonts w:ascii="Times New Roman" w:hAnsi="Times New Roman"/>
            <w:szCs w:val="22"/>
          </w:rPr>
          <w:t>mutlaq.shafi@gmail.com</w:t>
        </w:r>
      </w:hyperlink>
      <w:r w:rsidR="007A4DED">
        <w:rPr>
          <w:rFonts w:ascii="Times New Roman" w:hAnsi="Times New Roman"/>
          <w:color w:val="0000FF"/>
          <w:szCs w:val="22"/>
          <w:u w:val="single"/>
        </w:rPr>
        <w:t xml:space="preserve">, </w:t>
      </w:r>
      <w:hyperlink r:id="rId10" w:history="1">
        <w:r w:rsidRPr="008A6759">
          <w:rPr>
            <w:rFonts w:ascii="Times New Roman" w:hAnsi="Times New Roman"/>
            <w:noProof/>
            <w:color w:val="0000FF"/>
            <w:szCs w:val="22"/>
            <w:u w:val="single"/>
            <w:lang w:val="en-US"/>
          </w:rPr>
          <w:t>maleque@iium.edu.my</w:t>
        </w:r>
      </w:hyperlink>
      <w:r w:rsidRPr="008A6759">
        <w:rPr>
          <w:rFonts w:ascii="Times New Roman" w:hAnsi="Times New Roman"/>
          <w:noProof/>
          <w:szCs w:val="22"/>
          <w:lang w:val="en-US"/>
        </w:rPr>
        <w:t xml:space="preserve"> </w:t>
      </w:r>
      <w:r>
        <w:rPr>
          <w:rFonts w:ascii="Times New Roman" w:hAnsi="Times New Roman"/>
          <w:noProof/>
          <w:szCs w:val="22"/>
          <w:lang w:val="en-US"/>
        </w:rPr>
        <w:t xml:space="preserve">, </w:t>
      </w:r>
      <w:hyperlink r:id="rId11" w:history="1">
        <w:r w:rsidRPr="00464502">
          <w:rPr>
            <w:rStyle w:val="Hyperlink"/>
            <w:rFonts w:ascii="Times New Roman" w:hAnsi="Times New Roman"/>
            <w:noProof/>
            <w:szCs w:val="22"/>
          </w:rPr>
          <w:t>mrahman@iium.edu.my</w:t>
        </w:r>
      </w:hyperlink>
    </w:p>
    <w:p w14:paraId="4411989B" w14:textId="77777777" w:rsidR="000B0083" w:rsidRDefault="008C5B32" w:rsidP="000B0083">
      <w:pPr>
        <w:pStyle w:val="Addresses"/>
        <w:jc w:val="both"/>
      </w:pPr>
      <w:r w:rsidRPr="000B0083">
        <w:rPr>
          <w:vertAlign w:val="superscript"/>
        </w:rPr>
        <w:t>2</w:t>
      </w:r>
      <w:r>
        <w:t xml:space="preserve">Research &amp; Development Centre, Sri Krishna College of Technology, Coimbatore, India; e-mail: </w:t>
      </w:r>
      <w:hyperlink r:id="rId12" w:history="1">
        <w:r w:rsidRPr="00E074EF">
          <w:rPr>
            <w:rStyle w:val="Hyperlink"/>
          </w:rPr>
          <w:t>murali.rv@skct.edu.in</w:t>
        </w:r>
      </w:hyperlink>
      <w:r>
        <w:t xml:space="preserve">, </w:t>
      </w:r>
      <w:hyperlink r:id="rId13" w:history="1">
        <w:r w:rsidRPr="00E074EF">
          <w:rPr>
            <w:rStyle w:val="Hyperlink"/>
          </w:rPr>
          <w:t>drmuralivenkat@gmail.com</w:t>
        </w:r>
      </w:hyperlink>
      <w:r>
        <w:t xml:space="preserve"> </w:t>
      </w:r>
    </w:p>
    <w:p w14:paraId="4411989C" w14:textId="77777777" w:rsidR="009A0487" w:rsidRDefault="008C5B32" w:rsidP="000B0083">
      <w:pPr>
        <w:pStyle w:val="E-mail"/>
      </w:pPr>
      <w:r>
        <w:t>corres</w:t>
      </w:r>
      <w:r w:rsidR="000B0083">
        <w:t xml:space="preserve">ponding author’s e-mail address: </w:t>
      </w:r>
      <w:hyperlink r:id="rId14" w:history="1">
        <w:r w:rsidR="00B303CD" w:rsidRPr="00E074EF">
          <w:rPr>
            <w:rStyle w:val="Hyperlink"/>
          </w:rPr>
          <w:t>maleque@iium.edu.my</w:t>
        </w:r>
      </w:hyperlink>
      <w:r w:rsidR="00B303CD">
        <w:t xml:space="preserve"> </w:t>
      </w:r>
    </w:p>
    <w:p w14:paraId="4411989D" w14:textId="147966CA" w:rsidR="006F1696" w:rsidRDefault="008C5B32" w:rsidP="00405482">
      <w:pPr>
        <w:pStyle w:val="Abstract"/>
      </w:pPr>
      <w:r w:rsidRPr="00405482">
        <w:rPr>
          <w:b/>
        </w:rPr>
        <w:t>Abstract</w:t>
      </w:r>
      <w:r w:rsidR="008B6B06" w:rsidRPr="00405482">
        <w:t xml:space="preserve">. </w:t>
      </w:r>
      <w:r w:rsidR="00CD7308" w:rsidRPr="00405482">
        <w:rPr>
          <w:rFonts w:asciiTheme="majorBidi" w:hAnsiTheme="majorBidi" w:cstheme="majorBidi"/>
        </w:rPr>
        <w:t xml:space="preserve">Aluminum alloy is one of the most common and basic metallic alloys used as a </w:t>
      </w:r>
      <w:r w:rsidR="00530C10" w:rsidRPr="00405482">
        <w:rPr>
          <w:rFonts w:asciiTheme="majorBidi" w:hAnsiTheme="majorBidi" w:cstheme="majorBidi"/>
        </w:rPr>
        <w:t xml:space="preserve">matrix phase of </w:t>
      </w:r>
      <w:r w:rsidR="00CD7308" w:rsidRPr="00405482">
        <w:rPr>
          <w:rFonts w:asciiTheme="majorBidi" w:hAnsiTheme="majorBidi" w:cstheme="majorBidi"/>
        </w:rPr>
        <w:t xml:space="preserve">composite material due to its higher strength-to-weight ratio, </w:t>
      </w:r>
      <w:r w:rsidR="00530C10" w:rsidRPr="00405482">
        <w:rPr>
          <w:rFonts w:asciiTheme="majorBidi" w:hAnsiTheme="majorBidi" w:cstheme="majorBidi"/>
        </w:rPr>
        <w:t xml:space="preserve">enhanced </w:t>
      </w:r>
      <w:r w:rsidR="00CD7308" w:rsidRPr="00405482">
        <w:rPr>
          <w:rFonts w:asciiTheme="majorBidi" w:hAnsiTheme="majorBidi" w:cstheme="majorBidi"/>
        </w:rPr>
        <w:t xml:space="preserve">thermal conductivity, </w:t>
      </w:r>
      <w:r w:rsidR="00530C10" w:rsidRPr="00405482">
        <w:rPr>
          <w:rFonts w:asciiTheme="majorBidi" w:hAnsiTheme="majorBidi" w:cstheme="majorBidi"/>
        </w:rPr>
        <w:t xml:space="preserve">excellent </w:t>
      </w:r>
      <w:r w:rsidR="00CD7308" w:rsidRPr="00405482">
        <w:rPr>
          <w:rFonts w:asciiTheme="majorBidi" w:hAnsiTheme="majorBidi" w:cstheme="majorBidi"/>
        </w:rPr>
        <w:t xml:space="preserve">stiffness as well as wear and corrosion resistance properties. Aluminum based composite materials have become an obvious entry into many industries such as automobile, aerospace, construction, household appliances, and food packaging industries. The common reinforcement materials to fabricate </w:t>
      </w:r>
      <w:r w:rsidR="00530C10" w:rsidRPr="00405482">
        <w:rPr>
          <w:rFonts w:asciiTheme="majorBidi" w:hAnsiTheme="majorBidi" w:cstheme="majorBidi"/>
        </w:rPr>
        <w:t>a</w:t>
      </w:r>
      <w:r w:rsidR="00CD7308" w:rsidRPr="00405482">
        <w:rPr>
          <w:rFonts w:asciiTheme="majorBidi" w:hAnsiTheme="majorBidi" w:cstheme="majorBidi"/>
        </w:rPr>
        <w:t>luminum composites are aluminum oxide, silicon carbide, boron carbide, boron nitride, titanium carbide, tungsten carbide and titanium diboride. However, most of the ceramic based reinforcement materials are expensive and not environmentally or human friendly. Recent research has been tailored to the use of industrial waste as a reinforcement for aluminum composites such as slag, red mud, fly ash, arc furnace dust and waste glass. The use of natural materials such as glass and marble waste is promising</w:t>
      </w:r>
      <w:r w:rsidR="00530C10" w:rsidRPr="00405482">
        <w:rPr>
          <w:rFonts w:asciiTheme="majorBidi" w:hAnsiTheme="majorBidi" w:cstheme="majorBidi"/>
        </w:rPr>
        <w:t xml:space="preserve"> because they are</w:t>
      </w:r>
      <w:r w:rsidR="00CD7308" w:rsidRPr="00405482">
        <w:rPr>
          <w:rFonts w:asciiTheme="majorBidi" w:hAnsiTheme="majorBidi" w:cstheme="majorBidi"/>
        </w:rPr>
        <w:t xml:space="preserve"> cheaper than conventional ceramic reinforcement and </w:t>
      </w:r>
      <w:r w:rsidR="00530C10" w:rsidRPr="00405482">
        <w:rPr>
          <w:rFonts w:asciiTheme="majorBidi" w:hAnsiTheme="majorBidi" w:cstheme="majorBidi"/>
        </w:rPr>
        <w:t xml:space="preserve">they </w:t>
      </w:r>
      <w:r w:rsidR="00CD7308" w:rsidRPr="00405482">
        <w:rPr>
          <w:rFonts w:asciiTheme="majorBidi" w:hAnsiTheme="majorBidi" w:cstheme="majorBidi"/>
        </w:rPr>
        <w:t>also might enhance the properties of the composite. Therefore, this study aims to make a comparative study for mechanical and physical experimental work on using 5% marble wastes</w:t>
      </w:r>
      <w:r w:rsidR="00530C10" w:rsidRPr="00405482">
        <w:rPr>
          <w:rFonts w:asciiTheme="majorBidi" w:hAnsiTheme="majorBidi" w:cstheme="majorBidi"/>
        </w:rPr>
        <w:t xml:space="preserve"> (MW)</w:t>
      </w:r>
      <w:r w:rsidR="00CD7308" w:rsidRPr="00405482">
        <w:rPr>
          <w:rFonts w:asciiTheme="majorBidi" w:hAnsiTheme="majorBidi" w:cstheme="majorBidi"/>
        </w:rPr>
        <w:t xml:space="preserve"> as a natural reinforcement and 5% graphene oxide</w:t>
      </w:r>
      <w:r w:rsidR="00530C10" w:rsidRPr="00405482">
        <w:rPr>
          <w:rFonts w:asciiTheme="majorBidi" w:hAnsiTheme="majorBidi" w:cstheme="majorBidi"/>
        </w:rPr>
        <w:t xml:space="preserve"> (GO)</w:t>
      </w:r>
      <w:r w:rsidR="00CD7308" w:rsidRPr="00405482">
        <w:rPr>
          <w:rFonts w:asciiTheme="majorBidi" w:hAnsiTheme="majorBidi" w:cstheme="majorBidi"/>
        </w:rPr>
        <w:t xml:space="preserve"> as an industrial origin reinforcement in LM6 aluminum composites</w:t>
      </w:r>
      <w:r w:rsidR="00530C10" w:rsidRPr="00405482">
        <w:rPr>
          <w:rFonts w:asciiTheme="majorBidi" w:hAnsiTheme="majorBidi" w:cstheme="majorBidi"/>
        </w:rPr>
        <w:t xml:space="preserve">. </w:t>
      </w:r>
      <w:r w:rsidR="00CD7308" w:rsidRPr="00405482">
        <w:rPr>
          <w:rFonts w:asciiTheme="majorBidi" w:hAnsiTheme="majorBidi" w:cstheme="majorBidi"/>
        </w:rPr>
        <w:t xml:space="preserve"> </w:t>
      </w:r>
      <w:r w:rsidR="00530C10" w:rsidRPr="00405482">
        <w:rPr>
          <w:rFonts w:asciiTheme="majorBidi" w:hAnsiTheme="majorBidi" w:cstheme="majorBidi"/>
        </w:rPr>
        <w:t>M</w:t>
      </w:r>
      <w:r w:rsidR="00CD7308" w:rsidRPr="00405482">
        <w:rPr>
          <w:rFonts w:asciiTheme="majorBidi" w:hAnsiTheme="majorBidi" w:cstheme="majorBidi"/>
        </w:rPr>
        <w:t xml:space="preserve">echanical </w:t>
      </w:r>
      <w:r w:rsidR="00530C10" w:rsidRPr="00405482">
        <w:rPr>
          <w:rFonts w:asciiTheme="majorBidi" w:hAnsiTheme="majorBidi" w:cstheme="majorBidi"/>
        </w:rPr>
        <w:t>testing methods</w:t>
      </w:r>
      <w:r w:rsidR="00CD7308" w:rsidRPr="00405482">
        <w:rPr>
          <w:rFonts w:asciiTheme="majorBidi" w:hAnsiTheme="majorBidi" w:cstheme="majorBidi"/>
        </w:rPr>
        <w:t xml:space="preserve"> like tensile</w:t>
      </w:r>
      <w:r w:rsidR="00530C10" w:rsidRPr="00405482">
        <w:rPr>
          <w:rFonts w:asciiTheme="majorBidi" w:hAnsiTheme="majorBidi" w:cstheme="majorBidi"/>
        </w:rPr>
        <w:t xml:space="preserve"> </w:t>
      </w:r>
      <w:r w:rsidR="00405482" w:rsidRPr="00405482">
        <w:rPr>
          <w:rFonts w:asciiTheme="majorBidi" w:hAnsiTheme="majorBidi" w:cstheme="majorBidi"/>
        </w:rPr>
        <w:t>test,</w:t>
      </w:r>
      <w:r w:rsidR="00CD7308" w:rsidRPr="00405482">
        <w:rPr>
          <w:rFonts w:asciiTheme="majorBidi" w:hAnsiTheme="majorBidi" w:cstheme="majorBidi"/>
        </w:rPr>
        <w:t xml:space="preserve"> hardness and impact test</w:t>
      </w:r>
      <w:r w:rsidR="00530C10" w:rsidRPr="00405482">
        <w:rPr>
          <w:rFonts w:asciiTheme="majorBidi" w:hAnsiTheme="majorBidi" w:cstheme="majorBidi"/>
        </w:rPr>
        <w:t xml:space="preserve"> are conducted</w:t>
      </w:r>
      <w:r w:rsidR="00CD7308" w:rsidRPr="00405482">
        <w:rPr>
          <w:rFonts w:asciiTheme="majorBidi" w:hAnsiTheme="majorBidi" w:cstheme="majorBidi"/>
        </w:rPr>
        <w:t xml:space="preserve">. Elemental analysis and microstructure properties using optical microscope and SEM and EDS to study the homogeneity of particles distributions and type of fracture surface. The results showed the superiority of </w:t>
      </w:r>
      <w:r w:rsidR="00530C10" w:rsidRPr="00405482">
        <w:rPr>
          <w:rFonts w:asciiTheme="majorBidi" w:hAnsiTheme="majorBidi" w:cstheme="majorBidi"/>
        </w:rPr>
        <w:t xml:space="preserve">GO </w:t>
      </w:r>
      <w:r w:rsidR="00CD7308" w:rsidRPr="00405482">
        <w:rPr>
          <w:rFonts w:asciiTheme="majorBidi" w:hAnsiTheme="majorBidi" w:cstheme="majorBidi"/>
        </w:rPr>
        <w:t xml:space="preserve">over </w:t>
      </w:r>
      <w:r w:rsidR="00530C10" w:rsidRPr="00405482">
        <w:rPr>
          <w:rFonts w:asciiTheme="majorBidi" w:hAnsiTheme="majorBidi" w:cstheme="majorBidi"/>
        </w:rPr>
        <w:t xml:space="preserve">MW </w:t>
      </w:r>
      <w:r w:rsidR="00CD7308" w:rsidRPr="00405482">
        <w:rPr>
          <w:rFonts w:asciiTheme="majorBidi" w:hAnsiTheme="majorBidi" w:cstheme="majorBidi"/>
        </w:rPr>
        <w:t xml:space="preserve">where the </w:t>
      </w:r>
      <w:r w:rsidR="00C83EDB" w:rsidRPr="00405482">
        <w:rPr>
          <w:rFonts w:asciiTheme="majorBidi" w:hAnsiTheme="majorBidi" w:cstheme="majorBidi"/>
        </w:rPr>
        <w:t>Ultimate Tensile Strength (</w:t>
      </w:r>
      <w:r w:rsidR="00CD7308" w:rsidRPr="00405482">
        <w:rPr>
          <w:rFonts w:asciiTheme="majorBidi" w:hAnsiTheme="majorBidi" w:cstheme="majorBidi"/>
        </w:rPr>
        <w:t>UTS</w:t>
      </w:r>
      <w:r w:rsidR="00C83EDB" w:rsidRPr="00405482">
        <w:rPr>
          <w:rFonts w:asciiTheme="majorBidi" w:hAnsiTheme="majorBidi" w:cstheme="majorBidi"/>
        </w:rPr>
        <w:t>)</w:t>
      </w:r>
      <w:r w:rsidR="00CD7308" w:rsidRPr="00405482">
        <w:rPr>
          <w:rFonts w:asciiTheme="majorBidi" w:hAnsiTheme="majorBidi" w:cstheme="majorBidi"/>
        </w:rPr>
        <w:t xml:space="preserve"> increased by 45% in GO, while 16% in MW. The value of Rockwell hardness of both composites materials was obtained </w:t>
      </w:r>
      <w:r w:rsidR="00C83EDB" w:rsidRPr="00405482">
        <w:rPr>
          <w:rFonts w:asciiTheme="majorBidi" w:hAnsiTheme="majorBidi" w:cstheme="majorBidi"/>
        </w:rPr>
        <w:t xml:space="preserve">which is </w:t>
      </w:r>
      <w:r w:rsidR="00CD7308" w:rsidRPr="00405482">
        <w:rPr>
          <w:rFonts w:asciiTheme="majorBidi" w:hAnsiTheme="majorBidi" w:cstheme="majorBidi"/>
        </w:rPr>
        <w:t>more than doubled than that of LM6 alloy material. The Impact test rate increased in LM6/MW by 19% while approximately LM6/GO 36%. Marble waste and graphene oxide particles were homogeneously distributed in the matrix, and a strong bond was formed between the aluminum and the reinforced partition</w:t>
      </w:r>
      <w:r w:rsidR="00C83EDB" w:rsidRPr="00405482">
        <w:rPr>
          <w:rFonts w:asciiTheme="majorBidi" w:hAnsiTheme="majorBidi" w:cstheme="majorBidi"/>
        </w:rPr>
        <w:t>.</w:t>
      </w:r>
    </w:p>
    <w:p w14:paraId="4411989E" w14:textId="77777777" w:rsidR="006F1696" w:rsidRDefault="008C5B32" w:rsidP="006F1696">
      <w:pPr>
        <w:pStyle w:val="Default"/>
        <w:rPr>
          <w:sz w:val="22"/>
          <w:szCs w:val="22"/>
        </w:rPr>
      </w:pPr>
      <w:r>
        <w:t xml:space="preserve"> </w:t>
      </w:r>
      <w:r>
        <w:rPr>
          <w:b/>
          <w:bCs/>
          <w:sz w:val="22"/>
          <w:szCs w:val="22"/>
        </w:rPr>
        <w:t xml:space="preserve">1. Introduction </w:t>
      </w:r>
    </w:p>
    <w:p w14:paraId="4411989F" w14:textId="77777777" w:rsidR="005271D7" w:rsidRPr="005271D7" w:rsidRDefault="005271D7" w:rsidP="00DE4764">
      <w:pPr>
        <w:pStyle w:val="Default"/>
        <w:jc w:val="both"/>
        <w:rPr>
          <w:rFonts w:ascii="Times" w:hAnsi="Times"/>
          <w:sz w:val="22"/>
          <w:szCs w:val="22"/>
          <w:lang w:val="en-GB" w:eastAsia="en-US"/>
        </w:rPr>
      </w:pPr>
      <w:r w:rsidRPr="005271D7">
        <w:rPr>
          <w:rFonts w:ascii="Times" w:hAnsi="Times"/>
          <w:sz w:val="22"/>
          <w:szCs w:val="22"/>
          <w:lang w:val="en-GB" w:eastAsia="en-US"/>
        </w:rPr>
        <w:t xml:space="preserve">Over the last few decades, there has been a growing demand for modern, stronger, and stiffer yet lighter-weight materials in the aerospace, transport, automotive and construction industries. Because of rapidly advancing activities in the automotive and aerospace industries, composite materials are developed primarily to increase technology demands </w:t>
      </w:r>
      <w:r w:rsidR="00DE4764">
        <w:rPr>
          <w:rFonts w:ascii="Times" w:hAnsi="Times"/>
          <w:sz w:val="22"/>
          <w:szCs w:val="22"/>
          <w:lang w:val="en-GB" w:eastAsia="en-US"/>
        </w:rPr>
        <w:fldChar w:fldCharType="begin" w:fldLock="1"/>
      </w:r>
      <w:r w:rsidR="00F63421">
        <w:rPr>
          <w:rFonts w:ascii="Times" w:hAnsi="Times"/>
          <w:sz w:val="22"/>
          <w:szCs w:val="22"/>
          <w:lang w:val="en-GB" w:eastAsia="en-US"/>
        </w:rPr>
        <w:instrText>ADDIN CSL_CITATION { "citationItems" : [ { "id" : "ITEM-1", "itemData" : { "DOI" : "10.1007/978-1-4614-9548-2_1", "abstract" : "Metal matrix composites (MMCs) consist of at least two chemically and physically distinct phases, suitably distributed to give properties not obtainable with any one of the phases individually. Generally, there are two phases, say, a fibrous or particulate phase distributed in an appropriate manner in matrix. Examples include continuous alumina fibers in an aluminum matrix composites used in power transmission lines, Nb--Ti filaments in a copper matrix for superconducting magnets, tungsten carbide (WC)/cobalt (Co) particulate composites used as cutting tool and oil drilling inserts.", "author" : [ { "dropping-particle" : "", "family" : "Chawla", "given" : "Nikhilesh", "non-dropping-particle" : "", "parse-names" : false, "suffix" : "" }, { "dropping-particle" : "", "family" : "Chawla", "given" : "Krishan K.", "non-dropping-particle" : "", "parse-names" : false, "suffix" : "" }, { "dropping-particle" : "", "family" : "Chawla", "given" : "Nikhilesh", "non-dropping-particle" : "", "parse-names" : false, "suffix" : "" }, { "dropping-particle" : "", "family" : "Chawla", "given" : "Krishan K.", "non-dropping-particle" : "", "parse-names" : false, "suffix" : "" } ], "container-title" : "Metal Matrix Composites", "id" : "ITEM-1", "issued" : { "date-parts" : [ [ "2013" ] ] }, "page" : "1-4", "publisher" : "Springer New York", "title" : "Introduction", "type" : "chapter" }, "uris" : [ "http://www.mendeley.com/documents/?uuid=aefc6095-d7d2-3910-9178-b01bea11c2b0" ] } ], "mendeley" : { "formattedCitation" : "[1]", "plainTextFormattedCitation" : "[1]", "previouslyFormattedCitation" : "[1]" }, "properties" : {  }, "schema" : "https://github.com/citation-style-language/schema/raw/master/csl-citation.json" }</w:instrText>
      </w:r>
      <w:r w:rsidR="00DE4764">
        <w:rPr>
          <w:rFonts w:ascii="Times" w:hAnsi="Times"/>
          <w:sz w:val="22"/>
          <w:szCs w:val="22"/>
          <w:lang w:val="en-GB" w:eastAsia="en-US"/>
        </w:rPr>
        <w:fldChar w:fldCharType="separate"/>
      </w:r>
      <w:r w:rsidR="00DE4764" w:rsidRPr="00DE4764">
        <w:rPr>
          <w:rFonts w:ascii="Times" w:hAnsi="Times"/>
          <w:noProof/>
          <w:sz w:val="22"/>
          <w:szCs w:val="22"/>
          <w:lang w:val="en-GB" w:eastAsia="en-US"/>
        </w:rPr>
        <w:t>[1]</w:t>
      </w:r>
      <w:r w:rsidR="00DE4764">
        <w:rPr>
          <w:rFonts w:ascii="Times" w:hAnsi="Times"/>
          <w:sz w:val="22"/>
          <w:szCs w:val="22"/>
          <w:lang w:val="en-GB" w:eastAsia="en-US"/>
        </w:rPr>
        <w:fldChar w:fldCharType="end"/>
      </w:r>
      <w:r w:rsidR="00DE4764">
        <w:rPr>
          <w:rFonts w:ascii="Times" w:hAnsi="Times"/>
          <w:sz w:val="22"/>
          <w:szCs w:val="22"/>
          <w:lang w:val="en-GB" w:eastAsia="en-US"/>
        </w:rPr>
        <w:t>.</w:t>
      </w:r>
      <w:r w:rsidRPr="005271D7">
        <w:rPr>
          <w:rFonts w:ascii="Times" w:hAnsi="Times"/>
          <w:sz w:val="22"/>
          <w:szCs w:val="22"/>
          <w:lang w:val="en-GB" w:eastAsia="en-US"/>
        </w:rPr>
        <w:t xml:space="preserve">  Materials Scientists constantly explore all ways and </w:t>
      </w:r>
      <w:r w:rsidRPr="005271D7">
        <w:rPr>
          <w:rFonts w:ascii="Times" w:hAnsi="Times"/>
          <w:sz w:val="22"/>
          <w:szCs w:val="22"/>
          <w:lang w:val="en-GB" w:eastAsia="en-US"/>
        </w:rPr>
        <w:lastRenderedPageBreak/>
        <w:t xml:space="preserve">means by which innovative and advanced materials can be developed to meet the ever-changing requirements with unique enhanced material properties. </w:t>
      </w:r>
    </w:p>
    <w:p w14:paraId="441198A1" w14:textId="291EED40" w:rsidR="006F1696" w:rsidRDefault="005271D7" w:rsidP="00405482">
      <w:pPr>
        <w:pStyle w:val="Default"/>
        <w:jc w:val="both"/>
        <w:rPr>
          <w:rFonts w:ascii="Times" w:hAnsi="Times"/>
          <w:sz w:val="22"/>
          <w:szCs w:val="22"/>
          <w:lang w:val="en-GB" w:eastAsia="en-US"/>
        </w:rPr>
      </w:pPr>
      <w:r w:rsidRPr="005271D7">
        <w:rPr>
          <w:rFonts w:ascii="Times" w:hAnsi="Times"/>
          <w:sz w:val="22"/>
          <w:szCs w:val="22"/>
          <w:lang w:val="en-GB" w:eastAsia="en-US"/>
        </w:rPr>
        <w:t xml:space="preserve">Composite materials, since their inception, have proven to a potential alternate material to replace many conventional metals and alloys due to enhanced mechanical and physical properties. Composite materials are multiphase materials which are immiscible within each </w:t>
      </w:r>
      <w:r w:rsidRPr="00405482">
        <w:rPr>
          <w:rFonts w:ascii="Times" w:hAnsi="Times"/>
          <w:sz w:val="22"/>
          <w:szCs w:val="22"/>
          <w:lang w:val="en-GB" w:eastAsia="en-US"/>
        </w:rPr>
        <w:t xml:space="preserve">other and </w:t>
      </w:r>
      <w:r w:rsidR="00C83EDB" w:rsidRPr="00405482">
        <w:rPr>
          <w:rFonts w:ascii="Times" w:hAnsi="Times"/>
          <w:sz w:val="22"/>
          <w:szCs w:val="22"/>
          <w:lang w:val="en-GB" w:eastAsia="en-US"/>
        </w:rPr>
        <w:t xml:space="preserve">have </w:t>
      </w:r>
      <w:r w:rsidRPr="00405482">
        <w:rPr>
          <w:rFonts w:ascii="Times" w:hAnsi="Times"/>
          <w:sz w:val="22"/>
          <w:szCs w:val="22"/>
          <w:lang w:val="en-GB" w:eastAsia="en-US"/>
        </w:rPr>
        <w:t>a low specific gravity that makes them especially superior in strength and modulus to their properties.</w:t>
      </w:r>
    </w:p>
    <w:p w14:paraId="2BE068B3" w14:textId="77777777" w:rsidR="00C83EDB" w:rsidRDefault="00C83EDB" w:rsidP="005271D7">
      <w:pPr>
        <w:pStyle w:val="Default"/>
        <w:jc w:val="both"/>
      </w:pPr>
    </w:p>
    <w:p w14:paraId="441198A2" w14:textId="77777777" w:rsidR="006F1696" w:rsidRDefault="008C5B32" w:rsidP="006F1696">
      <w:pPr>
        <w:pStyle w:val="BodyChar"/>
        <w:rPr>
          <w:b/>
          <w:bCs/>
        </w:rPr>
      </w:pPr>
      <w:r>
        <w:t xml:space="preserve"> </w:t>
      </w:r>
      <w:r>
        <w:rPr>
          <w:b/>
          <w:bCs/>
        </w:rPr>
        <w:t>2. Background Review</w:t>
      </w:r>
    </w:p>
    <w:p w14:paraId="441198A3" w14:textId="228072DD" w:rsidR="005271D7" w:rsidRDefault="005271D7" w:rsidP="00405482">
      <w:pPr>
        <w:pStyle w:val="Default"/>
        <w:spacing w:after="240"/>
        <w:jc w:val="both"/>
        <w:rPr>
          <w:sz w:val="22"/>
          <w:szCs w:val="22"/>
        </w:rPr>
      </w:pPr>
      <w:r w:rsidRPr="005271D7">
        <w:rPr>
          <w:sz w:val="22"/>
          <w:szCs w:val="22"/>
        </w:rPr>
        <w:t xml:space="preserve">Processing and manufacturing composite components with current technology are more expensive due to difficulty in materials inspection, trouble shooting, and reusing constituent materials. The cost, characteristics, and availability associated with reinforcing phase would also add to the composite making's higher total cost. </w:t>
      </w:r>
      <w:r w:rsidR="00C83EDB" w:rsidRPr="00405482">
        <w:rPr>
          <w:sz w:val="22"/>
          <w:szCs w:val="22"/>
        </w:rPr>
        <w:t>Table 1 shows</w:t>
      </w:r>
      <w:r w:rsidR="00C83EDB">
        <w:rPr>
          <w:sz w:val="22"/>
          <w:szCs w:val="22"/>
        </w:rPr>
        <w:t xml:space="preserve"> </w:t>
      </w:r>
      <w:r w:rsidRPr="005271D7">
        <w:rPr>
          <w:sz w:val="22"/>
          <w:szCs w:val="22"/>
        </w:rPr>
        <w:t xml:space="preserve">a comparison between the use of conventional Al alloys and its composite in terms of costs and component weights. It is quite clear that although there is a huge weight reduction (86%) and the number of parts used (64%) when composite is recommended, the cost of composites has almost doubled (93%) and not comparable with that of Al Alloys. However, due to improving mechanical properties in composites will make operating costs over the long run of service less and break even the differences much </w:t>
      </w:r>
      <w:r w:rsidR="008829E2" w:rsidRPr="005271D7">
        <w:rPr>
          <w:sz w:val="22"/>
          <w:szCs w:val="22"/>
        </w:rPr>
        <w:t>quickly</w:t>
      </w:r>
      <w:r w:rsidR="00CE49BA">
        <w:rPr>
          <w:sz w:val="22"/>
          <w:szCs w:val="22"/>
        </w:rPr>
        <w:fldChar w:fldCharType="begin" w:fldLock="1"/>
      </w:r>
      <w:r w:rsidR="00F63421">
        <w:rPr>
          <w:sz w:val="22"/>
          <w:szCs w:val="22"/>
        </w:rPr>
        <w:instrText>ADDIN CSL_CITATION { "citationItems" : [ { "id" : "ITEM-1", "itemData" : { "DOI" : "10.1007/978-1-84800-972-1_25", "ISBN" : "9781848009714", "abstract" : "Aluminium alloys are a series of traditional materials applied in aerospace industry. Composite materials have been being used to replace some aluminium alloys in airframe structures. To select a cost-efficient material in aerospace design, a framework for systematic assessment of composites and aluminium is therefore suggested. Through evaluation of 3Ps which represent prices, properties and processing of material, life cycle assessment of aluminium and composite could be made. By comparison of and trade-off the listed baselines of 3Ps, an economic, rational, available and useful material can be logically selected. \u00a9 2008 Springer-Verlag London Limited.", "author" : [ { "dropping-particle" : "", "family" : "Tan", "given" : "X.", "non-dropping-particle" : "", "parse-names" : false, "suffix" : "" }, { "dropping-particle" : "", "family" : "Wang", "given" : "J.", "non-dropping-particle" : "", "parse-names" : false, "suffix" : "" }, { "dropping-particle" : "", "family" : "Xu", "given" : "Y.", "non-dropping-particle" : "", "parse-names" : false, "suffix" : "" }, { "dropping-particle" : "", "family" : "Curran", "given" : "R.", "non-dropping-particle" : "", "parse-names" : false, "suffix" : "" }, { "dropping-particle" : "", "family" : "Raghunathan", "given" : "S.", "non-dropping-particle" : "", "parse-names" : false, "suffix" : "" }, { "dropping-particle" : "", "family" : "Gore", "given" : "D.", "non-dropping-particle" : "", "parse-names" : false, "suffix" : "" }, { "dropping-particle" : "", "family" : "Doherty", "given" : "J.", "non-dropping-particle" : "", "parse-names" : false, "suffix" : "" } ], "container-title" : "Collaborative Product and Service Life Cycle Management for a Sustainable World - Proceedings of the 15th ISPE International Conference on Concurrent Engineering, CE 2008", "id" : "ITEM-1", "issue" : "July 2005", "issued" : { "date-parts" : [ [ "2008" ] ] }, "page" : "259-266", "title" : "Cost-efficient materials in aerospace: Composite vs aluminium", "type" : "article-journal" }, "uris" : [ "http://www.mendeley.com/documents/?uuid=0cd15755-10a3-4caf-8200-a8d86845e807" ] } ], "mendeley" : { "formattedCitation" : "[2]", "plainTextFormattedCitation" : "[2]", "previouslyFormattedCitation" : "[2]" }, "properties" : {  }, "schema" : "https://github.com/citation-style-language/schema/raw/master/csl-citation.json" }</w:instrText>
      </w:r>
      <w:r w:rsidR="00CE49BA">
        <w:rPr>
          <w:sz w:val="22"/>
          <w:szCs w:val="22"/>
        </w:rPr>
        <w:fldChar w:fldCharType="separate"/>
      </w:r>
      <w:r w:rsidR="00CE49BA" w:rsidRPr="00CE49BA">
        <w:rPr>
          <w:noProof/>
          <w:sz w:val="22"/>
          <w:szCs w:val="22"/>
        </w:rPr>
        <w:t>[2]</w:t>
      </w:r>
      <w:r w:rsidR="00CE49BA">
        <w:rPr>
          <w:sz w:val="22"/>
          <w:szCs w:val="22"/>
        </w:rPr>
        <w:fldChar w:fldCharType="end"/>
      </w:r>
      <w:r w:rsidR="00CE49BA">
        <w:rPr>
          <w:sz w:val="22"/>
          <w:szCs w:val="22"/>
        </w:rPr>
        <w:t>.</w:t>
      </w:r>
    </w:p>
    <w:tbl>
      <w:tblPr>
        <w:tblStyle w:val="PlainTable1"/>
        <w:tblpPr w:leftFromText="180" w:rightFromText="180" w:vertAnchor="text" w:horzAnchor="margin" w:tblpXSpec="center" w:tblpY="288"/>
        <w:tblW w:w="7833" w:type="dxa"/>
        <w:tblLook w:val="04A0" w:firstRow="1" w:lastRow="0" w:firstColumn="1" w:lastColumn="0" w:noHBand="0" w:noVBand="1"/>
      </w:tblPr>
      <w:tblGrid>
        <w:gridCol w:w="1176"/>
        <w:gridCol w:w="942"/>
        <w:gridCol w:w="1163"/>
        <w:gridCol w:w="1047"/>
        <w:gridCol w:w="1163"/>
        <w:gridCol w:w="1157"/>
        <w:gridCol w:w="1185"/>
      </w:tblGrid>
      <w:tr w:rsidR="00DE4764" w:rsidRPr="005271D7" w14:paraId="441198AC" w14:textId="77777777" w:rsidTr="00DE476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6" w:type="dxa"/>
            <w:vAlign w:val="center"/>
          </w:tcPr>
          <w:p w14:paraId="441198A4" w14:textId="77777777" w:rsidR="00DE4764" w:rsidRPr="005271D7" w:rsidRDefault="00DE4764" w:rsidP="00DE4764">
            <w:pPr>
              <w:jc w:val="center"/>
              <w:rPr>
                <w:rFonts w:ascii="Times New Roman" w:hAnsi="Times New Roman"/>
                <w:b w:val="0"/>
                <w:bCs w:val="0"/>
                <w:iCs/>
                <w:szCs w:val="22"/>
                <w:lang w:eastAsia="en-GB"/>
              </w:rPr>
            </w:pPr>
            <w:r w:rsidRPr="005271D7">
              <w:rPr>
                <w:rFonts w:ascii="Times New Roman" w:hAnsi="Times New Roman"/>
                <w:b w:val="0"/>
                <w:bCs w:val="0"/>
                <w:iCs/>
                <w:szCs w:val="22"/>
                <w:lang w:eastAsia="en-GB"/>
              </w:rPr>
              <w:t>Materials used</w:t>
            </w:r>
          </w:p>
        </w:tc>
        <w:tc>
          <w:tcPr>
            <w:tcW w:w="942" w:type="dxa"/>
            <w:vAlign w:val="center"/>
          </w:tcPr>
          <w:p w14:paraId="441198A5"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sidRPr="005271D7">
              <w:rPr>
                <w:rFonts w:ascii="Times New Roman" w:hAnsi="Times New Roman"/>
                <w:b w:val="0"/>
                <w:bCs w:val="0"/>
                <w:iCs/>
                <w:szCs w:val="22"/>
                <w:lang w:eastAsia="en-GB"/>
              </w:rPr>
              <w:t>Number of parts</w:t>
            </w:r>
          </w:p>
        </w:tc>
        <w:tc>
          <w:tcPr>
            <w:tcW w:w="1163" w:type="dxa"/>
            <w:vAlign w:val="center"/>
          </w:tcPr>
          <w:p w14:paraId="441198A6"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Pr>
                <w:rFonts w:ascii="Times New Roman" w:hAnsi="Times New Roman"/>
                <w:b w:val="0"/>
                <w:bCs w:val="0"/>
                <w:iCs/>
                <w:szCs w:val="22"/>
                <w:lang w:eastAsia="en-GB"/>
              </w:rPr>
              <w:t>%</w:t>
            </w:r>
            <w:r w:rsidRPr="005271D7">
              <w:rPr>
                <w:rFonts w:ascii="Times New Roman" w:hAnsi="Times New Roman"/>
                <w:b w:val="0"/>
                <w:bCs w:val="0"/>
                <w:iCs/>
                <w:szCs w:val="22"/>
                <w:lang w:eastAsia="en-GB"/>
              </w:rPr>
              <w:t>decrease in number of parts</w:t>
            </w:r>
          </w:p>
        </w:tc>
        <w:tc>
          <w:tcPr>
            <w:tcW w:w="1047" w:type="dxa"/>
            <w:vAlign w:val="center"/>
          </w:tcPr>
          <w:p w14:paraId="441198A7"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sidRPr="005271D7">
              <w:rPr>
                <w:rFonts w:ascii="Times New Roman" w:hAnsi="Times New Roman"/>
                <w:b w:val="0"/>
                <w:bCs w:val="0"/>
                <w:iCs/>
                <w:szCs w:val="22"/>
                <w:lang w:eastAsia="en-GB"/>
              </w:rPr>
              <w:t>Weight in kg</w:t>
            </w:r>
          </w:p>
        </w:tc>
        <w:tc>
          <w:tcPr>
            <w:tcW w:w="1163" w:type="dxa"/>
            <w:vAlign w:val="center"/>
          </w:tcPr>
          <w:p w14:paraId="441198A8"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Pr>
                <w:rFonts w:ascii="Times New Roman" w:hAnsi="Times New Roman"/>
                <w:b w:val="0"/>
                <w:bCs w:val="0"/>
                <w:iCs/>
                <w:szCs w:val="22"/>
                <w:lang w:eastAsia="en-GB"/>
              </w:rPr>
              <w:t>%</w:t>
            </w:r>
            <w:r w:rsidRPr="005271D7">
              <w:rPr>
                <w:rFonts w:ascii="Times New Roman" w:hAnsi="Times New Roman"/>
                <w:b w:val="0"/>
                <w:bCs w:val="0"/>
                <w:iCs/>
                <w:szCs w:val="22"/>
                <w:lang w:eastAsia="en-GB"/>
              </w:rPr>
              <w:t>decrease</w:t>
            </w:r>
          </w:p>
          <w:p w14:paraId="441198A9"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sidRPr="005271D7">
              <w:rPr>
                <w:rFonts w:ascii="Times New Roman" w:hAnsi="Times New Roman"/>
                <w:b w:val="0"/>
                <w:bCs w:val="0"/>
                <w:iCs/>
                <w:szCs w:val="22"/>
                <w:lang w:eastAsia="en-GB"/>
              </w:rPr>
              <w:t>in weight</w:t>
            </w:r>
          </w:p>
        </w:tc>
        <w:tc>
          <w:tcPr>
            <w:tcW w:w="1157" w:type="dxa"/>
            <w:vAlign w:val="center"/>
          </w:tcPr>
          <w:p w14:paraId="441198AA"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sidRPr="005271D7">
              <w:rPr>
                <w:rFonts w:ascii="Times New Roman" w:hAnsi="Times New Roman"/>
                <w:b w:val="0"/>
                <w:bCs w:val="0"/>
                <w:iCs/>
                <w:szCs w:val="22"/>
                <w:lang w:eastAsia="en-GB"/>
              </w:rPr>
              <w:t>Estimated Cost $</w:t>
            </w:r>
          </w:p>
        </w:tc>
        <w:tc>
          <w:tcPr>
            <w:tcW w:w="1185" w:type="dxa"/>
            <w:vAlign w:val="center"/>
          </w:tcPr>
          <w:p w14:paraId="441198AB" w14:textId="77777777" w:rsidR="00DE4764" w:rsidRPr="005271D7" w:rsidRDefault="00DE4764" w:rsidP="00DE4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2"/>
                <w:lang w:eastAsia="en-GB"/>
              </w:rPr>
            </w:pPr>
            <w:r>
              <w:rPr>
                <w:rFonts w:ascii="Times New Roman" w:hAnsi="Times New Roman"/>
                <w:b w:val="0"/>
                <w:bCs w:val="0"/>
                <w:iCs/>
                <w:szCs w:val="22"/>
                <w:lang w:eastAsia="en-GB"/>
              </w:rPr>
              <w:t xml:space="preserve">% </w:t>
            </w:r>
            <w:r w:rsidRPr="005271D7">
              <w:rPr>
                <w:rFonts w:ascii="Times New Roman" w:hAnsi="Times New Roman"/>
                <w:b w:val="0"/>
                <w:bCs w:val="0"/>
                <w:iCs/>
                <w:szCs w:val="22"/>
                <w:lang w:eastAsia="en-GB"/>
              </w:rPr>
              <w:t>increase in cost</w:t>
            </w:r>
          </w:p>
        </w:tc>
      </w:tr>
      <w:tr w:rsidR="00DE4764" w:rsidRPr="005271D7" w14:paraId="441198B4" w14:textId="77777777" w:rsidTr="00DE476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76" w:type="dxa"/>
          </w:tcPr>
          <w:p w14:paraId="441198AD" w14:textId="77777777" w:rsidR="00DE4764" w:rsidRPr="005271D7" w:rsidRDefault="00DE4764" w:rsidP="00DE4764">
            <w:pPr>
              <w:jc w:val="center"/>
              <w:rPr>
                <w:rFonts w:ascii="Times New Roman" w:hAnsi="Times New Roman"/>
                <w:b w:val="0"/>
                <w:bCs w:val="0"/>
                <w:iCs/>
                <w:szCs w:val="22"/>
                <w:lang w:eastAsia="en-GB"/>
              </w:rPr>
            </w:pPr>
            <w:r w:rsidRPr="005271D7">
              <w:rPr>
                <w:rFonts w:ascii="Times New Roman" w:hAnsi="Times New Roman"/>
                <w:b w:val="0"/>
                <w:bCs w:val="0"/>
                <w:iCs/>
                <w:szCs w:val="22"/>
                <w:lang w:eastAsia="en-GB"/>
              </w:rPr>
              <w:t>Aluminum</w:t>
            </w:r>
          </w:p>
        </w:tc>
        <w:tc>
          <w:tcPr>
            <w:tcW w:w="942" w:type="dxa"/>
          </w:tcPr>
          <w:p w14:paraId="441198AE"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117</w:t>
            </w:r>
          </w:p>
        </w:tc>
        <w:tc>
          <w:tcPr>
            <w:tcW w:w="1163" w:type="dxa"/>
            <w:vMerge w:val="restart"/>
          </w:tcPr>
          <w:p w14:paraId="441198AF"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64%</w:t>
            </w:r>
          </w:p>
        </w:tc>
        <w:tc>
          <w:tcPr>
            <w:tcW w:w="1047" w:type="dxa"/>
          </w:tcPr>
          <w:p w14:paraId="441198B0"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12959.35</w:t>
            </w:r>
          </w:p>
        </w:tc>
        <w:tc>
          <w:tcPr>
            <w:tcW w:w="1163" w:type="dxa"/>
            <w:vMerge w:val="restart"/>
          </w:tcPr>
          <w:p w14:paraId="441198B1"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86%</w:t>
            </w:r>
          </w:p>
        </w:tc>
        <w:tc>
          <w:tcPr>
            <w:tcW w:w="1157" w:type="dxa"/>
          </w:tcPr>
          <w:p w14:paraId="441198B2"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91857.08</w:t>
            </w:r>
          </w:p>
        </w:tc>
        <w:tc>
          <w:tcPr>
            <w:tcW w:w="1185" w:type="dxa"/>
            <w:vMerge w:val="restart"/>
          </w:tcPr>
          <w:p w14:paraId="441198B3" w14:textId="77777777" w:rsidR="00DE4764" w:rsidRPr="005271D7" w:rsidRDefault="00DE4764" w:rsidP="00DE4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93%</w:t>
            </w:r>
          </w:p>
        </w:tc>
      </w:tr>
      <w:tr w:rsidR="00DE4764" w:rsidRPr="005271D7" w14:paraId="441198BC" w14:textId="77777777" w:rsidTr="00DE4764">
        <w:trPr>
          <w:trHeight w:val="114"/>
        </w:trPr>
        <w:tc>
          <w:tcPr>
            <w:cnfStyle w:val="001000000000" w:firstRow="0" w:lastRow="0" w:firstColumn="1" w:lastColumn="0" w:oddVBand="0" w:evenVBand="0" w:oddHBand="0" w:evenHBand="0" w:firstRowFirstColumn="0" w:firstRowLastColumn="0" w:lastRowFirstColumn="0" w:lastRowLastColumn="0"/>
            <w:tcW w:w="1176" w:type="dxa"/>
          </w:tcPr>
          <w:p w14:paraId="441198B5" w14:textId="77777777" w:rsidR="00DE4764" w:rsidRPr="005271D7" w:rsidRDefault="00DE4764" w:rsidP="00DE4764">
            <w:pPr>
              <w:jc w:val="center"/>
              <w:rPr>
                <w:rFonts w:ascii="Times New Roman" w:hAnsi="Times New Roman"/>
                <w:b w:val="0"/>
                <w:bCs w:val="0"/>
                <w:iCs/>
                <w:szCs w:val="22"/>
                <w:lang w:eastAsia="en-GB"/>
              </w:rPr>
            </w:pPr>
            <w:r w:rsidRPr="005271D7">
              <w:rPr>
                <w:rFonts w:ascii="Times New Roman" w:hAnsi="Times New Roman"/>
                <w:b w:val="0"/>
                <w:bCs w:val="0"/>
                <w:iCs/>
                <w:szCs w:val="22"/>
                <w:lang w:eastAsia="en-GB"/>
              </w:rPr>
              <w:t>AL composite</w:t>
            </w:r>
          </w:p>
        </w:tc>
        <w:tc>
          <w:tcPr>
            <w:tcW w:w="942" w:type="dxa"/>
          </w:tcPr>
          <w:p w14:paraId="441198B6"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42</w:t>
            </w:r>
          </w:p>
        </w:tc>
        <w:tc>
          <w:tcPr>
            <w:tcW w:w="1163" w:type="dxa"/>
            <w:vMerge/>
          </w:tcPr>
          <w:p w14:paraId="441198B7"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eastAsia="en-GB"/>
              </w:rPr>
            </w:pPr>
          </w:p>
        </w:tc>
        <w:tc>
          <w:tcPr>
            <w:tcW w:w="1047" w:type="dxa"/>
          </w:tcPr>
          <w:p w14:paraId="441198B8"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1873.30</w:t>
            </w:r>
          </w:p>
        </w:tc>
        <w:tc>
          <w:tcPr>
            <w:tcW w:w="1163" w:type="dxa"/>
            <w:vMerge/>
          </w:tcPr>
          <w:p w14:paraId="441198B9"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eastAsia="en-GB"/>
              </w:rPr>
            </w:pPr>
          </w:p>
        </w:tc>
        <w:tc>
          <w:tcPr>
            <w:tcW w:w="1157" w:type="dxa"/>
          </w:tcPr>
          <w:p w14:paraId="441198BA"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eastAsia="en-GB"/>
              </w:rPr>
            </w:pPr>
            <w:r w:rsidRPr="005271D7">
              <w:rPr>
                <w:rFonts w:ascii="Times New Roman" w:hAnsi="Times New Roman"/>
                <w:iCs/>
                <w:szCs w:val="22"/>
                <w:lang w:eastAsia="en-GB"/>
              </w:rPr>
              <w:t>178141.63</w:t>
            </w:r>
          </w:p>
        </w:tc>
        <w:tc>
          <w:tcPr>
            <w:tcW w:w="1185" w:type="dxa"/>
            <w:vMerge/>
          </w:tcPr>
          <w:p w14:paraId="441198BB" w14:textId="77777777" w:rsidR="00DE4764" w:rsidRPr="005271D7" w:rsidRDefault="00DE4764" w:rsidP="00DE4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lang w:eastAsia="en-GB"/>
              </w:rPr>
            </w:pPr>
          </w:p>
        </w:tc>
      </w:tr>
    </w:tbl>
    <w:p w14:paraId="441198BD" w14:textId="77777777" w:rsidR="005271D7" w:rsidRDefault="008829E2" w:rsidP="00DE4764">
      <w:pPr>
        <w:pStyle w:val="Default"/>
        <w:spacing w:after="240"/>
        <w:jc w:val="both"/>
        <w:rPr>
          <w:sz w:val="22"/>
          <w:szCs w:val="22"/>
        </w:rPr>
      </w:pPr>
      <w:r>
        <w:rPr>
          <w:sz w:val="22"/>
          <w:szCs w:val="22"/>
        </w:rPr>
        <w:t xml:space="preserve">         </w:t>
      </w:r>
      <w:r w:rsidRPr="008829E2">
        <w:rPr>
          <w:sz w:val="22"/>
          <w:szCs w:val="22"/>
        </w:rPr>
        <w:t xml:space="preserve">Table </w:t>
      </w:r>
      <w:r>
        <w:rPr>
          <w:sz w:val="22"/>
          <w:szCs w:val="22"/>
        </w:rPr>
        <w:t>(</w:t>
      </w:r>
      <w:r w:rsidRPr="008829E2">
        <w:rPr>
          <w:sz w:val="22"/>
          <w:szCs w:val="22"/>
        </w:rPr>
        <w:t>1</w:t>
      </w:r>
      <w:r>
        <w:rPr>
          <w:sz w:val="22"/>
          <w:szCs w:val="22"/>
        </w:rPr>
        <w:t>)</w:t>
      </w:r>
      <w:r w:rsidRPr="008829E2">
        <w:rPr>
          <w:sz w:val="22"/>
          <w:szCs w:val="22"/>
        </w:rPr>
        <w:t xml:space="preserve"> Comparison of estimated material parameters for Al and its composites</w:t>
      </w:r>
    </w:p>
    <w:p w14:paraId="441198BE" w14:textId="77777777" w:rsidR="005271D7" w:rsidRDefault="005271D7" w:rsidP="00D63E84">
      <w:pPr>
        <w:pStyle w:val="Default"/>
        <w:jc w:val="both"/>
        <w:rPr>
          <w:sz w:val="22"/>
          <w:szCs w:val="22"/>
        </w:rPr>
      </w:pPr>
    </w:p>
    <w:p w14:paraId="441198BF" w14:textId="77777777" w:rsidR="005271D7" w:rsidRDefault="005271D7" w:rsidP="00D63E84">
      <w:pPr>
        <w:pStyle w:val="Default"/>
        <w:jc w:val="both"/>
        <w:rPr>
          <w:sz w:val="22"/>
          <w:szCs w:val="22"/>
        </w:rPr>
      </w:pPr>
    </w:p>
    <w:p w14:paraId="441198C0" w14:textId="77777777" w:rsidR="005271D7" w:rsidRDefault="005271D7" w:rsidP="00D63E84">
      <w:pPr>
        <w:pStyle w:val="Default"/>
        <w:jc w:val="both"/>
        <w:rPr>
          <w:sz w:val="22"/>
          <w:szCs w:val="22"/>
        </w:rPr>
      </w:pPr>
    </w:p>
    <w:p w14:paraId="441198C1" w14:textId="77777777" w:rsidR="005271D7" w:rsidRDefault="005271D7" w:rsidP="00D63E84">
      <w:pPr>
        <w:pStyle w:val="Default"/>
        <w:jc w:val="both"/>
        <w:rPr>
          <w:sz w:val="22"/>
          <w:szCs w:val="22"/>
        </w:rPr>
      </w:pPr>
    </w:p>
    <w:p w14:paraId="441198C2" w14:textId="77777777" w:rsidR="005271D7" w:rsidRDefault="005271D7" w:rsidP="00D63E84">
      <w:pPr>
        <w:pStyle w:val="Default"/>
        <w:jc w:val="both"/>
        <w:rPr>
          <w:sz w:val="22"/>
          <w:szCs w:val="22"/>
        </w:rPr>
      </w:pPr>
    </w:p>
    <w:p w14:paraId="441198C3" w14:textId="77777777" w:rsidR="005271D7" w:rsidRDefault="005271D7" w:rsidP="00D63E84">
      <w:pPr>
        <w:pStyle w:val="Default"/>
        <w:jc w:val="both"/>
        <w:rPr>
          <w:sz w:val="22"/>
          <w:szCs w:val="22"/>
        </w:rPr>
      </w:pPr>
    </w:p>
    <w:p w14:paraId="441198C4" w14:textId="4230341B" w:rsidR="00DE4764" w:rsidRPr="00DE4764" w:rsidRDefault="00DE4764" w:rsidP="00C83EDB">
      <w:pPr>
        <w:pStyle w:val="Default"/>
        <w:jc w:val="both"/>
        <w:rPr>
          <w:sz w:val="22"/>
          <w:szCs w:val="22"/>
        </w:rPr>
      </w:pPr>
      <w:r w:rsidRPr="00DE4764">
        <w:rPr>
          <w:sz w:val="22"/>
          <w:szCs w:val="22"/>
        </w:rPr>
        <w:t>Therefore, it is crucial for high-intensive composite users such as aerospace and automobile industries to carefully select the materials before pressing them into manufacturing. Researchers are also</w:t>
      </w:r>
      <w:r w:rsidR="00C83EDB">
        <w:rPr>
          <w:sz w:val="22"/>
          <w:szCs w:val="22"/>
        </w:rPr>
        <w:t xml:space="preserve"> </w:t>
      </w:r>
      <w:r w:rsidRPr="00DE4764">
        <w:rPr>
          <w:sz w:val="22"/>
          <w:szCs w:val="22"/>
        </w:rPr>
        <w:t>working on various solutions to lower the cost of composites, including improvements in manufacturing process performance. Several alternatives may be explored, such as single-step mixing, and utilizing lower-cost reinforcements.</w:t>
      </w:r>
    </w:p>
    <w:p w14:paraId="441198C5" w14:textId="726F8015" w:rsidR="006F1696" w:rsidRPr="00DE4764" w:rsidRDefault="00DE4764" w:rsidP="00405482">
      <w:pPr>
        <w:pStyle w:val="Default"/>
        <w:jc w:val="both"/>
        <w:rPr>
          <w:sz w:val="22"/>
          <w:szCs w:val="22"/>
        </w:rPr>
      </w:pPr>
      <w:r w:rsidRPr="00DE4764">
        <w:rPr>
          <w:sz w:val="22"/>
          <w:szCs w:val="22"/>
        </w:rPr>
        <w:t>Because of their excellent tribological properties in comparison to base alloys, the use of aluminum matrix materials in the transportation and aerospace industries is increasing rapidly</w:t>
      </w:r>
      <w:r w:rsidR="00405482">
        <w:rPr>
          <w:sz w:val="22"/>
          <w:szCs w:val="22"/>
        </w:rPr>
        <w:t>.</w:t>
      </w:r>
      <w:r w:rsidRPr="00DE4764">
        <w:rPr>
          <w:sz w:val="22"/>
          <w:szCs w:val="22"/>
        </w:rPr>
        <w:t xml:space="preserve"> Because of their lower density, good formability, modulus, high, wear and tensile strength, metal-matrix composites, such as magnesium or aluminum are finding large use. They are used in various vehicle parts such as pistons, valve assemblies, blocks, and gaskets. Aluminum-based composites reinforced with </w:t>
      </w:r>
      <w:r w:rsidR="00CE49BA" w:rsidRPr="00DE4764">
        <w:rPr>
          <w:sz w:val="22"/>
          <w:szCs w:val="22"/>
        </w:rPr>
        <w:t>Nano</w:t>
      </w:r>
      <w:r w:rsidRPr="00DE4764">
        <w:rPr>
          <w:sz w:val="22"/>
          <w:szCs w:val="22"/>
        </w:rPr>
        <w:t xml:space="preserve"> </w:t>
      </w:r>
      <w:r w:rsidR="00CE49BA" w:rsidRPr="00DE4764">
        <w:rPr>
          <w:sz w:val="22"/>
          <w:szCs w:val="22"/>
        </w:rPr>
        <w:t>Si</w:t>
      </w:r>
      <w:r w:rsidR="00C83EDB">
        <w:rPr>
          <w:sz w:val="22"/>
          <w:szCs w:val="22"/>
        </w:rPr>
        <w:t>C</w:t>
      </w:r>
      <w:r w:rsidR="00405482">
        <w:rPr>
          <w:sz w:val="22"/>
          <w:szCs w:val="22"/>
        </w:rPr>
        <w:t>,</w:t>
      </w:r>
      <w:r w:rsidRPr="00DE4764">
        <w:rPr>
          <w:sz w:val="22"/>
          <w:szCs w:val="22"/>
        </w:rPr>
        <w:t xml:space="preserve"> Al</w:t>
      </w:r>
      <w:r w:rsidRPr="00DE4764">
        <w:rPr>
          <w:sz w:val="22"/>
          <w:szCs w:val="22"/>
          <w:vertAlign w:val="subscript"/>
        </w:rPr>
        <w:t>2</w:t>
      </w:r>
      <w:r w:rsidRPr="00DE4764">
        <w:rPr>
          <w:sz w:val="22"/>
          <w:szCs w:val="22"/>
        </w:rPr>
        <w:t>O</w:t>
      </w:r>
      <w:r w:rsidRPr="00DE4764">
        <w:rPr>
          <w:sz w:val="22"/>
          <w:szCs w:val="22"/>
          <w:vertAlign w:val="subscript"/>
        </w:rPr>
        <w:t>3</w:t>
      </w:r>
      <w:r w:rsidRPr="00DE4764">
        <w:rPr>
          <w:sz w:val="22"/>
          <w:szCs w:val="22"/>
        </w:rPr>
        <w:t xml:space="preserve">, TiO, ZrO, SiO, and graphite particles change the microstructure to produce superior mechanical and physical properties </w:t>
      </w:r>
      <w:r w:rsidR="00CE49BA">
        <w:rPr>
          <w:sz w:val="22"/>
          <w:szCs w:val="22"/>
        </w:rPr>
        <w:fldChar w:fldCharType="begin" w:fldLock="1"/>
      </w:r>
      <w:r w:rsidR="00F63421">
        <w:rPr>
          <w:sz w:val="22"/>
          <w:szCs w:val="22"/>
        </w:rPr>
        <w:instrText>ADDIN CSL_CITATION { "citationItems" : [ { "id" : "ITEM-1", "itemData" : { "DOI" : "10.1016/j.matpr.2015.07.290", "ISSN" : "22147853", "abstract" : "The applications of aluminium matrix composite materials are growing continuously in the field of automotive and aerospace because of their superior physical, mechanical and tribological properties as compared to base alloy. Composite materials with metal matrix material e.g. aluminium or magnesium are finding broad level applications in many industries because of their lower density, better wear and corrosion resistance, high strength to weight ratio, good formability, high hardness, high thermal shock resistance, high modulus, high fatigue strength etc. In automotive industry they are being used in various parts e.g. pistons, cylinders, engine blocks, brakes etc. Aluminium based composites reinforced with micro/nano SiC, Al2O3, B4C, TiB2, ZrO2, SiO2 and graphite particles, changes the micro-structural characteristics that develop superior mechanical and physical properties appropriate for automotive/aerospace applications.", "author" : [ { "dropping-particle" : "", "family" : "Koli", "given" : "Dinesh Kumar", "non-dropping-particle" : "", "parse-names" : false, "suffix" : "" }, { "dropping-particle" : "", "family" : "Agnihotri", "given" : "Geeta", "non-dropping-particle" : "", "parse-names" : false, "suffix" : "" }, { "dropping-particle" : "", "family" : "Purohit", "given" : "Rajesh", "non-dropping-particle" : "", "parse-names" : false, "suffix" : "" } ], "container-title" : "Materials Today: Proceedings", "id" : "ITEM-1", "issue" : "4-5", "issued" : { "date-parts" : [ [ "2015", "1", "1" ] ] }, "page" : "3032-3041", "publisher" : "Elsevier Ltd", "title" : "Advanced Aluminium Matrix Composites: The Critical Need of Automotive and Aerospace Engineering Fields", "type" : "paper-conference", "volume" : "2" }, "uris" : [ "http://www.mendeley.com/documents/?uuid=516dec7d-f86f-38f0-92d7-135663ae0e8b" ] } ], "mendeley" : { "formattedCitation" : "[3]", "plainTextFormattedCitation" : "[3]", "previouslyFormattedCitation" : "[3]" }, "properties" : {  }, "schema" : "https://github.com/citation-style-language/schema/raw/master/csl-citation.json" }</w:instrText>
      </w:r>
      <w:r w:rsidR="00CE49BA">
        <w:rPr>
          <w:sz w:val="22"/>
          <w:szCs w:val="22"/>
        </w:rPr>
        <w:fldChar w:fldCharType="separate"/>
      </w:r>
      <w:r w:rsidR="00CE49BA" w:rsidRPr="00CE49BA">
        <w:rPr>
          <w:noProof/>
          <w:sz w:val="22"/>
          <w:szCs w:val="22"/>
        </w:rPr>
        <w:t>[3]</w:t>
      </w:r>
      <w:r w:rsidR="00CE49BA">
        <w:rPr>
          <w:sz w:val="22"/>
          <w:szCs w:val="22"/>
        </w:rPr>
        <w:fldChar w:fldCharType="end"/>
      </w:r>
      <w:r w:rsidR="00CE49BA">
        <w:rPr>
          <w:sz w:val="22"/>
          <w:szCs w:val="22"/>
        </w:rPr>
        <w:t>.</w:t>
      </w:r>
      <w:r w:rsidRPr="00DE4764">
        <w:t xml:space="preserve"> </w:t>
      </w:r>
      <w:r>
        <w:rPr>
          <w:sz w:val="22"/>
          <w:szCs w:val="22"/>
        </w:rPr>
        <w:t>However</w:t>
      </w:r>
      <w:r w:rsidRPr="00DE4764">
        <w:rPr>
          <w:sz w:val="22"/>
          <w:szCs w:val="22"/>
        </w:rPr>
        <w:t xml:space="preserve"> the issue is the cost and average price of composites. Eventually, some researchers used industrial waste materials like slag, red mud, fly ash, arc furnace dust, and waste glass to reinforce aluminum matrix phase to turn them into composites. The reuse of industrial wastes reduces environmental pollution through landfills. A new class of strengthening additives has recently emerged in novel carbonaceous (CNTs) </w:t>
      </w:r>
      <w:r w:rsidR="00C94FD0" w:rsidRPr="00DE4764">
        <w:rPr>
          <w:sz w:val="22"/>
          <w:szCs w:val="22"/>
        </w:rPr>
        <w:t>nanomaterial</w:t>
      </w:r>
      <w:r w:rsidRPr="00DE4764">
        <w:rPr>
          <w:sz w:val="22"/>
          <w:szCs w:val="22"/>
        </w:rPr>
        <w:t>, namely carbon nanotubes, fullerene, and graphene oxides.</w:t>
      </w:r>
      <w:r w:rsidR="00CE49BA">
        <w:rPr>
          <w:sz w:val="22"/>
          <w:szCs w:val="22"/>
        </w:rPr>
        <w:t xml:space="preserve"> </w:t>
      </w:r>
      <w:r w:rsidR="00CE49BA">
        <w:t>T</w:t>
      </w:r>
      <w:r w:rsidR="008727C0" w:rsidRPr="008727C0">
        <w:t>he following section showed a variety of industrial waste materials being used as reinforced phase material for the production of AMCs.</w:t>
      </w:r>
      <w:r w:rsidR="00CE49BA" w:rsidRPr="00DE4764">
        <w:rPr>
          <w:sz w:val="22"/>
          <w:szCs w:val="22"/>
        </w:rPr>
        <w:t xml:space="preserve"> </w:t>
      </w:r>
    </w:p>
    <w:p w14:paraId="441198C6" w14:textId="77777777" w:rsidR="00E86354" w:rsidRPr="00DF0CDF" w:rsidRDefault="008C5B32" w:rsidP="00AB3BAE">
      <w:pPr>
        <w:pStyle w:val="BodyChar"/>
        <w:rPr>
          <w:rFonts w:ascii="Times New Roman" w:hAnsi="Times New Roman"/>
        </w:rPr>
      </w:pPr>
      <w:r>
        <w:rPr>
          <w:rFonts w:ascii="Times New Roman" w:hAnsi="Times New Roman"/>
          <w:i/>
          <w:iCs/>
          <w:lang w:val="en-US"/>
        </w:rPr>
        <w:t xml:space="preserve">2.1. </w:t>
      </w:r>
      <w:r w:rsidR="008727C0" w:rsidRPr="008727C0">
        <w:rPr>
          <w:rFonts w:ascii="Times New Roman" w:hAnsi="Times New Roman"/>
          <w:i/>
          <w:iCs/>
          <w:lang w:val="en-US"/>
        </w:rPr>
        <w:t>Waste for Refining (Spent Alumina Catalyst):</w:t>
      </w:r>
      <w:r w:rsidR="004A568A" w:rsidRPr="004A568A">
        <w:t xml:space="preserve"> </w:t>
      </w:r>
      <w:r w:rsidR="0042057A" w:rsidRPr="0042057A">
        <w:t>Catalysts are used in oil refineries to crack petroleum products in hydro-processing systems. Catalysts are rejected from the units over time and become solid waste. Because of their dangerous nature and harmful chemical content, spent catalysts must be disposed of according to strict environmental regulations</w:t>
      </w:r>
      <w:r w:rsidR="00AB3BAE">
        <w:fldChar w:fldCharType="begin" w:fldLock="1"/>
      </w:r>
      <w:r w:rsidR="00F63421">
        <w:instrText>ADDIN CSL_CITATION { "citationItems" : [ { "id" : "ITEM-1", "itemData" : { "DOI" : "10.1016/j.jallcom.2019.01.115", "ISSN" : "0925-8388", "author" : [ { "dropping-particle" : "", "family" : "P.K. Krishnan, J.V. Christy, R. Arunachalam, A.-H.I. Mourad, R. Muraliraja, M. Al-Maharbi", "given" : "V. Murali", "non-dropping-particle" : "", "parse-names" : false, "suffix" : "" } ], "container-title" : "Journal of Alloys and Compounds", "id" : "ITEM-1", "issue" : "S0925-8388(19)30123-9", "issued" : { "date-parts" : [ [ "2019" ] ] }, "page" : "59", "publisher" : "Elsevier B.V.", "title" : "Production of aluminum alloy-based metal matrix composites using scrap aluminum alloy and waste materials: Influence on microstructure and mechanical properties", "type" : "article-journal" }, "uris" : [ "http://www.mendeley.com/documents/?uuid=3c24a8b4-fd49-47bf-9d39-efd686dff217" ] } ], "mendeley" : { "formattedCitation" : "[4]", "plainTextFormattedCitation" : "[4]", "previouslyFormattedCitation" : "[4]" }, "properties" : {  }, "schema" : "https://github.com/citation-style-language/schema/raw/master/csl-citation.json" }</w:instrText>
      </w:r>
      <w:r w:rsidR="00AB3BAE">
        <w:fldChar w:fldCharType="separate"/>
      </w:r>
      <w:r w:rsidR="00AB3BAE" w:rsidRPr="00AB3BAE">
        <w:rPr>
          <w:noProof/>
        </w:rPr>
        <w:t>[4]</w:t>
      </w:r>
      <w:r w:rsidR="00AB3BAE">
        <w:fldChar w:fldCharType="end"/>
      </w:r>
      <w:r w:rsidR="00AB3BAE">
        <w:t>.</w:t>
      </w:r>
      <w:r w:rsidR="0042057A" w:rsidRPr="0042057A">
        <w:t xml:space="preserve"> As a result, preliminary research has been conducted to produce AMC using scrap aluminum alloy wheel (SAAW) as a matrix material. As reinforcement, oil refinery waste such as spent alumina catalyst (SAC) (5 % mass fraction and particle size 150 µm) </w:t>
      </w:r>
      <w:r w:rsidR="0042057A" w:rsidRPr="0042057A">
        <w:lastRenderedPageBreak/>
        <w:t>was used. Microstructural analysis, however, reveals that the addition of SAC to the matrix resulted in porosity in the composite material</w:t>
      </w:r>
      <w:r w:rsidR="00AB3BAE">
        <w:fldChar w:fldCharType="begin" w:fldLock="1"/>
      </w:r>
      <w:r w:rsidR="00F63421">
        <w:instrText>ADDIN CSL_CITATION { "citationItems" : [ { "id" : "ITEM-1", "itemData" : { "DOI" : "10.1016/j.jmapro.2019.04.017", "ISSN" : "15266125", "abstract" : "Stir casting is one of the most suitable processes for producing Metal Matrix Composites (MMCs)because of its simplicity, proven process, lower cost of production and mass production capability. This paper reviews all the significant attributes of stir casting process such as furnace design, properties of the composites, challenges in the production of the composites as well as the potential research opportunities in the production of composites. We have also provided recommendations for the furnace design, selection of matrix and reinforcement materials as well as process parameters and additives, which makes the review novel. In order to provide a background for any reader interested in the production processes for MMCs, we have also discussed the various approaches in the introductory section briefly. Based on the critical assessment of the literature, especially the mechanical properties of the produced MMCs, a bottom tapping stir casting furnace, preferably with electromagnetic and ultrasonic stirrer along with squeeze attachment is recommended for the production of MMCs.", "author" : [ { "dropping-particle" : "", "family" : "Ramanathan", "given" : "Arunachalam", "non-dropping-particle" : "", "parse-names" : false, "suffix" : "" }, { "dropping-particle" : "", "family" : "Krishnan", "given" : "Pradeep Kumar", "non-dropping-particle" : "", "parse-names" : false, "suffix" : "" }, { "dropping-particle" : "", "family" : "Muraliraja", "given" : "Rajaraman", "non-dropping-particle" : "", "parse-names" : false, "suffix" : "" } ], "container-title" : "Journal of Manufacturing Processes", "id" : "ITEM-1", "issued" : { "date-parts" : [ [ "2019", "6", "1" ] ] }, "page" : "213-245", "publisher" : "Elsevier Ltd", "title" : "A review on the production of metal matrix composites through stir casting \u2013 Furnace design, properties, challenges, and research opportunities", "type" : "article", "volume" : "42" }, "uris" : [ "http://www.mendeley.com/documents/?uuid=2eb5d8b0-a99d-3e8c-8a60-0eec253be434" ] } ], "mendeley" : { "formattedCitation" : "[5]", "plainTextFormattedCitation" : "[5]", "previouslyFormattedCitation" : "[5]" }, "properties" : {  }, "schema" : "https://github.com/citation-style-language/schema/raw/master/csl-citation.json" }</w:instrText>
      </w:r>
      <w:r w:rsidR="00AB3BAE">
        <w:fldChar w:fldCharType="separate"/>
      </w:r>
      <w:r w:rsidR="00AB3BAE" w:rsidRPr="00AB3BAE">
        <w:rPr>
          <w:noProof/>
        </w:rPr>
        <w:t>[5]</w:t>
      </w:r>
      <w:r w:rsidR="00AB3BAE">
        <w:fldChar w:fldCharType="end"/>
      </w:r>
      <w:r w:rsidR="00AB3BAE">
        <w:t>.</w:t>
      </w:r>
    </w:p>
    <w:p w14:paraId="441198C7" w14:textId="77777777" w:rsidR="004B53AD" w:rsidRPr="00580733" w:rsidRDefault="008C5B32" w:rsidP="00040BBB">
      <w:pPr>
        <w:pStyle w:val="BodyChar"/>
      </w:pPr>
      <w:r>
        <w:rPr>
          <w:rFonts w:ascii="Times New Roman" w:hAnsi="Times New Roman"/>
          <w:i/>
          <w:iCs/>
          <w:lang w:val="en-US"/>
        </w:rPr>
        <w:t xml:space="preserve">2.2. </w:t>
      </w:r>
      <w:r w:rsidRPr="00065030">
        <w:rPr>
          <w:rFonts w:ascii="Times New Roman" w:hAnsi="Times New Roman"/>
          <w:i/>
          <w:iCs/>
          <w:lang w:val="en-US"/>
        </w:rPr>
        <w:t>Red mud:</w:t>
      </w:r>
      <w:r>
        <w:rPr>
          <w:rFonts w:ascii="Times New Roman" w:hAnsi="Times New Roman"/>
        </w:rPr>
        <w:t xml:space="preserve"> </w:t>
      </w:r>
      <w:r w:rsidR="004B53AD" w:rsidRPr="004B53AD">
        <w:t>Red mud is an industrial waste product generated during the aluminum production process from bauxite ore. This waste material is released into the environment, causing soil, water, and air pollution. As a result, research has been conducted on red mud to use as an alternative reinforcement because it is relatively cheaper, natural, and abundant. Using the stir casting technique, the authors of (Singh and Chauhan 2017) created aluminum 2024 matrix hybrid composites reinforced with Sic (5%,</w:t>
      </w:r>
      <w:r w:rsidR="004B53AD">
        <w:t xml:space="preserve"> mass fraction) and red mud (5-</w:t>
      </w:r>
      <w:r w:rsidR="004B53AD" w:rsidRPr="004B53AD">
        <w:t>20%, mass fraction) particles. In their study, the composites' mechanical properties, such as tensile strength, improved as the amount of red mud used as reinforcement increased. The red mud particles (particle size 37</w:t>
      </w:r>
      <m:oMath>
        <m:r>
          <w:rPr>
            <w:rFonts w:ascii="Cambria Math" w:hAnsi="Cambria Math"/>
          </w:rPr>
          <m:t>μ</m:t>
        </m:r>
      </m:oMath>
      <w:r w:rsidR="004B53AD" w:rsidRPr="004B53AD">
        <w:t>m) were homogeneously distributed in the microstructure of the hybrid composites</w:t>
      </w:r>
      <w:r w:rsidR="00040BBB">
        <w:t xml:space="preserve"> </w:t>
      </w:r>
      <w:r w:rsidR="00040BBB">
        <w:fldChar w:fldCharType="begin" w:fldLock="1"/>
      </w:r>
      <w:r w:rsidR="00F63421">
        <w:instrText>ADDIN CSL_CITATION { "citationItems" : [ { "id" : "ITEM-1", "itemData" : { "DOI" : "10.1155/2013/658085", "abstract" : "Dry sliding wear test was conducted on Al-fly ash composites employing pin-on-disc wear testing rig. The influence of parameters such as weight percentage of fly ash, load, and sliding speed on the wear rate of specimens was investigated. Specimens were fabricated by adapting a modified two-step stir casting method. The Taguchi and analysis of variance (ANOVA) techniques were employed to investigate the influence of parameters on the wear rate of composite. Multiple linear regression models were developed to predict the wear rate of the composites. It was found that the weight percentage of fly ash was the most dominant factor influencing the wear rate followed by the applied load and sliding speed. The morphology of worn surfaces of the wear pins was analyzed by scanning electron microscope (SEM) to analyze the wear behaviour. EDS analysis was carried out to investigate the mechanical mixed layer (MML), which forms on the worn surface of the wear pins.", "author" : [ { "dropping-particle" : "", "family" : "Palanisamy", "given" : "Shanmughasundaram", "non-dropping-particle" : "", "parse-names" : false, "suffix" : "" }, { "dropping-particle" : "", "family" : "Ramanathan", "given" : "Subramanian", "non-dropping-particle" : "", "parse-names" : false, "suffix" : "" }, { "dropping-particle" : "", "family" : "Rangaraj", "given" : "Ravikumar", "non-dropping-particle" : "", "parse-names" : false, "suffix" : "" } ], "container-title" : "Advances in Mechanical Engineering", "id" : "ITEM-1", "issued" : { "date-parts" : [ [ "2013" ] ] }, "publisher" : "Hindawi Publishing Corporation", "title" : "Analysis of Dry Sliding Wear Behaviour of Aluminium-Fly Ash Composites: The Taguchi Approach", "type" : "article-journal", "volume" : "2013" }, "uris" : [ "http://www.mendeley.com/documents/?uuid=bcc53e54-df11-3db5-a6ae-85cf14523ced" ] } ], "mendeley" : { "formattedCitation" : "[6]", "plainTextFormattedCitation" : "[6]", "previouslyFormattedCitation" : "[6]" }, "properties" : {  }, "schema" : "https://github.com/citation-style-language/schema/raw/master/csl-citation.json" }</w:instrText>
      </w:r>
      <w:r w:rsidR="00040BBB">
        <w:fldChar w:fldCharType="separate"/>
      </w:r>
      <w:r w:rsidR="00040BBB" w:rsidRPr="00040BBB">
        <w:rPr>
          <w:noProof/>
        </w:rPr>
        <w:t>[6]</w:t>
      </w:r>
      <w:r w:rsidR="00040BBB">
        <w:fldChar w:fldCharType="end"/>
      </w:r>
      <w:r w:rsidR="00040BBB">
        <w:t>.</w:t>
      </w:r>
      <w:r w:rsidR="004B53AD" w:rsidRPr="004B53AD">
        <w:t xml:space="preserve"> </w:t>
      </w:r>
    </w:p>
    <w:p w14:paraId="441198C8" w14:textId="77777777" w:rsidR="00081A8F" w:rsidRDefault="008C5B32" w:rsidP="004B53AD">
      <w:pPr>
        <w:pStyle w:val="BodyChar"/>
      </w:pPr>
      <w:r>
        <w:rPr>
          <w:rFonts w:ascii="Times New Roman" w:hAnsi="Times New Roman"/>
          <w:i/>
        </w:rPr>
        <w:t xml:space="preserve">2.3. </w:t>
      </w:r>
      <w:r w:rsidRPr="00065030">
        <w:rPr>
          <w:rFonts w:ascii="Times New Roman" w:hAnsi="Times New Roman"/>
          <w:i/>
        </w:rPr>
        <w:t>Fly Ash:</w:t>
      </w:r>
      <w:r>
        <w:rPr>
          <w:rFonts w:ascii="Times New Roman" w:hAnsi="Times New Roman"/>
        </w:rPr>
        <w:t xml:space="preserve"> </w:t>
      </w:r>
      <w:r w:rsidR="004B53AD">
        <w:t>It is one of the residues generated by flue gas during the combustion of coal solids and is a waste by product. It is the most affordable and low-density reinforcement material available in large quantities in electric power plants</w:t>
      </w:r>
      <w:r w:rsidR="004B53AD">
        <w:fldChar w:fldCharType="begin" w:fldLock="1"/>
      </w:r>
      <w:r w:rsidR="00F63421">
        <w:instrText>ADDIN CSL_CITATION { "citationItems" : [ { "id" : "ITEM-1", "itemData" : { "DOI" : "10.9790/1684-11633841", "ISSN" : "2320334X", "abstract" : "In our present stage, metal matrix composite is more acceptable because they are suitable for applications requiring combined strength and thermal conductivity, damping properties, lower density. The properties of MMCs enhance their usage in automotive and many applications. In the field of automobile, MMCs are used for pistons, brake drum, cylinder block because of better corrosion resistance and wear resistance. Fly ash is used as the reinforcement to produce the composite by stir casting. Fly ash is chosen because of it is least expensive and low density reinforcement available in large quantities as solid waste by- product during combustion of coal in thermal power plants. Due to low weight it can be applied in automobile and thus improving its life. The review reveals that increase in mechanical properties up to 20% of fly ash in the matrix material. But the corrosion resistance decreases with the fly ash addition. Keywords:", "author" : [ { "dropping-particle" : "", "family" : "P", "given" : "Muruganandhan", "non-dropping-particle" : "", "parse-names" : false, "suffix" : "" }, { "dropping-particle" : "", "family" : "M", "given" : "Dr.Eswaramoorthi", "non-dropping-particle" : "", "parse-names" : false, "suffix" : "" } ], "container-title" : "IOSR Journal of Mechanical and Civil Engineering", "id" : "ITEM-1", "issue" : "6", "issued" : { "date-parts" : [ [ "2014" ] ] }, "page" : "38-41", "title" : "Aluminium Composite with Fly Ash \u2013 A Review", "type" : "article-journal", "volume" : "11" }, "uris" : [ "http://www.mendeley.com/documents/?uuid=cf178491-0e18-48ce-9dae-451eeb6fa7e4" ] } ], "mendeley" : { "formattedCitation" : "[7]", "plainTextFormattedCitation" : "[7]", "previouslyFormattedCitation" : "[7]" }, "properties" : {  }, "schema" : "https://github.com/citation-style-language/schema/raw/master/csl-citation.json" }</w:instrText>
      </w:r>
      <w:r w:rsidR="004B53AD">
        <w:fldChar w:fldCharType="separate"/>
      </w:r>
      <w:r w:rsidR="00040BBB" w:rsidRPr="00040BBB">
        <w:rPr>
          <w:noProof/>
        </w:rPr>
        <w:t>[7]</w:t>
      </w:r>
      <w:r w:rsidR="004B53AD">
        <w:fldChar w:fldCharType="end"/>
      </w:r>
      <w:r w:rsidR="004B53AD">
        <w:t xml:space="preserve">. Bharathi created the composite material using the stir casting technique, with LM25 as the matrix and fly ash forms as the reinforcement phases (5% wt). The hardness of the composite metal reached 125 HV </w:t>
      </w:r>
      <w:r w:rsidR="004B53AD">
        <w:fldChar w:fldCharType="begin" w:fldLock="1"/>
      </w:r>
      <w:r w:rsidR="00F63421">
        <w:instrText>ADDIN CSL_CITATION { "citationItems" : [ { "id" : "ITEM-1", "itemData" : { "DOI" : "10.1016/j.matpr.2017.07.070", "ISSN" : "22147853", "abstract" : "Aluminium matrix composite consisting up to 5% weight percentage of fly-ash particles was investigated by synthesizing using stir-squeeze cast method. Three body abrasive wear tests were carried out to assess the abrasive wear resistance of the composite against various speeds and loads. Wear resistance of the composite found to increase with increase in fly ash particles whereas wear rate has increased with increase in load and speed. Further by using Taguchi's technique the results were tabulated in Minitab - 17 software package to analyse the effect of each input parameter on the wear rate. Further Optical microstructural and SEM studies were also carried out to find out the pattern of distribution of fly ash particles in the matrix of aluminium and to carry out the analysis of the worn surfaces.", "author" : [ { "dropping-particle" : "", "family" : "Bharathi", "given" : "V.", "non-dropping-particle" : "", "parse-names" : false, "suffix" : "" }, { "dropping-particle" : "", "family" : "Ramachandra", "given" : "M.", "non-dropping-particle" : "", "parse-names" : false, "suffix" : "" }, { "dropping-particle" : "", "family" : "Srinivas", "given" : "S.", "non-dropping-particle" : "", "parse-names" : false, "suffix" : "" } ], "container-title" : "Materials Today: Proceedings", "id" : "ITEM-1", "issue" : "8", "issued" : { "date-parts" : [ [ "2017" ] ] }, "page" : "7397-7405", "publisher" : "Elsevier Ltd", "title" : "Influence of Fly Ash content in Aluminium matrix composite produced by stir-squeeze casting on the scratching abrasion resistance, hardness and density levels", "type" : "article-journal", "volume" : "4" }, "uris" : [ "http://www.mendeley.com/documents/?uuid=fb9fc735-3166-4ad1-a716-bd314c43fb2b" ] } ], "mendeley" : { "formattedCitation" : "[8]", "plainTextFormattedCitation" : "[8]", "previouslyFormattedCitation" : "[8]" }, "properties" : {  }, "schema" : "https://github.com/citation-style-language/schema/raw/master/csl-citation.json" }</w:instrText>
      </w:r>
      <w:r w:rsidR="004B53AD">
        <w:fldChar w:fldCharType="separate"/>
      </w:r>
      <w:r w:rsidR="00040BBB" w:rsidRPr="00040BBB">
        <w:rPr>
          <w:noProof/>
        </w:rPr>
        <w:t>[8]</w:t>
      </w:r>
      <w:r w:rsidR="004B53AD">
        <w:fldChar w:fldCharType="end"/>
      </w:r>
      <w:r w:rsidR="004B53AD">
        <w:t xml:space="preserve">.To manufacture the composite material, the stir casting process was used to fabricate the metal matrix composite using LM6 as the matrix and two separate forms of fly ash (type-A and Type-B) as the reinforcement phases. As compared to type-A fly ash, type-B fly ash had improved mechanical properties such as impact strength, tensile strength, and hardness. The fly ash particles are evenly blended with the matrix content </w:t>
      </w:r>
      <w:r w:rsidR="004B53AD">
        <w:fldChar w:fldCharType="begin" w:fldLock="1"/>
      </w:r>
      <w:r w:rsidR="00F63421">
        <w:instrText>ADDIN CSL_CITATION { "citationItems" : [ { "id" : "ITEM-1", "itemData" : { "DOI" : "10.1155/2013/658085", "abstract" : "Dry sliding wear test was conducted on Al-fly ash composites employing pin-on-disc wear testing rig. The influence of parameters such as weight percentage of fly ash, load, and sliding speed on the wear rate of specimens was investigated. Specimens were fabricated by adapting a modified two-step stir casting method. The Taguchi and analysis of variance (ANOVA) techniques were employed to investigate the influence of parameters on the wear rate of composite. Multiple linear regression models were developed to predict the wear rate of the composites. It was found that the weight percentage of fly ash was the most dominant factor influencing the wear rate followed by the applied load and sliding speed. The morphology of worn surfaces of the wear pins was analyzed by scanning electron microscope (SEM) to analyze the wear behaviour. EDS analysis was carried out to investigate the mechanical mixed layer (MML), which forms on the worn surface of the wear pins.", "author" : [ { "dropping-particle" : "", "family" : "Palanisamy", "given" : "Shanmughasundaram", "non-dropping-particle" : "", "parse-names" : false, "suffix" : "" }, { "dropping-particle" : "", "family" : "Ramanathan", "given" : "Subramanian", "non-dropping-particle" : "", "parse-names" : false, "suffix" : "" }, { "dropping-particle" : "", "family" : "Rangaraj", "given" : "Ravikumar", "non-dropping-particle" : "", "parse-names" : false, "suffix" : "" } ], "container-title" : "Advances in Mechanical Engineering", "id" : "ITEM-1", "issued" : { "date-parts" : [ [ "2013" ] ] }, "publisher" : "Hindawi Publishing Corporation", "title" : "Analysis of Dry Sliding Wear Behaviour of Aluminium-Fly Ash Composites: The Taguchi Approach", "type" : "article-journal", "volume" : "2013" }, "uris" : [ "http://www.mendeley.com/documents/?uuid=bcc53e54-df11-3db5-a6ae-85cf14523ced" ] } ], "mendeley" : { "formattedCitation" : "[6]", "plainTextFormattedCitation" : "[6]", "previouslyFormattedCitation" : "[6]" }, "properties" : {  }, "schema" : "https://github.com/citation-style-language/schema/raw/master/csl-citation.json" }</w:instrText>
      </w:r>
      <w:r w:rsidR="004B53AD">
        <w:fldChar w:fldCharType="separate"/>
      </w:r>
      <w:r w:rsidR="00040BBB" w:rsidRPr="00040BBB">
        <w:rPr>
          <w:noProof/>
        </w:rPr>
        <w:t>[6]</w:t>
      </w:r>
      <w:r w:rsidR="004B53AD">
        <w:fldChar w:fldCharType="end"/>
      </w:r>
      <w:r w:rsidR="004B53AD">
        <w:t>.</w:t>
      </w:r>
    </w:p>
    <w:p w14:paraId="441198C9" w14:textId="77777777" w:rsidR="00E86354" w:rsidRPr="006F1696" w:rsidRDefault="008C5B32" w:rsidP="00C94FD0">
      <w:pPr>
        <w:pStyle w:val="BodyChar"/>
      </w:pPr>
      <w:r>
        <w:rPr>
          <w:i/>
        </w:rPr>
        <w:t>2</w:t>
      </w:r>
      <w:r w:rsidRPr="00065030">
        <w:rPr>
          <w:i/>
        </w:rPr>
        <w:t>.4</w:t>
      </w:r>
      <w:r>
        <w:rPr>
          <w:i/>
        </w:rPr>
        <w:t>.</w:t>
      </w:r>
      <w:r w:rsidRPr="00065030">
        <w:rPr>
          <w:i/>
        </w:rPr>
        <w:t xml:space="preserve"> Electric Arc Furnace Dust: </w:t>
      </w:r>
      <w:r>
        <w:t xml:space="preserve"> </w:t>
      </w:r>
      <w:r w:rsidR="00C94FD0" w:rsidRPr="00C94FD0">
        <w:t xml:space="preserve">Electric arc furnace dust (EAFD) is a hazardous solid waste generated during the steel manufacturing process. The use of dust from these factories prevents it from being disposed of in toxic waste landfills. It saves money. Oliveira et al. used powder metallurgy to create aluminum matrix composites reinforced (5 % </w:t>
      </w:r>
      <w:r w:rsidR="003814D8" w:rsidRPr="00C94FD0">
        <w:t>wt.</w:t>
      </w:r>
      <w:r w:rsidR="00C94FD0" w:rsidRPr="00C94FD0">
        <w:t xml:space="preserve"> and 53 µm) with EAFD particulate. The addition of EAFD to the aluminum matrix resulted in improved micro hardness values of up to 85.09 5.7 HV </w:t>
      </w:r>
      <w:r>
        <w:t xml:space="preserve"> </w:t>
      </w:r>
      <w:r w:rsidR="00C94FD0">
        <w:fldChar w:fldCharType="begin" w:fldLock="1"/>
      </w:r>
      <w:r w:rsidR="00F63421">
        <w:instrText>ADDIN CSL_CITATION { "citationItems" : [ { "id" : "ITEM-1", "itemData" : { "author" : [ { "dropping-particle" : "", "family" : "Oliveira", "given" : "Elizeth", "non-dropping-particle" : "", "parse-names" : false, "suffix" : "" }, { "dropping-particle" : "", "family" : "Ricardo", "given" : "Daniel", "non-dropping-particle" : "", "parse-names" : false, "suffix" : "" }, { "dropping-particle" : "", "family" : "Amaro", "given" : "Ara\u00fajo", "non-dropping-particle" : "", "parse-names" : false, "suffix" : "" }, { "dropping-particle" : "", "family" : "Carlos", "given" : "En\u00e9as", "non-dropping-particle" : "", "parse-names" : false, "suffix" : "" }, { "dropping-particle" : "", "family" : "Silva", "given" : "De Oliveira", "non-dropping-particle" : "", "parse-names" : false, "suffix" : "" } ], "id" : "ITEM-1", "issue" : "6", "issued" : { "date-parts" : [ [ "2018" ] ] }, "title" : "Study on Effect of EAFD Particulate Reinforcement in AA7075 Aluminum Matrix Composites", "type" : "article-journal", "volume" : "21" }, "uris" : [ "http://www.mendeley.com/documents/?uuid=c25e12e8-a1c5-4f0b-8e42-baab0e000651" ] } ], "mendeley" : { "formattedCitation" : "[9]", "plainTextFormattedCitation" : "[9]", "previouslyFormattedCitation" : "[9]" }, "properties" : {  }, "schema" : "https://github.com/citation-style-language/schema/raw/master/csl-citation.json" }</w:instrText>
      </w:r>
      <w:r w:rsidR="00C94FD0">
        <w:fldChar w:fldCharType="separate"/>
      </w:r>
      <w:r w:rsidR="00040BBB" w:rsidRPr="00040BBB">
        <w:rPr>
          <w:noProof/>
        </w:rPr>
        <w:t>[9]</w:t>
      </w:r>
      <w:r w:rsidR="00C94FD0">
        <w:fldChar w:fldCharType="end"/>
      </w:r>
      <w:r w:rsidR="00B71B81">
        <w:t>.</w:t>
      </w:r>
    </w:p>
    <w:p w14:paraId="441198CA" w14:textId="77777777" w:rsidR="00C94FD0" w:rsidRDefault="008C5B32" w:rsidP="00662D5B">
      <w:pPr>
        <w:pStyle w:val="BodyChar"/>
        <w:rPr>
          <w:rFonts w:ascii="Times New Roman" w:hAnsi="Times New Roman"/>
        </w:rPr>
      </w:pPr>
      <w:r>
        <w:rPr>
          <w:rFonts w:ascii="Times New Roman" w:hAnsi="Times New Roman"/>
          <w:i/>
        </w:rPr>
        <w:t>2</w:t>
      </w:r>
      <w:r w:rsidRPr="00065030">
        <w:rPr>
          <w:rFonts w:ascii="Times New Roman" w:hAnsi="Times New Roman"/>
          <w:i/>
        </w:rPr>
        <w:t>.5</w:t>
      </w:r>
      <w:r>
        <w:rPr>
          <w:rFonts w:ascii="Times New Roman" w:hAnsi="Times New Roman"/>
          <w:i/>
        </w:rPr>
        <w:t>.</w:t>
      </w:r>
      <w:r w:rsidRPr="00065030">
        <w:rPr>
          <w:rFonts w:ascii="Times New Roman" w:hAnsi="Times New Roman"/>
          <w:i/>
        </w:rPr>
        <w:t xml:space="preserve"> Slag:</w:t>
      </w:r>
      <w:r w:rsidR="00C94FD0" w:rsidRPr="00C94FD0">
        <w:t xml:space="preserve"> </w:t>
      </w:r>
      <w:r w:rsidR="00C94FD0" w:rsidRPr="00C94FD0">
        <w:rPr>
          <w:rFonts w:ascii="Times New Roman" w:hAnsi="Times New Roman"/>
        </w:rPr>
        <w:t xml:space="preserve">It is a waste that is removed from the industry of steel. Slag is produced routinely throughout the year in large volumes. The industry was encouraged to look for an alternative way to manage its waste through-products by rigorous environmental legislation. In article </w:t>
      </w:r>
      <w:r w:rsidR="00C94FD0">
        <w:rPr>
          <w:rFonts w:ascii="Times New Roman" w:hAnsi="Times New Roman"/>
        </w:rPr>
        <w:fldChar w:fldCharType="begin" w:fldLock="1"/>
      </w:r>
      <w:r w:rsidR="00F63421">
        <w:rPr>
          <w:rFonts w:ascii="Times New Roman" w:hAnsi="Times New Roman"/>
        </w:rPr>
        <w:instrText>ADDIN CSL_CITATION { "citationItems" : [ { "id" : "ITEM-1", "itemData" : { "author" : [ { "dropping-particle" : "", "family" : "Torres", "given" : "A", "non-dropping-particle" : "", "parse-names" : false, "suffix" : "" }, { "dropping-particle" : "", "family" : "Cruz", "given" : "J", "non-dropping-particle" : "", "parse-names" : false, "suffix" : "" }, { "dropping-particle" : "", "family" : "Herna", "given" : "L", "non-dropping-particle" : "", "parse-names" : false, "suffix" : "" } ], "id" : "ITEM-1", "issue" : "February", "issued" : { "date-parts" : [ [ "2002" ] ] }, "page" : "11-12", "title" : "Synthesis , Microstructure , and Mechanical Properties of Aluminum / Granulated-Slag Composites", "type" : "article-journal", "volume" : "11" }, "uris" : [ "http://www.mendeley.com/documents/?uuid=ce8cd7e7-4d57-48fd-9fdb-43f9d4da5056" ] } ], "mendeley" : { "formattedCitation" : "[10]", "plainTextFormattedCitation" : "[10]", "previouslyFormattedCitation" : "[10]" }, "properties" : {  }, "schema" : "https://github.com/citation-style-language/schema/raw/master/csl-citation.json" }</w:instrText>
      </w:r>
      <w:r w:rsidR="00C94FD0">
        <w:rPr>
          <w:rFonts w:ascii="Times New Roman" w:hAnsi="Times New Roman"/>
        </w:rPr>
        <w:fldChar w:fldCharType="separate"/>
      </w:r>
      <w:r w:rsidR="00040BBB" w:rsidRPr="00040BBB">
        <w:rPr>
          <w:rFonts w:ascii="Times New Roman" w:hAnsi="Times New Roman"/>
          <w:noProof/>
        </w:rPr>
        <w:t>[10]</w:t>
      </w:r>
      <w:r w:rsidR="00C94FD0">
        <w:rPr>
          <w:rFonts w:ascii="Times New Roman" w:hAnsi="Times New Roman"/>
        </w:rPr>
        <w:fldChar w:fldCharType="end"/>
      </w:r>
      <w:r w:rsidR="00C94FD0" w:rsidRPr="00C94FD0">
        <w:rPr>
          <w:rFonts w:ascii="Times New Roman" w:hAnsi="Times New Roman"/>
        </w:rPr>
        <w:t>, the authors used an aluminum slag composite powder metallurgy process. The addition of five percent slack to the aluminum matrix resulted in a compressive strength gain of up to 372MPa.</w:t>
      </w:r>
    </w:p>
    <w:p w14:paraId="441198CB" w14:textId="77777777" w:rsidR="00E732C5" w:rsidRDefault="008C5B32" w:rsidP="00D72A45">
      <w:pPr>
        <w:pStyle w:val="BodyChar"/>
      </w:pPr>
      <w:r>
        <w:rPr>
          <w:rFonts w:ascii="Times New Roman" w:hAnsi="Times New Roman"/>
          <w:i/>
        </w:rPr>
        <w:t>2</w:t>
      </w:r>
      <w:r w:rsidRPr="00065030">
        <w:rPr>
          <w:rFonts w:ascii="Times New Roman" w:hAnsi="Times New Roman"/>
          <w:i/>
        </w:rPr>
        <w:t>.6</w:t>
      </w:r>
      <w:r>
        <w:rPr>
          <w:rFonts w:ascii="Times New Roman" w:hAnsi="Times New Roman"/>
          <w:i/>
        </w:rPr>
        <w:t>.</w:t>
      </w:r>
      <w:r w:rsidRPr="00065030">
        <w:rPr>
          <w:rFonts w:ascii="Times New Roman" w:hAnsi="Times New Roman"/>
          <w:i/>
        </w:rPr>
        <w:t xml:space="preserve"> Waste Glass:</w:t>
      </w:r>
      <w:r>
        <w:rPr>
          <w:rFonts w:ascii="Times New Roman" w:hAnsi="Times New Roman"/>
        </w:rPr>
        <w:t xml:space="preserve"> </w:t>
      </w:r>
      <w:r w:rsidR="00662D5B" w:rsidRPr="00662D5B">
        <w:t>Pollution from waste glass is prevalent across the world, both in terms of health risk and quantity. Mercury and lead present in the waste cathode ray tube (CRT) and lamp glass are the major pollutants. Bernardo et al</w:t>
      </w:r>
      <w:r w:rsidR="00D72A45" w:rsidRPr="00662D5B">
        <w:t>, Fabricated</w:t>
      </w:r>
      <w:r w:rsidR="00662D5B" w:rsidRPr="00662D5B">
        <w:t xml:space="preserve"> aluminum reinforced glass matrix composites via cold-pressing and viscous ﬂow sintering. Fracture toughness has been conducted on the waste glass and aluminum matrix composites, which had revealed the maximum bending strength increase about the unreinforced matrix and a very low standard deviation</w:t>
      </w:r>
      <w:r w:rsidR="00D72A45">
        <w:fldChar w:fldCharType="begin" w:fldLock="1"/>
      </w:r>
      <w:r w:rsidR="00F63421">
        <w:instrText>ADDIN CSL_CITATION { "citationItems" : [ { "id" : "ITEM-1", "itemData" : { "DOI" : "10.1016/j.compositesa.2003.09.022", "author" : [ { "dropping-particle" : "", "family" : "Bernardo", "given" : "E", "non-dropping-particle" : "", "parse-names" : false, "suffix" : "" }, { "dropping-particle" : "", "family" : "Scarinci", "given" : "G", "non-dropping-particle" : "", "parse-names" : false, "suffix" : "" }, { "dropping-particle" : "", "family" : "Maddalena", "given" : "A", "non-dropping-particle" : "", "parse-names" : false, "suffix" : "" }, { "dropping-particle" : "", "family" : "Hreglich", "given" : "S", "non-dropping-particle" : "", "parse-names" : false, "suffix" : "" } ], "id" : "ITEM-1", "issued" : { "date-parts" : [ [ "2004" ] ] }, "page" : "17-22", "title" : "Development and mechanical properties of metal \u2013 particulate glass matrix composites from recycled glasses", "type" : "article-journal", "volume" : "35" }, "uris" : [ "http://www.mendeley.com/documents/?uuid=ee23f4c7-529a-48e7-ab0b-fa69913fc75c" ] } ], "mendeley" : { "formattedCitation" : "[11]", "plainTextFormattedCitation" : "[11]", "previouslyFormattedCitation" : "[11]" }, "properties" : {  }, "schema" : "https://github.com/citation-style-language/schema/raw/master/csl-citation.json" }</w:instrText>
      </w:r>
      <w:r w:rsidR="00D72A45">
        <w:fldChar w:fldCharType="separate"/>
      </w:r>
      <w:r w:rsidR="00040BBB" w:rsidRPr="00040BBB">
        <w:rPr>
          <w:noProof/>
        </w:rPr>
        <w:t>[11]</w:t>
      </w:r>
      <w:r w:rsidR="00D72A45">
        <w:fldChar w:fldCharType="end"/>
      </w:r>
      <w:r w:rsidR="00D72A45">
        <w:t>.</w:t>
      </w:r>
    </w:p>
    <w:p w14:paraId="441198CC" w14:textId="77777777" w:rsidR="00E86354" w:rsidRDefault="008C5B32" w:rsidP="00D72A45">
      <w:pPr>
        <w:pStyle w:val="BodyChar"/>
      </w:pPr>
      <w:r>
        <w:rPr>
          <w:rFonts w:ascii="Times New Roman" w:hAnsi="Times New Roman"/>
          <w:i/>
        </w:rPr>
        <w:t>2</w:t>
      </w:r>
      <w:r w:rsidRPr="00065030">
        <w:rPr>
          <w:rFonts w:ascii="Times New Roman" w:hAnsi="Times New Roman"/>
          <w:i/>
        </w:rPr>
        <w:t>.7</w:t>
      </w:r>
      <w:r>
        <w:rPr>
          <w:rFonts w:ascii="Times New Roman" w:hAnsi="Times New Roman"/>
          <w:i/>
        </w:rPr>
        <w:t>.</w:t>
      </w:r>
      <w:r w:rsidRPr="00065030">
        <w:rPr>
          <w:rFonts w:ascii="Times New Roman" w:hAnsi="Times New Roman"/>
          <w:i/>
        </w:rPr>
        <w:t xml:space="preserve"> Mines Waste: </w:t>
      </w:r>
      <w:r w:rsidR="00D72A45" w:rsidRPr="00D72A45">
        <w:t>Mine waste causes contamination to the land near mines. It causes a severe threat to humans, animals, plants, and microorganisms near mine sites (</w:t>
      </w:r>
      <w:r w:rsidR="00D72A45">
        <w:fldChar w:fldCharType="begin" w:fldLock="1"/>
      </w:r>
      <w:r w:rsidR="00F63421">
        <w:instrText>ADDIN CSL_CITATION { "citationItems" : [ { "id" : "ITEM-1", "itemData" : { "DOI" : "10.1080/12269328.2017.1400474", "ISSN" : "1226-9328", "author" : [ { "dropping-particle" : "El", "family" : "Rasafi", "given" : "Taoufik", "non-dropping-particle" : "", "parse-names" : false, "suffix" : "" }, { "dropping-particle" : "", "family" : "Nouri", "given" : "Mohamed", "non-dropping-particle" : "", "parse-names" : false, "suffix" : "" }, { "dropping-particle" : "", "family" : "Haddioui", "given" : "Abdelmajid", "non-dropping-particle" : "", "parse-names" : false, "suffix" : "" } ], "container-title" : "Geosystem Engineering", "id" : "ITEM-1", "issue" : "November", "issued" : { "date-parts" : [ [ "2017" ] ] }, "page" : "1-16", "publisher" : "Taylor &amp; Francis", "title" : "Metals in mine wastes : environmental pollution and soil remediation approaches \u2013 a review", "type" : "article-journal", "volume" : "9328" }, "uris" : [ "http://www.mendeley.com/documents/?uuid=2512b183-a098-4206-af45-f4ec64fb7520" ] } ], "mendeley" : { "formattedCitation" : "[12]", "plainTextFormattedCitation" : "[12]", "previouslyFormattedCitation" : "[12]" }, "properties" : {  }, "schema" : "https://github.com/citation-style-language/schema/raw/master/csl-citation.json" }</w:instrText>
      </w:r>
      <w:r w:rsidR="00D72A45">
        <w:fldChar w:fldCharType="separate"/>
      </w:r>
      <w:r w:rsidR="00040BBB" w:rsidRPr="00040BBB">
        <w:rPr>
          <w:noProof/>
        </w:rPr>
        <w:t>[12]</w:t>
      </w:r>
      <w:r w:rsidR="00D72A45">
        <w:fldChar w:fldCharType="end"/>
      </w:r>
      <w:r w:rsidR="00D72A45">
        <w:t>.</w:t>
      </w:r>
      <w:r w:rsidR="00D72A45" w:rsidRPr="00D72A45">
        <w:t xml:space="preserve"> Siva et al. investigated AMC, which is developed using aluminum matrix and mines waste-(CS) colliery shale material as reinforcement. The developed AMC has shown improved mechanical properties. SEM micrographs of the produced composite revealed very ﬁne particles with different shapes and sizes distributed uniformly across matrix material. The fabricated composite has shown better machinability</w:t>
      </w:r>
      <w:r w:rsidR="00D72A45">
        <w:fldChar w:fldCharType="begin" w:fldLock="1"/>
      </w:r>
      <w:r w:rsidR="00F63421">
        <w:instrText>ADDIN CSL_CITATION { "citationItems" : [ { "id" : "ITEM-1", "itemData" : { "DOI" : "10.1080/10426914.2013.811734", "author" : [ { "dropping-particle" : "", "family" : "Siva", "given" : "S B Venkata", "non-dropping-particle" : "", "parse-names" : false, "suffix" : "" }, { "dropping-particle" : "", "family" : "Ganguly", "given" : "R I", "non-dropping-particle" : "", "parse-names" : false, "suffix" : "" }, { "dropping-particle" : "", "family" : "Srinivasarao", "given" : "G", "non-dropping-particle" : "", "parse-names" : false, "suffix" : "" }, { "dropping-particle" : "", "family" : "Sahoo", "given" : "K L", "non-dropping-particle" : "", "parse-names" : false, "suffix" : "" } ], "container-title" : "Materials and Manufacturing Processes", "id" : "ITEM-1", "issue" : "October 2014", "issued" : { "date-parts" : [ [ "2014" ] ] }, "page" : "37-41", "title" : "Machinability of Aluminum Metal Matrix Composite Reinforced with In-Situ Ceramic Composite Developed from Mines Waste Colliery Shale Machinability of Aluminum Metal Matrix Composite Reinforced with In-Situ Ceramic Com", "type" : "article-journal" }, "uris" : [ "http://www.mendeley.com/documents/?uuid=c93aaf4e-ab6a-4e3a-816a-0d734c44fa42" ] } ], "mendeley" : { "formattedCitation" : "[13]", "plainTextFormattedCitation" : "[13]", "previouslyFormattedCitation" : "[13]" }, "properties" : {  }, "schema" : "https://github.com/citation-style-language/schema/raw/master/csl-citation.json" }</w:instrText>
      </w:r>
      <w:r w:rsidR="00D72A45">
        <w:fldChar w:fldCharType="separate"/>
      </w:r>
      <w:r w:rsidR="00040BBB" w:rsidRPr="00040BBB">
        <w:rPr>
          <w:noProof/>
        </w:rPr>
        <w:t>[13]</w:t>
      </w:r>
      <w:r w:rsidR="00D72A45">
        <w:fldChar w:fldCharType="end"/>
      </w:r>
      <w:r w:rsidR="00D72A45">
        <w:t>.</w:t>
      </w:r>
    </w:p>
    <w:p w14:paraId="441198CD" w14:textId="77777777" w:rsidR="00AD670D" w:rsidRPr="00AD670D" w:rsidRDefault="00AD670D" w:rsidP="00AD670D">
      <w:pPr>
        <w:pStyle w:val="BodyChar"/>
        <w:rPr>
          <w:rFonts w:ascii="Times New Roman" w:hAnsi="Times New Roman"/>
          <w:i/>
          <w:iCs/>
        </w:rPr>
      </w:pPr>
      <w:r w:rsidRPr="00AD670D">
        <w:rPr>
          <w:rFonts w:ascii="Times New Roman" w:hAnsi="Times New Roman"/>
          <w:i/>
          <w:iCs/>
        </w:rPr>
        <w:t>2.8. Marble Waste</w:t>
      </w:r>
      <w:r>
        <w:rPr>
          <w:rFonts w:ascii="Times New Roman" w:hAnsi="Times New Roman"/>
          <w:i/>
          <w:iCs/>
        </w:rPr>
        <w:t>:</w:t>
      </w:r>
      <w:r w:rsidRPr="00AD670D">
        <w:t xml:space="preserve"> </w:t>
      </w:r>
      <w:r w:rsidRPr="00AD670D">
        <w:rPr>
          <w:rFonts w:ascii="Times New Roman" w:hAnsi="Times New Roman"/>
        </w:rPr>
        <w:t>Ceramic artworks is another prospective area where the waster powders of marble could be employed as fillers. The authors of another study in the year 2017 have assessed the possibility of the use of marble waste</w:t>
      </w:r>
      <w:r w:rsidR="004205F4" w:rsidRPr="004205F4">
        <w:t xml:space="preserve"> </w:t>
      </w:r>
      <w:r w:rsidR="004205F4">
        <w:t>(</w:t>
      </w:r>
      <w:r w:rsidR="004205F4" w:rsidRPr="004205F4">
        <w:rPr>
          <w:rFonts w:ascii="Times New Roman" w:hAnsi="Times New Roman"/>
        </w:rPr>
        <w:t>MW</w:t>
      </w:r>
      <w:r w:rsidR="004205F4">
        <w:rPr>
          <w:rFonts w:ascii="Times New Roman" w:hAnsi="Times New Roman"/>
        </w:rPr>
        <w:t>)</w:t>
      </w:r>
      <w:r w:rsidRPr="00AD670D">
        <w:rPr>
          <w:rFonts w:ascii="Times New Roman" w:hAnsi="Times New Roman"/>
        </w:rPr>
        <w:t xml:space="preserve"> powders in the production of stoneware clay bodies. Many samples of clay body specimens with marble waste up to 27% were prepared and evaluated for parameters. The tests' results show that the utilization of marble waste in stoneware body is very advantageous for ceramic artwork production</w:t>
      </w:r>
      <w:r>
        <w:rPr>
          <w:rFonts w:ascii="Times New Roman" w:hAnsi="Times New Roman"/>
        </w:rPr>
        <w:fldChar w:fldCharType="begin" w:fldLock="1"/>
      </w:r>
      <w:r w:rsidR="00F63421">
        <w:rPr>
          <w:rFonts w:ascii="Times New Roman" w:hAnsi="Times New Roman"/>
        </w:rPr>
        <w:instrText>ADDIN CSL_CITATION { "citationItems" : [ { "id" : "ITEM-1", "itemData" : { "DOI" : "10.1016/j.conbuildmat.2019.116730", "ISSN" : "09500618", "abstract" : "In the present study, the influence of using marble waste as fine aggregates in concrete is investigated. The marble waste is used as partial replacement of natural river sand, with the replacement levels varying from 10 to 60%. The effect of using marble waste aggregates is investigated in terms of workability, compressive strength, drying shrinkage and micro-structural properties of concrete. Test results indicate that marble waste aggregates can be incorporated into concrete to improve its strength and shrinkage properties. There is an improvement in compressive strength by 20% with the incorporation of marble waste aggregates, with the corresponding decrease in drying shrinkage by 30%. Maximum benefit in terms of compressive strength and drying shrinkage was observed till 40% replacement level. Micro-structural analysis also revealed densification of concrete matrix, which is attributed to refinement of pores due to physical and chemical changes in the concrete matrix. A comparison of observed shrinkage strains with the predicted values obtained from the well-established prediction models confirm the requirement for incorporation of an additional parameter based on the percentage of marble waste to be adopted to predict the shrinkage values of such mixes accurately. Further, a multivariable regression model is developed for the prediction of shrinkage strain of mixes containing marble waste aggregates. The various parameters included in the prediction model are 28-day compressive strength, drying duration and proportion of marble waste used as fine aggregates. A high correlation coefficient (R2) obtained between the experimental and predicted values indicate the effectiveness of the proposed model.", "author" : [ { "dropping-particle" : "", "family" : "Vardhan", "given" : "Kirti", "non-dropping-particle" : "", "parse-names" : false, "suffix" : "" }, { "dropping-particle" : "", "family" : "Siddique", "given" : "Rafat", "non-dropping-particle" : "", "parse-names" : false, "suffix" : "" }, { "dropping-particle" : "", "family" : "Goyal", "given" : "Shweta", "non-dropping-particle" : "", "parse-names" : false, "suffix" : "" } ], "container-title" : "Construction and Building Materials", "id" : "ITEM-1", "issued" : { "date-parts" : [ [ "2019", "12", "20" ] ] }, "publisher" : "Elsevier Ltd", "title" : "Influence of marble waste as partial replacement of fine aggregates on strength and drying shrinkage of concrete", "type" : "article-journal", "volume" : "228" }, "uris" : [ "http://www.mendeley.com/documents/?uuid=307b64ff-b990-3661-b854-c23d3efb262b" ] } ], "mendeley" : { "formattedCitation" : "[14]", "plainTextFormattedCitation" : "[14]", "previouslyFormattedCitation" : "[14]" }, "properties" : {  }, "schema" : "https://github.com/citation-style-language/schema/raw/master/csl-citation.json" }</w:instrText>
      </w:r>
      <w:r>
        <w:rPr>
          <w:rFonts w:ascii="Times New Roman" w:hAnsi="Times New Roman"/>
        </w:rPr>
        <w:fldChar w:fldCharType="separate"/>
      </w:r>
      <w:r w:rsidR="00040BBB" w:rsidRPr="00040BBB">
        <w:rPr>
          <w:rFonts w:ascii="Times New Roman" w:hAnsi="Times New Roman"/>
          <w:noProof/>
        </w:rPr>
        <w:t>[14]</w:t>
      </w:r>
      <w:r>
        <w:rPr>
          <w:rFonts w:ascii="Times New Roman" w:hAnsi="Times New Roman"/>
        </w:rPr>
        <w:fldChar w:fldCharType="end"/>
      </w:r>
      <w:r>
        <w:rPr>
          <w:rFonts w:ascii="Times New Roman" w:hAnsi="Times New Roman"/>
        </w:rPr>
        <w:t>.</w:t>
      </w:r>
      <w:r w:rsidRPr="00AD670D">
        <w:rPr>
          <w:rFonts w:ascii="Times New Roman" w:hAnsi="Times New Roman"/>
        </w:rPr>
        <w:t xml:space="preserve">The authors took another specific application of marble waste powders in the year 2020 to evaluate untreated marble waste's suitability as an active pigment in paints. Authors have conducted a weatherability test, which demonstrated that the addition of marble waste powders to </w:t>
      </w:r>
      <w:r w:rsidRPr="00AD670D">
        <w:rPr>
          <w:rFonts w:ascii="Times New Roman" w:hAnsi="Times New Roman"/>
        </w:rPr>
        <w:lastRenderedPageBreak/>
        <w:t>the colours enhanced much durability and integrity under high-temperature conditions. Therefore, this study opened up another promising alternative waste material for producing paints</w:t>
      </w:r>
      <w:r>
        <w:rPr>
          <w:rFonts w:ascii="Times New Roman" w:hAnsi="Times New Roman"/>
        </w:rPr>
        <w:fldChar w:fldCharType="begin" w:fldLock="1"/>
      </w:r>
      <w:r w:rsidR="00F63421">
        <w:rPr>
          <w:rFonts w:ascii="Times New Roman" w:hAnsi="Times New Roman"/>
        </w:rPr>
        <w:instrText>ADDIN CSL_CITATION { "citationItems" : [ { "id" : "ITEM-1", "itemData" : { "DOI" : "10.1016/j.conbuildmat.2019.117976", "ISSN" : "09500618", "abstract" : "Producing paint using waste and soil is an efficient way of contributing to sustainable development and reducing costs in the finishing and protection of buildings. Although there are numerous studies related to paints of natural land base, there remain certain technical limitations to be overcome. Moreover, no research has been found in the literature on the use of marble waste as an active or inert pigment in the production of paint, although this waste has several pertinent properties and basic constituents. Thus, the aim of this study was to evaluate whether the use of untreated marble waste as an active pigment in building paint enables a product to be developed which meets specifications and whether the performance of soil pigment-based paints can be improved by incorporating marble waste as a mineral filler. The only preparation for using the waste and the soils as pigments was to sieve them to remove coarser impurities. The samples were formulated based on mix planning using the simplex network and consisted of: marble waste pigment (MWP), soil pigment (SP) and polyvinyl acetate resin (PVA). The amount of water varied according to the ideal viscosity range for paint application. The formulas were analyzed for hiding power (HP), abrasion resistance (AR), microbiological attack and resistance to weathering. The results showed that, for paints produced with MWP as the only pigment, the performance set out in ABNT NBR 15079:2011 was achieved above a percentage of 30% resin in solution. Furthermore, the addition of MWP to SP-based paints provided a film with higher HP and, together with the increased resin content, increased the AR of the samples. Five formulas met both HP and AR performance specifications. The percentages in the mixture were as follows: 0.3 PVA and 0.7 MWP; and 0.4 PVA and 0.6 MWP, with MWP as the sole pigment; 0.25 PVA, 0.175 YSP (yellow soil pigment) and 0.575 MWP; and 0.35 PVA, 0.175 YSP and 0.475 MWP, of YSP and MWP; and 0.25 PVA, 0.175 RSP (red soil pigment) and 0.575 MWP, of RSP and MWP. The weatherability test showed that MWP addition to the paint formula contributed to increased paint durability and improved photolytic stability. Thus, the results indicate that marble waste, as an active pigment or mineral filler, is a promising alternative for producing building paint.", "author" : [ { "dropping-particle" : "", "family" : "Tressmann", "given" : "Deise Mara Garcia Alves", "non-dropping-particle" : "", "parse-names" : false, "suffix" : "" }, { "dropping-particle" : "", "family" : "Pedroti", "given" : "Leonardo Gon\u00e7alves", "non-dropping-particle" : "", "parse-names" : false, "suffix" : "" }, { "dropping-particle" : "", "family" : "Carvalho", "given" : "An\u00f4r Fiorini", "non-dropping-particle" : "de", "parse-names" : false, "suffix" : "" }, { "dropping-particle" : "", "family" : "Ribeiro", "given" : "Jos\u00e9 Carlos Lopes", "non-dropping-particle" : "", "parse-names" : false, "suffix" : "" }, { "dropping-particle" : "", "family" : "Paula Cardoso", "given" : "Fernando", "non-dropping-particle" : "de", "parse-names" : false, "suffix" : "" }, { "dropping-particle" : "", "family" : "Lopes", "given" : "M\u00e1rcia Maria Salgado", "non-dropping-particle" : "", "parse-names" : false, "suffix" : "" }, { "dropping-particle" : "", "family" : "Oliveira", "given" : "Andr\u00e9 Fernando", "non-dropping-particle" : "de", "parse-names" : false, "suffix" : "" }, { "dropping-particle" : "", "family" : "Ferreira", "given" : "Sukarno Olavo", "non-dropping-particle" : "", "parse-names" : false, "suffix" : "" } ], "container-title" : "Construction and Building Materials", "id" : "ITEM-1", "issued" : { "date-parts" : [ [ "2020", "4", "30" ] ] }, "page" : "117976", "publisher" : "Elsevier Ltd", "title" : "Research into the use of marble waste as mineral filler in soil pigment-based paints and as an active pigment in waterborne paints", "type" : "article-journal", "volume" : "241" }, "uris" : [ "http://www.mendeley.com/documents/?uuid=be85e83c-e14d-3ff0-94f7-a687bf0563e6" ] } ], "mendeley" : { "formattedCitation" : "[15]", "plainTextFormattedCitation" : "[15]", "previouslyFormattedCitation" : "[15]" }, "properties" : {  }, "schema" : "https://github.com/citation-style-language/schema/raw/master/csl-citation.json" }</w:instrText>
      </w:r>
      <w:r>
        <w:rPr>
          <w:rFonts w:ascii="Times New Roman" w:hAnsi="Times New Roman"/>
        </w:rPr>
        <w:fldChar w:fldCharType="separate"/>
      </w:r>
      <w:r w:rsidR="00040BBB" w:rsidRPr="00040BBB">
        <w:rPr>
          <w:rFonts w:ascii="Times New Roman" w:hAnsi="Times New Roman"/>
          <w:noProof/>
        </w:rPr>
        <w:t>[15]</w:t>
      </w:r>
      <w:r>
        <w:rPr>
          <w:rFonts w:ascii="Times New Roman" w:hAnsi="Times New Roman"/>
        </w:rPr>
        <w:fldChar w:fldCharType="end"/>
      </w:r>
      <w:r>
        <w:rPr>
          <w:rFonts w:ascii="Times New Roman" w:hAnsi="Times New Roman"/>
        </w:rPr>
        <w:t>.</w:t>
      </w:r>
    </w:p>
    <w:p w14:paraId="441198CE" w14:textId="5FE5BF90" w:rsidR="00587C99" w:rsidRDefault="008C5B32" w:rsidP="00405482">
      <w:pPr>
        <w:pStyle w:val="BodyChar"/>
      </w:pPr>
      <w:r>
        <w:rPr>
          <w:rFonts w:ascii="Times New Roman" w:hAnsi="Times New Roman"/>
          <w:i/>
        </w:rPr>
        <w:t>2.</w:t>
      </w:r>
      <w:r w:rsidR="00AD670D">
        <w:rPr>
          <w:rFonts w:ascii="Times New Roman" w:hAnsi="Times New Roman"/>
          <w:i/>
        </w:rPr>
        <w:t>9</w:t>
      </w:r>
      <w:r>
        <w:rPr>
          <w:rFonts w:ascii="Times New Roman" w:hAnsi="Times New Roman"/>
          <w:i/>
        </w:rPr>
        <w:t xml:space="preserve">. </w:t>
      </w:r>
      <w:r w:rsidRPr="00065030">
        <w:rPr>
          <w:rFonts w:ascii="Times New Roman" w:hAnsi="Times New Roman"/>
          <w:i/>
        </w:rPr>
        <w:t xml:space="preserve">Graphite building materials: </w:t>
      </w:r>
      <w:r>
        <w:t>Recently, a particular type of graphite building materials called graphene oxide (GO) is used to control the corrosion on the metallic surfaces after implemented as an anti-corrosive coating material. It is reported that GO consist of a large number of ‘carboxyl’ groups that impart incredible wettability, dispersibility and surface activity characteristics</w:t>
      </w:r>
      <w:r w:rsidR="00A579D0">
        <w:fldChar w:fldCharType="begin" w:fldLock="1"/>
      </w:r>
      <w:r w:rsidR="00F63421">
        <w:instrText>ADDIN CSL_CITATION { "citationItems" : [ { "id" : "ITEM-1", "itemData" : { "DOI" : "10.1080/09506608.2016.1219481", "ISSN" : "17432804", "abstract" : "This review critically examines the current state of graphene reinforced metal (GNP-MMC) and ceramic matrix composites (GNP-CMC). The use of graphene as reinforcement for structural materials is motivated by their exceptional mechanical/functional properties and their unique physical/chemical characteristics. This review focuses on MMCs and CMCs because of their technological importance for structural applications and the unique challenges associated with developing high-temperature composites with nanoparticle reinforcements. The review discusses processing techniques, effects of graphene on the mechanical behaviour of GNP-MMCs and GNP-CMCs, including early studies on the tribological performance of graphene-reinforced composites, where graphene has shown signs of serving as a protective and lubricious phase. Additionally, the unique functional properties endowed by graphene to GNP-MMCs and GNP-CMCs, such as enhanced thermal/electrical conductivity, improved oxidation resistance, and excellent biocompatibility are overviewed. Directions for future research endeavours that are needed to advance the field and to propel technological maturation are provided.", "author" : [ { "dropping-particle" : "", "family" : "Nieto", "given" : "Andy", "non-dropping-particle" : "", "parse-names" : false, "suffix" : "" }, { "dropping-particle" : "", "family" : "Bisht", "given" : "Ankita", "non-dropping-particle" : "", "parse-names" : false, "suffix" : "" }, { "dropping-particle" : "", "family" : "Lahiri", "given" : "Debrupa", "non-dropping-particle" : "", "parse-names" : false, "suffix" : "" }, { "dropping-particle" : "", "family" : "Zhang", "given" : "Cheng", "non-dropping-particle" : "", "parse-names" : false, "suffix" : "" }, { "dropping-particle" : "", "family" : "Agarwal", "given" : "Arvind", "non-dropping-particle" : "", "parse-names" : false, "suffix" : "" } ], "container-title" : "International Materials Reviews", "id" : "ITEM-1", "issue" : "5", "issued" : { "date-parts" : [ [ "2017", "7", "4" ] ] }, "page" : "241-302", "publisher" : "Taylor and Francis Ltd.", "title" : "Graphene reinforced metal and ceramic matrix composites: a review", "type" : "article", "volume" : "62" }, "uris" : [ "http://www.mendeley.com/documents/?uuid=602e8ebd-3bb3-3157-902d-e51701033f52" ] } ], "mendeley" : { "formattedCitation" : "[16]", "plainTextFormattedCitation" : "[16]", "previouslyFormattedCitation" : "[16]" }, "properties" : {  }, "schema" : "https://github.com/citation-style-language/schema/raw/master/csl-citation.json" }</w:instrText>
      </w:r>
      <w:r w:rsidR="00A579D0">
        <w:fldChar w:fldCharType="separate"/>
      </w:r>
      <w:r w:rsidR="00040BBB" w:rsidRPr="00040BBB">
        <w:rPr>
          <w:noProof/>
        </w:rPr>
        <w:t>[16]</w:t>
      </w:r>
      <w:r w:rsidR="00A579D0">
        <w:fldChar w:fldCharType="end"/>
      </w:r>
      <w:r w:rsidR="00CA68F5">
        <w:t>.</w:t>
      </w:r>
      <w:r>
        <w:t xml:space="preserve"> The name graphene attributes to the compact honeycomb structure of carbon atoms which has the ability to be wrapped into thin sheets and rolled into nanot</w:t>
      </w:r>
      <w:r w:rsidR="00A579D0">
        <w:t>ubes or piled up into laminates.</w:t>
      </w:r>
      <w:r w:rsidR="00CA6B0E">
        <w:t xml:space="preserve"> </w:t>
      </w:r>
      <w:r>
        <w:t>This ability is brought about by a specific way in which the carbon atoms are bonded with surrounding atoms in this microstructure</w:t>
      </w:r>
      <w:r w:rsidR="00A579D0">
        <w:fldChar w:fldCharType="begin" w:fldLock="1"/>
      </w:r>
      <w:r w:rsidR="00F63421">
        <w:instrText>ADDIN CSL_CITATION { "citationItems" : [ { "id" : "ITEM-1", "itemData" : { "DOI" : "10.1021/la026525h", "ISSN" : "07437463", "abstract" : "The chemical reduction of graphite oxide (GO) to graphite by either NaBH4 or hydroquinone and also its surface modification with neutral, primary aliphatic amines and amino acids are described. Treatment of GO with NaBH4 leads to turbostatic graphite that upon calcination under an inert atmosphere is transformed to highly ordered graphitic carbon, while the reduction with hydroquinone yields directly crystalline graphite under soft thermal conditions. On account of the surface-exposed epoxy groups present in the GO solid, its surface modification with neutral, primary aliphatic amines or amine-containing molecules (amino acids and aminosiloxanes) takes place easily through the corresponding nucleophilic substitution reactions. In this way, valuable GO derivatives can be obtained, like molecular pillared GO, organically modified GO affording in organic solvents stable organosols or hydrophilic GO affording in water stable hydrosols and possessing direct cation exchange sites. The potential combination of surface modification and chemical reduction of GO in producing novel graphite based materials is also presented.", "author" : [ { "dropping-particle" : "", "family" : "Bourlinos", "given" : "Athanasios B.", "non-dropping-particle" : "", "parse-names" : false, "suffix" : "" }, { "dropping-particle" : "", "family" : "Gournis", "given" : "Dimitrios", "non-dropping-particle" : "", "parse-names" : false, "suffix" : "" }, { "dropping-particle" : "", "family" : "Petridis", "given" : "Dimitrios", "non-dropping-particle" : "", "parse-names" : false, "suffix" : "" }, { "dropping-particle" : "", "family" : "Szab\u00f3", "given" : "Tam\u00e1s", "non-dropping-particle" : "", "parse-names" : false, "suffix" : "" }, { "dropping-particle" : "", "family" : "Szeri", "given" : "Anna", "non-dropping-particle" : "", "parse-names" : false, "suffix" : "" }, { "dropping-particle" : "", "family" : "D\u00e9k\u00e1ny", "given" : "Imre", "non-dropping-particle" : "", "parse-names" : false, "suffix" : "" } ], "container-title" : "Langmuir", "id" : "ITEM-1", "issue" : "15", "issued" : { "date-parts" : [ [ "2003", "7", "22" ] ] }, "page" : "6050-6055", "publisher" : " American Chemical Society ", "title" : "Graphite oxide: Chemical reduction to graphite and surface modification with primary aliphatic amines and amino acids", "type" : "article-journal", "volume" : "19" }, "uris" : [ "http://www.mendeley.com/documents/?uuid=0263e0c2-8918-31ce-ab2c-5c708e898dbf" ] } ], "mendeley" : { "formattedCitation" : "[17]", "plainTextFormattedCitation" : "[17]", "previouslyFormattedCitation" : "[17]" }, "properties" : {  }, "schema" : "https://github.com/citation-style-language/schema/raw/master/csl-citation.json" }</w:instrText>
      </w:r>
      <w:r w:rsidR="00A579D0">
        <w:fldChar w:fldCharType="separate"/>
      </w:r>
      <w:r w:rsidR="00040BBB" w:rsidRPr="00040BBB">
        <w:rPr>
          <w:noProof/>
        </w:rPr>
        <w:t>[17]</w:t>
      </w:r>
      <w:r w:rsidR="00A579D0">
        <w:fldChar w:fldCharType="end"/>
      </w:r>
      <w:r>
        <w:t>.</w:t>
      </w:r>
      <w:r w:rsidR="00A579D0">
        <w:t xml:space="preserve"> </w:t>
      </w:r>
      <w:r w:rsidR="00405482">
        <w:t>Fuhaid,</w:t>
      </w:r>
      <w:r w:rsidR="00A579D0">
        <w:t xml:space="preserve"> used 5% graphen oxide nanoparticles with (LM6 alumnium alloy)</w:t>
      </w:r>
      <w:r w:rsidR="00483FAA">
        <w:t xml:space="preserve">. </w:t>
      </w:r>
      <w:r w:rsidR="00040BBB" w:rsidRPr="00040BBB">
        <w:t>The tensile strength of the composite material was improved by 45</w:t>
      </w:r>
      <w:r w:rsidR="00040BBB">
        <w:t>%,</w:t>
      </w:r>
      <w:r w:rsidR="00040BBB" w:rsidRPr="00040BBB">
        <w:t xml:space="preserve"> and the </w:t>
      </w:r>
      <w:r w:rsidR="00040BBB">
        <w:t>hardness</w:t>
      </w:r>
      <w:r w:rsidR="00040BBB" w:rsidRPr="00040BBB">
        <w:t xml:space="preserve"> of the composite material was more than twice that of the LM6 alloy material</w:t>
      </w:r>
      <w:r w:rsidR="00040BBB">
        <w:fldChar w:fldCharType="begin" w:fldLock="1"/>
      </w:r>
      <w:r w:rsidR="00F63421">
        <w:instrText>ADDIN CSL_CITATION { "citationItems" : [ { "id" : "ITEM-1", "itemData" : { "DOI" : "10.1088/1757-899x/1057/1/012005", "ISSN" : "1757-8981", "author" : [ { "dropping-particle" : "", "family" : "Fuhaid", "given" : "Mutlag Sh.", "non-dropping-particle" : "", "parse-names" : false, "suffix" : "" }, { "dropping-particle" : "V", "family" : "Murali", "given" : "R", "non-dropping-particle" : "", "parse-names" : false, "suffix" : "" }, { "dropping-particle" : "", "family" : "Maleque", "given" : "M A", "non-dropping-particle" : "", "parse-names" : false, "suffix" : "" }, { "dropping-particle" : "", "family" : "Krishnan", "given" : "P K", "non-dropping-particle" : "", "parse-names" : false, "suffix" : "" }, { "dropping-particle" : "", "family" : "Rahaman", "given" : "M. A.", "non-dropping-particle" : "", "parse-names" : false, "suffix" : "" } ], "container-title" : "IOP Conference Series: Materials Science and Engineering", "id" : "ITEM-1", "issue" : "1", "issued" : { "date-parts" : [ [ "2021" ] ] }, "page" : "012005", "title" : "Synthesis and Characterization of Aluminium Composite with Graphene Oxide Reinforcement", "type" : "article-journal", "volume" : "1057" }, "uris" : [ "http://www.mendeley.com/documents/?uuid=7cfc4f72-1048-4713-84d3-8e419a5303d6" ] } ], "mendeley" : { "formattedCitation" : "[18]", "plainTextFormattedCitation" : "[18]", "previouslyFormattedCitation" : "[18]" }, "properties" : {  }, "schema" : "https://github.com/citation-style-language/schema/raw/master/csl-citation.json" }</w:instrText>
      </w:r>
      <w:r w:rsidR="00040BBB">
        <w:fldChar w:fldCharType="separate"/>
      </w:r>
      <w:r w:rsidR="00040BBB" w:rsidRPr="00040BBB">
        <w:rPr>
          <w:noProof/>
        </w:rPr>
        <w:t>[18]</w:t>
      </w:r>
      <w:r w:rsidR="00040BBB">
        <w:fldChar w:fldCharType="end"/>
      </w:r>
      <w:r w:rsidR="00040BBB" w:rsidRPr="00040BBB">
        <w:t>.</w:t>
      </w:r>
    </w:p>
    <w:p w14:paraId="441198CF" w14:textId="3A91AB4D" w:rsidR="00E86354" w:rsidRPr="00AC3555" w:rsidRDefault="00786A46" w:rsidP="00405482">
      <w:pPr>
        <w:pStyle w:val="BodyChar"/>
        <w:rPr>
          <w:rFonts w:ascii="Times New Roman" w:hAnsi="Times New Roman"/>
        </w:rPr>
      </w:pPr>
      <w:r>
        <w:t xml:space="preserve"> </w:t>
      </w:r>
      <w:r w:rsidR="00587C99" w:rsidRPr="00587C99">
        <w:t xml:space="preserve">In summary, many industrial and natural waste materials are being extensively tested to determine if sustainable, cost-effective, and equally robust composites can be produced and used for automotive applications. In this paper, the mechanical properties of natural waste represented by marble waste and industrial waste represented by graphene oxide will be compared </w:t>
      </w:r>
      <w:r w:rsidR="00C83EDB" w:rsidRPr="00405482">
        <w:t>in</w:t>
      </w:r>
      <w:r w:rsidR="00C83EDB">
        <w:t xml:space="preserve"> </w:t>
      </w:r>
      <w:r w:rsidR="00587C99" w:rsidRPr="00587C99">
        <w:t>addition to its suitability for automotive applications,</w:t>
      </w:r>
    </w:p>
    <w:p w14:paraId="441198D0" w14:textId="77777777" w:rsidR="00E86354" w:rsidRPr="00065030" w:rsidRDefault="008C5B32" w:rsidP="00B16BC2">
      <w:pPr>
        <w:pStyle w:val="section0"/>
        <w:rPr>
          <w:lang w:val="en-US"/>
        </w:rPr>
      </w:pPr>
      <w:r>
        <w:rPr>
          <w:lang w:val="en-US"/>
        </w:rPr>
        <w:t>3. Material and Methods</w:t>
      </w:r>
    </w:p>
    <w:p w14:paraId="441198D1" w14:textId="77777777" w:rsidR="004205F4" w:rsidRDefault="004205F4" w:rsidP="004205F4">
      <w:pPr>
        <w:pStyle w:val="section0"/>
        <w:spacing w:before="0"/>
        <w:rPr>
          <w:b w:val="0"/>
        </w:rPr>
      </w:pPr>
      <w:r w:rsidRPr="004205F4">
        <w:rPr>
          <w:b w:val="0"/>
        </w:rPr>
        <w:t>The current paper characterizes LM6/GO industrial origin and LM6/MW neutral origin composite materials in order to assess their suitability for automobile applications. As a result, LM6 was chosen as the matrix phase material, and it was reinforced with a 5% volume fraction of GO and MW particles to create the composite materials. The LM6 aluminum alloy was obtained from Metal Engineering Company LLC in Oman, the GO powder (size, 5-10</w:t>
      </w:r>
      <w:r w:rsidRPr="004205F4">
        <w:t xml:space="preserve"> </w:t>
      </w:r>
      <w:r w:rsidRPr="004205F4">
        <w:rPr>
          <w:b w:val="0"/>
        </w:rPr>
        <w:t xml:space="preserve">μm) from Platonic Nanotech Private Limited, and the MW powder (size, 75 μm) from Natural Stone Company LLC in Oman. Table 1 shows the chemical compositions of GO and MW particles. The continuous stir casting process has traditionally been used in the production of composites. This method entails melting and continuously spinning the matrix-phase material into a barrel while gradually adding the refurbishment material in the oven. </w:t>
      </w:r>
    </w:p>
    <w:p w14:paraId="441198D2" w14:textId="77777777" w:rsidR="00E86354" w:rsidRPr="00065030" w:rsidRDefault="008C5B32" w:rsidP="004205F4">
      <w:pPr>
        <w:pStyle w:val="section0"/>
        <w:spacing w:before="0"/>
        <w:rPr>
          <w:b w:val="0"/>
        </w:rPr>
      </w:pPr>
      <w:r w:rsidRPr="00C217B3">
        <w:t xml:space="preserve">Table 1. </w:t>
      </w:r>
      <w:r w:rsidR="004205F4" w:rsidRPr="004205F4">
        <w:rPr>
          <w:b w:val="0"/>
        </w:rPr>
        <w:t>The chemical compositions of GO and MW particles.</w:t>
      </w:r>
    </w:p>
    <w:tbl>
      <w:tblPr>
        <w:tblStyle w:val="PlainTable5"/>
        <w:tblW w:w="0" w:type="auto"/>
        <w:jc w:val="center"/>
        <w:tblLook w:val="04A0" w:firstRow="1" w:lastRow="0" w:firstColumn="1" w:lastColumn="0" w:noHBand="0" w:noVBand="1"/>
      </w:tblPr>
      <w:tblGrid>
        <w:gridCol w:w="993"/>
        <w:gridCol w:w="1417"/>
        <w:gridCol w:w="1701"/>
        <w:gridCol w:w="1276"/>
      </w:tblGrid>
      <w:tr w:rsidR="004205F4" w:rsidRPr="004205F4" w14:paraId="441198D4" w14:textId="77777777" w:rsidTr="004205F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387" w:type="dxa"/>
            <w:gridSpan w:val="4"/>
          </w:tcPr>
          <w:p w14:paraId="441198D3" w14:textId="77777777" w:rsidR="004205F4" w:rsidRPr="004205F4" w:rsidRDefault="004205F4" w:rsidP="004205F4">
            <w:pPr>
              <w:jc w:val="center"/>
              <w:rPr>
                <w:rFonts w:asciiTheme="majorBidi" w:eastAsia="Calibri" w:hAnsiTheme="majorBidi"/>
                <w:b/>
                <w:bCs/>
                <w:iCs w:val="0"/>
                <w:szCs w:val="22"/>
              </w:rPr>
            </w:pPr>
            <w:r w:rsidRPr="004205F4">
              <w:rPr>
                <w:rFonts w:asciiTheme="majorBidi" w:eastAsia="Calibri" w:hAnsiTheme="majorBidi"/>
                <w:b/>
                <w:bCs/>
                <w:iCs w:val="0"/>
                <w:szCs w:val="22"/>
              </w:rPr>
              <w:t xml:space="preserve">Chemical composition for partials </w:t>
            </w:r>
          </w:p>
        </w:tc>
      </w:tr>
      <w:tr w:rsidR="004205F4" w:rsidRPr="004205F4" w14:paraId="441198D7" w14:textId="77777777" w:rsidTr="00420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2"/>
          </w:tcPr>
          <w:p w14:paraId="441198D5" w14:textId="77777777" w:rsidR="004205F4" w:rsidRPr="004205F4" w:rsidRDefault="004205F4" w:rsidP="004205F4">
            <w:pPr>
              <w:jc w:val="center"/>
              <w:rPr>
                <w:rFonts w:asciiTheme="majorBidi" w:eastAsia="Calibri" w:hAnsiTheme="majorBidi"/>
                <w:b/>
                <w:bCs/>
                <w:iCs w:val="0"/>
                <w:szCs w:val="22"/>
              </w:rPr>
            </w:pPr>
            <w:r w:rsidRPr="004205F4">
              <w:rPr>
                <w:rFonts w:asciiTheme="majorBidi" w:eastAsia="Calibri" w:hAnsiTheme="majorBidi"/>
                <w:b/>
                <w:bCs/>
                <w:iCs w:val="0"/>
                <w:szCs w:val="22"/>
              </w:rPr>
              <w:t>GO</w:t>
            </w:r>
          </w:p>
        </w:tc>
        <w:tc>
          <w:tcPr>
            <w:tcW w:w="2977" w:type="dxa"/>
            <w:gridSpan w:val="2"/>
            <w:shd w:val="clear" w:color="auto" w:fill="FFFFFF" w:themeFill="background1"/>
          </w:tcPr>
          <w:p w14:paraId="441198D6" w14:textId="77777777" w:rsidR="004205F4" w:rsidRPr="004205F4" w:rsidRDefault="004205F4" w:rsidP="004205F4">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Cs w:val="22"/>
              </w:rPr>
            </w:pPr>
            <w:r w:rsidRPr="004205F4">
              <w:rPr>
                <w:rFonts w:asciiTheme="majorBidi" w:eastAsia="Calibri" w:hAnsiTheme="majorBidi" w:cstheme="majorBidi"/>
                <w:b/>
                <w:bCs/>
                <w:szCs w:val="22"/>
              </w:rPr>
              <w:t>MW</w:t>
            </w:r>
          </w:p>
        </w:tc>
      </w:tr>
      <w:tr w:rsidR="004205F4" w:rsidRPr="004205F4" w14:paraId="441198DC" w14:textId="77777777" w:rsidTr="004205F4">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41198D8" w14:textId="77777777" w:rsidR="004205F4" w:rsidRPr="004205F4" w:rsidRDefault="004205F4" w:rsidP="004205F4">
            <w:pPr>
              <w:jc w:val="left"/>
              <w:rPr>
                <w:rFonts w:asciiTheme="majorBidi" w:eastAsia="Calibri" w:hAnsiTheme="majorBidi"/>
                <w:i w:val="0"/>
                <w:iCs w:val="0"/>
                <w:szCs w:val="22"/>
              </w:rPr>
            </w:pPr>
            <w:r w:rsidRPr="004205F4">
              <w:rPr>
                <w:rFonts w:asciiTheme="majorBidi" w:eastAsia="Calibri" w:hAnsiTheme="majorBidi"/>
                <w:i w:val="0"/>
                <w:iCs w:val="0"/>
                <w:szCs w:val="22"/>
              </w:rPr>
              <w:t>Element</w:t>
            </w:r>
          </w:p>
        </w:tc>
        <w:tc>
          <w:tcPr>
            <w:tcW w:w="1417" w:type="dxa"/>
            <w:shd w:val="clear" w:color="auto" w:fill="FFFFFF" w:themeFill="background1"/>
          </w:tcPr>
          <w:p w14:paraId="441198D9"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i/>
                <w:iCs/>
                <w:szCs w:val="22"/>
              </w:rPr>
            </w:pPr>
            <w:r w:rsidRPr="004205F4">
              <w:rPr>
                <w:rFonts w:asciiTheme="majorBidi" w:eastAsia="Calibri" w:hAnsiTheme="majorBidi" w:cstheme="majorBidi"/>
                <w:i/>
                <w:iCs/>
                <w:szCs w:val="22"/>
              </w:rPr>
              <w:t>WT</w:t>
            </w:r>
            <w:r w:rsidR="003814D8">
              <w:rPr>
                <w:rFonts w:asciiTheme="majorBidi" w:eastAsia="Calibri" w:hAnsiTheme="majorBidi" w:cstheme="majorBidi"/>
                <w:i/>
                <w:iCs/>
                <w:szCs w:val="22"/>
              </w:rPr>
              <w:t>.</w:t>
            </w:r>
            <w:r w:rsidRPr="004205F4">
              <w:rPr>
                <w:rFonts w:asciiTheme="majorBidi" w:eastAsia="Calibri" w:hAnsiTheme="majorBidi" w:cstheme="majorBidi"/>
                <w:i/>
                <w:iCs/>
                <w:szCs w:val="22"/>
              </w:rPr>
              <w:t>%</w:t>
            </w:r>
          </w:p>
        </w:tc>
        <w:tc>
          <w:tcPr>
            <w:tcW w:w="1701" w:type="dxa"/>
            <w:shd w:val="clear" w:color="auto" w:fill="FFFFFF" w:themeFill="background1"/>
          </w:tcPr>
          <w:p w14:paraId="441198DA"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i/>
                <w:iCs/>
                <w:szCs w:val="22"/>
              </w:rPr>
            </w:pPr>
            <w:r w:rsidRPr="004205F4">
              <w:rPr>
                <w:rFonts w:asciiTheme="majorBidi" w:eastAsia="Calibri" w:hAnsiTheme="majorBidi" w:cstheme="majorBidi"/>
                <w:i/>
                <w:iCs/>
                <w:szCs w:val="22"/>
              </w:rPr>
              <w:t>Element</w:t>
            </w:r>
          </w:p>
        </w:tc>
        <w:tc>
          <w:tcPr>
            <w:tcW w:w="1276" w:type="dxa"/>
            <w:shd w:val="clear" w:color="auto" w:fill="FFFFFF" w:themeFill="background1"/>
          </w:tcPr>
          <w:p w14:paraId="441198DB"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i/>
                <w:iCs/>
                <w:szCs w:val="22"/>
              </w:rPr>
            </w:pPr>
            <w:r w:rsidRPr="004205F4">
              <w:rPr>
                <w:rFonts w:asciiTheme="majorBidi" w:eastAsia="Calibri" w:hAnsiTheme="majorBidi" w:cstheme="majorBidi"/>
                <w:i/>
                <w:iCs/>
                <w:szCs w:val="22"/>
              </w:rPr>
              <w:t>WT</w:t>
            </w:r>
            <w:r w:rsidR="003814D8">
              <w:rPr>
                <w:rFonts w:asciiTheme="majorBidi" w:eastAsia="Calibri" w:hAnsiTheme="majorBidi" w:cstheme="majorBidi"/>
                <w:i/>
                <w:iCs/>
                <w:szCs w:val="22"/>
              </w:rPr>
              <w:t>.</w:t>
            </w:r>
            <w:r w:rsidRPr="004205F4">
              <w:rPr>
                <w:rFonts w:asciiTheme="majorBidi" w:eastAsia="Calibri" w:hAnsiTheme="majorBidi" w:cstheme="majorBidi"/>
                <w:i/>
                <w:iCs/>
                <w:szCs w:val="22"/>
              </w:rPr>
              <w:t>%</w:t>
            </w:r>
          </w:p>
        </w:tc>
      </w:tr>
      <w:tr w:rsidR="004205F4" w:rsidRPr="004205F4" w14:paraId="441198E1" w14:textId="77777777" w:rsidTr="00420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441198DD" w14:textId="77777777" w:rsidR="004205F4" w:rsidRPr="004205F4" w:rsidRDefault="004205F4" w:rsidP="004205F4">
            <w:pPr>
              <w:jc w:val="left"/>
              <w:rPr>
                <w:rFonts w:asciiTheme="majorBidi" w:eastAsia="Calibri" w:hAnsiTheme="majorBidi"/>
                <w:iCs w:val="0"/>
                <w:szCs w:val="22"/>
              </w:rPr>
            </w:pPr>
            <w:r w:rsidRPr="004205F4">
              <w:rPr>
                <w:rFonts w:asciiTheme="majorBidi" w:eastAsia="Calibri" w:hAnsiTheme="majorBidi"/>
                <w:iCs w:val="0"/>
                <w:szCs w:val="22"/>
              </w:rPr>
              <w:t>C</w:t>
            </w:r>
          </w:p>
        </w:tc>
        <w:tc>
          <w:tcPr>
            <w:tcW w:w="1417" w:type="dxa"/>
            <w:shd w:val="clear" w:color="auto" w:fill="FFFFFF" w:themeFill="background1"/>
          </w:tcPr>
          <w:p w14:paraId="441198DE"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61.67</w:t>
            </w:r>
          </w:p>
        </w:tc>
        <w:tc>
          <w:tcPr>
            <w:tcW w:w="1701" w:type="dxa"/>
            <w:shd w:val="clear" w:color="auto" w:fill="FFFFFF" w:themeFill="background1"/>
          </w:tcPr>
          <w:p w14:paraId="441198DF"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SiO2</w:t>
            </w:r>
          </w:p>
        </w:tc>
        <w:tc>
          <w:tcPr>
            <w:tcW w:w="1276" w:type="dxa"/>
            <w:shd w:val="clear" w:color="auto" w:fill="FFFFFF" w:themeFill="background1"/>
          </w:tcPr>
          <w:p w14:paraId="441198E0" w14:textId="77777777" w:rsidR="004205F4" w:rsidRPr="004205F4" w:rsidRDefault="004205F4" w:rsidP="004205F4">
            <w:pPr>
              <w:ind w:right="56"/>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0.29</w:t>
            </w:r>
          </w:p>
        </w:tc>
      </w:tr>
      <w:tr w:rsidR="004205F4" w:rsidRPr="004205F4" w14:paraId="441198E6" w14:textId="77777777" w:rsidTr="004205F4">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41198E2" w14:textId="77777777" w:rsidR="004205F4" w:rsidRPr="004205F4" w:rsidRDefault="004205F4" w:rsidP="004205F4">
            <w:pPr>
              <w:jc w:val="left"/>
              <w:rPr>
                <w:rFonts w:asciiTheme="majorBidi" w:eastAsia="Calibri" w:hAnsiTheme="majorBidi"/>
                <w:iCs w:val="0"/>
                <w:szCs w:val="22"/>
              </w:rPr>
            </w:pPr>
            <w:r w:rsidRPr="004205F4">
              <w:rPr>
                <w:rFonts w:asciiTheme="majorBidi" w:eastAsia="Calibri" w:hAnsiTheme="majorBidi"/>
                <w:iCs w:val="0"/>
                <w:szCs w:val="22"/>
              </w:rPr>
              <w:t>O</w:t>
            </w:r>
          </w:p>
        </w:tc>
        <w:tc>
          <w:tcPr>
            <w:tcW w:w="1417" w:type="dxa"/>
            <w:shd w:val="clear" w:color="auto" w:fill="FFFFFF" w:themeFill="background1"/>
          </w:tcPr>
          <w:p w14:paraId="441198E3"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37.89</w:t>
            </w:r>
          </w:p>
        </w:tc>
        <w:tc>
          <w:tcPr>
            <w:tcW w:w="1701" w:type="dxa"/>
            <w:shd w:val="clear" w:color="auto" w:fill="FFFFFF" w:themeFill="background1"/>
          </w:tcPr>
          <w:p w14:paraId="441198E4"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Al2O3</w:t>
            </w:r>
          </w:p>
        </w:tc>
        <w:tc>
          <w:tcPr>
            <w:tcW w:w="1276" w:type="dxa"/>
            <w:shd w:val="clear" w:color="auto" w:fill="FFFFFF" w:themeFill="background1"/>
          </w:tcPr>
          <w:p w14:paraId="441198E5" w14:textId="77777777" w:rsidR="004205F4" w:rsidRPr="004205F4" w:rsidRDefault="004205F4" w:rsidP="004205F4">
            <w:pPr>
              <w:ind w:right="56"/>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0.05</w:t>
            </w:r>
          </w:p>
        </w:tc>
      </w:tr>
      <w:tr w:rsidR="004205F4" w:rsidRPr="004205F4" w14:paraId="441198EB" w14:textId="77777777" w:rsidTr="00420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441198E7" w14:textId="77777777" w:rsidR="004205F4" w:rsidRPr="004205F4" w:rsidRDefault="004205F4" w:rsidP="004205F4">
            <w:pPr>
              <w:jc w:val="left"/>
              <w:rPr>
                <w:rFonts w:asciiTheme="majorBidi" w:eastAsia="Calibri" w:hAnsiTheme="majorBidi"/>
                <w:iCs w:val="0"/>
                <w:szCs w:val="22"/>
              </w:rPr>
            </w:pPr>
            <w:r w:rsidRPr="004205F4">
              <w:rPr>
                <w:rFonts w:asciiTheme="majorBidi" w:eastAsia="Calibri" w:hAnsiTheme="majorBidi"/>
                <w:iCs w:val="0"/>
                <w:szCs w:val="22"/>
              </w:rPr>
              <w:t>Na</w:t>
            </w:r>
          </w:p>
        </w:tc>
        <w:tc>
          <w:tcPr>
            <w:tcW w:w="1417" w:type="dxa"/>
            <w:shd w:val="clear" w:color="auto" w:fill="FFFFFF" w:themeFill="background1"/>
          </w:tcPr>
          <w:p w14:paraId="441198E8"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0.27</w:t>
            </w:r>
          </w:p>
        </w:tc>
        <w:tc>
          <w:tcPr>
            <w:tcW w:w="1701" w:type="dxa"/>
            <w:shd w:val="clear" w:color="auto" w:fill="FFFFFF" w:themeFill="background1"/>
          </w:tcPr>
          <w:p w14:paraId="441198E9"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Fe2O3</w:t>
            </w:r>
          </w:p>
        </w:tc>
        <w:tc>
          <w:tcPr>
            <w:tcW w:w="1276" w:type="dxa"/>
            <w:shd w:val="clear" w:color="auto" w:fill="FFFFFF" w:themeFill="background1"/>
          </w:tcPr>
          <w:p w14:paraId="441198EA" w14:textId="77777777" w:rsidR="004205F4" w:rsidRPr="004205F4" w:rsidRDefault="004205F4" w:rsidP="004205F4">
            <w:pPr>
              <w:ind w:right="56"/>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&lt;0.04</w:t>
            </w:r>
          </w:p>
        </w:tc>
      </w:tr>
      <w:tr w:rsidR="004205F4" w:rsidRPr="004205F4" w14:paraId="441198F0" w14:textId="77777777" w:rsidTr="004205F4">
        <w:trPr>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441198EC" w14:textId="77777777" w:rsidR="004205F4" w:rsidRPr="004205F4" w:rsidRDefault="004205F4" w:rsidP="004205F4">
            <w:pPr>
              <w:jc w:val="left"/>
              <w:rPr>
                <w:rFonts w:asciiTheme="majorBidi" w:eastAsia="Calibri" w:hAnsiTheme="majorBidi"/>
                <w:iCs w:val="0"/>
                <w:szCs w:val="22"/>
              </w:rPr>
            </w:pPr>
            <w:r w:rsidRPr="004205F4">
              <w:rPr>
                <w:rFonts w:asciiTheme="majorBidi" w:eastAsia="Calibri" w:hAnsiTheme="majorBidi"/>
                <w:iCs w:val="0"/>
                <w:szCs w:val="22"/>
              </w:rPr>
              <w:t>S</w:t>
            </w:r>
          </w:p>
        </w:tc>
        <w:tc>
          <w:tcPr>
            <w:tcW w:w="1417" w:type="dxa"/>
            <w:vMerge w:val="restart"/>
            <w:shd w:val="clear" w:color="auto" w:fill="FFFFFF" w:themeFill="background1"/>
          </w:tcPr>
          <w:p w14:paraId="441198ED"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0.18</w:t>
            </w:r>
          </w:p>
        </w:tc>
        <w:tc>
          <w:tcPr>
            <w:tcW w:w="1701" w:type="dxa"/>
            <w:shd w:val="clear" w:color="auto" w:fill="FFFFFF" w:themeFill="background1"/>
          </w:tcPr>
          <w:p w14:paraId="441198EE"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MgO</w:t>
            </w:r>
          </w:p>
        </w:tc>
        <w:tc>
          <w:tcPr>
            <w:tcW w:w="1276" w:type="dxa"/>
            <w:shd w:val="clear" w:color="auto" w:fill="FFFFFF" w:themeFill="background1"/>
          </w:tcPr>
          <w:p w14:paraId="441198EF" w14:textId="77777777" w:rsidR="004205F4" w:rsidRPr="004205F4" w:rsidRDefault="004205F4" w:rsidP="004205F4">
            <w:pPr>
              <w:ind w:right="56"/>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0.36</w:t>
            </w:r>
          </w:p>
        </w:tc>
      </w:tr>
      <w:tr w:rsidR="004205F4" w:rsidRPr="004205F4" w14:paraId="441198F5" w14:textId="77777777" w:rsidTr="00420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vMerge/>
          </w:tcPr>
          <w:p w14:paraId="441198F1" w14:textId="77777777" w:rsidR="004205F4" w:rsidRPr="004205F4" w:rsidRDefault="004205F4" w:rsidP="004205F4">
            <w:pPr>
              <w:jc w:val="left"/>
              <w:rPr>
                <w:rFonts w:asciiTheme="majorBidi" w:eastAsia="Calibri" w:hAnsiTheme="majorBidi"/>
                <w:iCs w:val="0"/>
                <w:szCs w:val="22"/>
              </w:rPr>
            </w:pPr>
          </w:p>
        </w:tc>
        <w:tc>
          <w:tcPr>
            <w:tcW w:w="1417" w:type="dxa"/>
            <w:vMerge/>
            <w:shd w:val="clear" w:color="auto" w:fill="FFFFFF" w:themeFill="background1"/>
          </w:tcPr>
          <w:p w14:paraId="441198F2"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p>
        </w:tc>
        <w:tc>
          <w:tcPr>
            <w:tcW w:w="1701" w:type="dxa"/>
            <w:shd w:val="clear" w:color="auto" w:fill="FFFFFF" w:themeFill="background1"/>
          </w:tcPr>
          <w:p w14:paraId="441198F3"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CaO</w:t>
            </w:r>
          </w:p>
        </w:tc>
        <w:tc>
          <w:tcPr>
            <w:tcW w:w="1276" w:type="dxa"/>
            <w:shd w:val="clear" w:color="auto" w:fill="FFFFFF" w:themeFill="background1"/>
          </w:tcPr>
          <w:p w14:paraId="441198F4" w14:textId="77777777" w:rsidR="004205F4" w:rsidRPr="004205F4" w:rsidRDefault="004205F4" w:rsidP="004205F4">
            <w:pPr>
              <w:ind w:right="56"/>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55.86</w:t>
            </w:r>
          </w:p>
        </w:tc>
      </w:tr>
      <w:tr w:rsidR="004205F4" w:rsidRPr="004205F4" w14:paraId="441198FA" w14:textId="77777777" w:rsidTr="004205F4">
        <w:trPr>
          <w:jc w:val="center"/>
        </w:trPr>
        <w:tc>
          <w:tcPr>
            <w:cnfStyle w:val="001000000000" w:firstRow="0" w:lastRow="0" w:firstColumn="1" w:lastColumn="0" w:oddVBand="0" w:evenVBand="0" w:oddHBand="0" w:evenHBand="0" w:firstRowFirstColumn="0" w:firstRowLastColumn="0" w:lastRowFirstColumn="0" w:lastRowLastColumn="0"/>
            <w:tcW w:w="993" w:type="dxa"/>
            <w:vMerge/>
          </w:tcPr>
          <w:p w14:paraId="441198F6" w14:textId="77777777" w:rsidR="004205F4" w:rsidRPr="004205F4" w:rsidRDefault="004205F4" w:rsidP="004205F4">
            <w:pPr>
              <w:jc w:val="left"/>
              <w:rPr>
                <w:rFonts w:asciiTheme="majorBidi" w:eastAsia="Calibri" w:hAnsiTheme="majorBidi"/>
                <w:iCs w:val="0"/>
                <w:szCs w:val="22"/>
              </w:rPr>
            </w:pPr>
          </w:p>
        </w:tc>
        <w:tc>
          <w:tcPr>
            <w:tcW w:w="1417" w:type="dxa"/>
            <w:vMerge/>
            <w:shd w:val="clear" w:color="auto" w:fill="FFFFFF" w:themeFill="background1"/>
          </w:tcPr>
          <w:p w14:paraId="441198F7"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p>
        </w:tc>
        <w:tc>
          <w:tcPr>
            <w:tcW w:w="1701" w:type="dxa"/>
            <w:shd w:val="clear" w:color="auto" w:fill="FFFFFF" w:themeFill="background1"/>
          </w:tcPr>
          <w:p w14:paraId="441198F8"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TiO2</w:t>
            </w:r>
          </w:p>
        </w:tc>
        <w:tc>
          <w:tcPr>
            <w:tcW w:w="1276" w:type="dxa"/>
            <w:shd w:val="clear" w:color="auto" w:fill="FFFFFF" w:themeFill="background1"/>
          </w:tcPr>
          <w:p w14:paraId="441198F9" w14:textId="77777777" w:rsidR="004205F4" w:rsidRPr="004205F4" w:rsidRDefault="004205F4" w:rsidP="004205F4">
            <w:pPr>
              <w:ind w:right="56"/>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&lt;0.01</w:t>
            </w:r>
          </w:p>
        </w:tc>
      </w:tr>
      <w:tr w:rsidR="004205F4" w:rsidRPr="004205F4" w14:paraId="441198FF" w14:textId="77777777" w:rsidTr="00420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vMerge/>
          </w:tcPr>
          <w:p w14:paraId="441198FB" w14:textId="77777777" w:rsidR="004205F4" w:rsidRPr="004205F4" w:rsidRDefault="004205F4" w:rsidP="004205F4">
            <w:pPr>
              <w:jc w:val="left"/>
              <w:rPr>
                <w:rFonts w:asciiTheme="majorBidi" w:eastAsia="Calibri" w:hAnsiTheme="majorBidi"/>
                <w:iCs w:val="0"/>
                <w:szCs w:val="22"/>
              </w:rPr>
            </w:pPr>
          </w:p>
        </w:tc>
        <w:tc>
          <w:tcPr>
            <w:tcW w:w="1417" w:type="dxa"/>
            <w:vMerge/>
            <w:shd w:val="clear" w:color="auto" w:fill="FFFFFF" w:themeFill="background1"/>
          </w:tcPr>
          <w:p w14:paraId="441198FC"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p>
        </w:tc>
        <w:tc>
          <w:tcPr>
            <w:tcW w:w="1701" w:type="dxa"/>
            <w:shd w:val="clear" w:color="auto" w:fill="FFFFFF" w:themeFill="background1"/>
          </w:tcPr>
          <w:p w14:paraId="441198FD" w14:textId="77777777" w:rsidR="004205F4" w:rsidRPr="004205F4" w:rsidRDefault="004205F4" w:rsidP="004205F4">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P2O5</w:t>
            </w:r>
          </w:p>
        </w:tc>
        <w:tc>
          <w:tcPr>
            <w:tcW w:w="1276" w:type="dxa"/>
            <w:shd w:val="clear" w:color="auto" w:fill="FFFFFF" w:themeFill="background1"/>
          </w:tcPr>
          <w:p w14:paraId="441198FE" w14:textId="77777777" w:rsidR="004205F4" w:rsidRPr="004205F4" w:rsidRDefault="004205F4" w:rsidP="004205F4">
            <w:pPr>
              <w:ind w:right="56"/>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&lt;0.01</w:t>
            </w:r>
          </w:p>
        </w:tc>
      </w:tr>
      <w:tr w:rsidR="004205F4" w:rsidRPr="004205F4" w14:paraId="44119904" w14:textId="77777777" w:rsidTr="004205F4">
        <w:trPr>
          <w:jc w:val="center"/>
        </w:trPr>
        <w:tc>
          <w:tcPr>
            <w:cnfStyle w:val="001000000000" w:firstRow="0" w:lastRow="0" w:firstColumn="1" w:lastColumn="0" w:oddVBand="0" w:evenVBand="0" w:oddHBand="0" w:evenHBand="0" w:firstRowFirstColumn="0" w:firstRowLastColumn="0" w:lastRowFirstColumn="0" w:lastRowLastColumn="0"/>
            <w:tcW w:w="993" w:type="dxa"/>
            <w:vMerge/>
          </w:tcPr>
          <w:p w14:paraId="44119900" w14:textId="77777777" w:rsidR="004205F4" w:rsidRPr="004205F4" w:rsidRDefault="004205F4" w:rsidP="004205F4">
            <w:pPr>
              <w:jc w:val="left"/>
              <w:rPr>
                <w:rFonts w:asciiTheme="majorBidi" w:eastAsia="Calibri" w:hAnsiTheme="majorBidi"/>
                <w:iCs w:val="0"/>
                <w:szCs w:val="22"/>
              </w:rPr>
            </w:pPr>
          </w:p>
        </w:tc>
        <w:tc>
          <w:tcPr>
            <w:tcW w:w="1417" w:type="dxa"/>
            <w:vMerge/>
          </w:tcPr>
          <w:p w14:paraId="44119901"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p>
        </w:tc>
        <w:tc>
          <w:tcPr>
            <w:tcW w:w="1701" w:type="dxa"/>
          </w:tcPr>
          <w:p w14:paraId="44119902" w14:textId="77777777" w:rsidR="004205F4" w:rsidRPr="004205F4" w:rsidRDefault="004205F4" w:rsidP="004205F4">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MnO</w:t>
            </w:r>
          </w:p>
        </w:tc>
        <w:tc>
          <w:tcPr>
            <w:tcW w:w="1276" w:type="dxa"/>
          </w:tcPr>
          <w:p w14:paraId="44119903" w14:textId="77777777" w:rsidR="004205F4" w:rsidRPr="004205F4" w:rsidRDefault="004205F4" w:rsidP="004205F4">
            <w:pPr>
              <w:ind w:right="56"/>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Cs w:val="22"/>
              </w:rPr>
            </w:pPr>
            <w:r w:rsidRPr="004205F4">
              <w:rPr>
                <w:rFonts w:asciiTheme="majorBidi" w:eastAsia="Calibri" w:hAnsiTheme="majorBidi" w:cstheme="majorBidi"/>
                <w:szCs w:val="22"/>
              </w:rPr>
              <w:t>&lt;0.01</w:t>
            </w:r>
          </w:p>
        </w:tc>
      </w:tr>
    </w:tbl>
    <w:p w14:paraId="44119905" w14:textId="77777777" w:rsidR="00E86354" w:rsidRPr="004205F4" w:rsidRDefault="00E86354" w:rsidP="00B16BC2">
      <w:pPr>
        <w:pStyle w:val="BodyChar"/>
        <w:rPr>
          <w:rFonts w:asciiTheme="majorBidi" w:hAnsiTheme="majorBidi" w:cstheme="majorBidi"/>
        </w:rPr>
      </w:pPr>
    </w:p>
    <w:p w14:paraId="44119906" w14:textId="77777777" w:rsidR="00E86354" w:rsidRPr="00837BEF" w:rsidRDefault="008C5B32" w:rsidP="00B16BC2">
      <w:pPr>
        <w:jc w:val="both"/>
        <w:rPr>
          <w:color w:val="000000"/>
          <w:szCs w:val="22"/>
        </w:rPr>
      </w:pPr>
      <w:r w:rsidRPr="00837BEF">
        <w:rPr>
          <w:color w:val="000000"/>
          <w:szCs w:val="22"/>
        </w:rPr>
        <w:t>Table 2 and Table 3 present the value of chemical composition and mechanical properties</w:t>
      </w:r>
      <w:r>
        <w:rPr>
          <w:color w:val="000000"/>
          <w:szCs w:val="22"/>
        </w:rPr>
        <w:t xml:space="preserve"> </w:t>
      </w:r>
      <w:r w:rsidRPr="00837BEF">
        <w:rPr>
          <w:color w:val="000000"/>
          <w:szCs w:val="22"/>
        </w:rPr>
        <w:t xml:space="preserve">of LM6 </w:t>
      </w:r>
      <w:r w:rsidR="00CD0412" w:rsidRPr="00837BEF">
        <w:rPr>
          <w:color w:val="000000"/>
          <w:szCs w:val="22"/>
        </w:rPr>
        <w:t>aluminium</w:t>
      </w:r>
      <w:r w:rsidRPr="00837BEF">
        <w:rPr>
          <w:color w:val="000000"/>
          <w:szCs w:val="22"/>
        </w:rPr>
        <w:t xml:space="preserve"> alloy, respectively.</w:t>
      </w:r>
    </w:p>
    <w:p w14:paraId="44119907" w14:textId="77777777" w:rsidR="00E86354" w:rsidRPr="00837BEF" w:rsidRDefault="008C5B32" w:rsidP="00B16BC2">
      <w:pPr>
        <w:pStyle w:val="BodyChar"/>
        <w:jc w:val="center"/>
      </w:pPr>
      <w:r w:rsidRPr="00837BEF">
        <w:rPr>
          <w:b/>
        </w:rPr>
        <w:t>Table 2</w:t>
      </w:r>
      <w:r w:rsidRPr="00837BEF">
        <w:t xml:space="preserve">. Chemical composition LM6 </w:t>
      </w:r>
      <w:r w:rsidR="00CD0412" w:rsidRPr="00837BEF">
        <w:t>aluminium</w:t>
      </w:r>
      <w:r w:rsidRPr="00837BEF">
        <w:t xml:space="preserve"> alloy</w:t>
      </w:r>
    </w:p>
    <w:p w14:paraId="44119908" w14:textId="77777777" w:rsidR="00E86354" w:rsidRPr="00837BEF" w:rsidRDefault="00E86354" w:rsidP="00B16BC2">
      <w:pPr>
        <w:pStyle w:val="BodyChar"/>
      </w:pPr>
    </w:p>
    <w:tbl>
      <w:tblPr>
        <w:tblW w:w="9445"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43"/>
        <w:gridCol w:w="648"/>
        <w:gridCol w:w="648"/>
        <w:gridCol w:w="648"/>
        <w:gridCol w:w="648"/>
        <w:gridCol w:w="648"/>
        <w:gridCol w:w="648"/>
        <w:gridCol w:w="648"/>
        <w:gridCol w:w="648"/>
        <w:gridCol w:w="648"/>
        <w:gridCol w:w="648"/>
        <w:gridCol w:w="1022"/>
      </w:tblGrid>
      <w:tr w:rsidR="009D4065" w14:paraId="4411990B" w14:textId="77777777" w:rsidTr="00623E9C">
        <w:trPr>
          <w:jc w:val="center"/>
        </w:trPr>
        <w:tc>
          <w:tcPr>
            <w:tcW w:w="1943" w:type="dxa"/>
            <w:tcBorders>
              <w:bottom w:val="nil"/>
            </w:tcBorders>
            <w:tcMar>
              <w:top w:w="0" w:type="dxa"/>
              <w:left w:w="108" w:type="dxa"/>
              <w:bottom w:w="0" w:type="dxa"/>
              <w:right w:w="108" w:type="dxa"/>
            </w:tcMar>
            <w:hideMark/>
          </w:tcPr>
          <w:p w14:paraId="44119909" w14:textId="77777777" w:rsidR="00E86354" w:rsidRPr="00837BEF" w:rsidRDefault="00E86354" w:rsidP="00B16BC2">
            <w:pPr>
              <w:pStyle w:val="BodyChar"/>
            </w:pPr>
          </w:p>
        </w:tc>
        <w:tc>
          <w:tcPr>
            <w:tcW w:w="7502" w:type="dxa"/>
            <w:gridSpan w:val="11"/>
            <w:tcBorders>
              <w:bottom w:val="nil"/>
            </w:tcBorders>
            <w:tcMar>
              <w:top w:w="0" w:type="dxa"/>
              <w:left w:w="108" w:type="dxa"/>
              <w:bottom w:w="0" w:type="dxa"/>
              <w:right w:w="108" w:type="dxa"/>
            </w:tcMar>
          </w:tcPr>
          <w:p w14:paraId="4411990A" w14:textId="77777777" w:rsidR="00E86354" w:rsidRPr="00837BEF" w:rsidRDefault="008C5B32" w:rsidP="00B16BC2">
            <w:pPr>
              <w:pStyle w:val="BodyChar"/>
              <w:jc w:val="center"/>
            </w:pPr>
            <w:r w:rsidRPr="00837BEF">
              <w:t>Elements</w:t>
            </w:r>
          </w:p>
        </w:tc>
      </w:tr>
      <w:tr w:rsidR="009D4065" w14:paraId="44119918" w14:textId="77777777" w:rsidTr="00623E9C">
        <w:trPr>
          <w:jc w:val="center"/>
        </w:trPr>
        <w:tc>
          <w:tcPr>
            <w:tcW w:w="1943" w:type="dxa"/>
            <w:tcBorders>
              <w:top w:val="nil"/>
              <w:bottom w:val="single" w:sz="4" w:space="0" w:color="000000"/>
            </w:tcBorders>
            <w:tcMar>
              <w:top w:w="0" w:type="dxa"/>
              <w:left w:w="108" w:type="dxa"/>
              <w:bottom w:w="0" w:type="dxa"/>
              <w:right w:w="108" w:type="dxa"/>
            </w:tcMar>
            <w:vAlign w:val="center"/>
          </w:tcPr>
          <w:p w14:paraId="4411990C" w14:textId="77777777" w:rsidR="00E86354" w:rsidRPr="00837BEF" w:rsidRDefault="008C5B32" w:rsidP="00B16BC2">
            <w:pPr>
              <w:pStyle w:val="BodyChar"/>
              <w:jc w:val="center"/>
            </w:pPr>
            <w:r w:rsidRPr="00837BEF">
              <w:t>Materials</w:t>
            </w:r>
          </w:p>
        </w:tc>
        <w:tc>
          <w:tcPr>
            <w:tcW w:w="648" w:type="dxa"/>
            <w:tcBorders>
              <w:top w:val="nil"/>
              <w:bottom w:val="single" w:sz="4" w:space="0" w:color="000000"/>
            </w:tcBorders>
            <w:tcMar>
              <w:top w:w="0" w:type="dxa"/>
              <w:left w:w="108" w:type="dxa"/>
              <w:bottom w:w="0" w:type="dxa"/>
              <w:right w:w="108" w:type="dxa"/>
            </w:tcMar>
            <w:vAlign w:val="center"/>
          </w:tcPr>
          <w:p w14:paraId="4411990D" w14:textId="77777777" w:rsidR="00E86354" w:rsidRPr="00837BEF" w:rsidRDefault="008C5B32" w:rsidP="00B16BC2">
            <w:pPr>
              <w:pStyle w:val="BodyChar"/>
              <w:jc w:val="center"/>
            </w:pPr>
            <w:r w:rsidRPr="00837BEF">
              <w:t>Cu</w:t>
            </w:r>
          </w:p>
        </w:tc>
        <w:tc>
          <w:tcPr>
            <w:tcW w:w="648" w:type="dxa"/>
            <w:tcBorders>
              <w:top w:val="nil"/>
              <w:bottom w:val="single" w:sz="4" w:space="0" w:color="000000"/>
            </w:tcBorders>
            <w:tcMar>
              <w:top w:w="0" w:type="dxa"/>
              <w:left w:w="108" w:type="dxa"/>
              <w:bottom w:w="0" w:type="dxa"/>
              <w:right w:w="108" w:type="dxa"/>
            </w:tcMar>
            <w:vAlign w:val="center"/>
          </w:tcPr>
          <w:p w14:paraId="4411990E" w14:textId="77777777" w:rsidR="00E86354" w:rsidRPr="00837BEF" w:rsidRDefault="008C5B32" w:rsidP="00B16BC2">
            <w:pPr>
              <w:pStyle w:val="BodyChar"/>
              <w:jc w:val="center"/>
            </w:pPr>
            <w:r w:rsidRPr="00837BEF">
              <w:t>Mg</w:t>
            </w:r>
          </w:p>
        </w:tc>
        <w:tc>
          <w:tcPr>
            <w:tcW w:w="648" w:type="dxa"/>
            <w:tcBorders>
              <w:top w:val="nil"/>
              <w:bottom w:val="single" w:sz="4" w:space="0" w:color="000000"/>
            </w:tcBorders>
            <w:tcMar>
              <w:top w:w="0" w:type="dxa"/>
              <w:left w:w="108" w:type="dxa"/>
              <w:bottom w:w="0" w:type="dxa"/>
              <w:right w:w="108" w:type="dxa"/>
            </w:tcMar>
            <w:vAlign w:val="center"/>
          </w:tcPr>
          <w:p w14:paraId="4411990F" w14:textId="77777777" w:rsidR="00E86354" w:rsidRPr="00837BEF" w:rsidRDefault="008C5B32" w:rsidP="00B16BC2">
            <w:pPr>
              <w:pStyle w:val="BodyChar"/>
              <w:jc w:val="center"/>
            </w:pPr>
            <w:r w:rsidRPr="00837BEF">
              <w:t>Si</w:t>
            </w:r>
          </w:p>
        </w:tc>
        <w:tc>
          <w:tcPr>
            <w:tcW w:w="648" w:type="dxa"/>
            <w:tcBorders>
              <w:top w:val="nil"/>
              <w:bottom w:val="single" w:sz="4" w:space="0" w:color="000000"/>
            </w:tcBorders>
            <w:tcMar>
              <w:top w:w="0" w:type="dxa"/>
              <w:left w:w="108" w:type="dxa"/>
              <w:bottom w:w="0" w:type="dxa"/>
              <w:right w:w="108" w:type="dxa"/>
            </w:tcMar>
            <w:vAlign w:val="center"/>
          </w:tcPr>
          <w:p w14:paraId="44119910" w14:textId="77777777" w:rsidR="00E86354" w:rsidRPr="00837BEF" w:rsidRDefault="008C5B32" w:rsidP="00B16BC2">
            <w:pPr>
              <w:pStyle w:val="BodyChar"/>
              <w:jc w:val="center"/>
            </w:pPr>
            <w:r w:rsidRPr="00837BEF">
              <w:t>Fe</w:t>
            </w:r>
          </w:p>
        </w:tc>
        <w:tc>
          <w:tcPr>
            <w:tcW w:w="648" w:type="dxa"/>
            <w:tcBorders>
              <w:top w:val="nil"/>
              <w:bottom w:val="single" w:sz="4" w:space="0" w:color="000000"/>
            </w:tcBorders>
            <w:tcMar>
              <w:top w:w="0" w:type="dxa"/>
              <w:left w:w="108" w:type="dxa"/>
              <w:bottom w:w="0" w:type="dxa"/>
              <w:right w:w="108" w:type="dxa"/>
            </w:tcMar>
            <w:vAlign w:val="center"/>
          </w:tcPr>
          <w:p w14:paraId="44119911" w14:textId="77777777" w:rsidR="00E86354" w:rsidRPr="00837BEF" w:rsidRDefault="008C5B32" w:rsidP="00B16BC2">
            <w:pPr>
              <w:pStyle w:val="BodyChar"/>
              <w:jc w:val="center"/>
            </w:pPr>
            <w:r w:rsidRPr="00837BEF">
              <w:t>Mn</w:t>
            </w:r>
          </w:p>
        </w:tc>
        <w:tc>
          <w:tcPr>
            <w:tcW w:w="648" w:type="dxa"/>
            <w:tcBorders>
              <w:top w:val="nil"/>
              <w:bottom w:val="single" w:sz="4" w:space="0" w:color="000000"/>
            </w:tcBorders>
            <w:tcMar>
              <w:top w:w="0" w:type="dxa"/>
              <w:left w:w="108" w:type="dxa"/>
              <w:bottom w:w="0" w:type="dxa"/>
              <w:right w:w="108" w:type="dxa"/>
            </w:tcMar>
            <w:vAlign w:val="center"/>
          </w:tcPr>
          <w:p w14:paraId="44119912" w14:textId="77777777" w:rsidR="00E86354" w:rsidRPr="00837BEF" w:rsidRDefault="008C5B32" w:rsidP="00B16BC2">
            <w:pPr>
              <w:pStyle w:val="BodyChar"/>
              <w:jc w:val="center"/>
            </w:pPr>
            <w:r w:rsidRPr="00837BEF">
              <w:t>Ni</w:t>
            </w:r>
          </w:p>
        </w:tc>
        <w:tc>
          <w:tcPr>
            <w:tcW w:w="648" w:type="dxa"/>
            <w:tcBorders>
              <w:top w:val="nil"/>
              <w:bottom w:val="single" w:sz="4" w:space="0" w:color="000000"/>
            </w:tcBorders>
            <w:tcMar>
              <w:top w:w="0" w:type="dxa"/>
              <w:left w:w="108" w:type="dxa"/>
              <w:bottom w:w="0" w:type="dxa"/>
              <w:right w:w="108" w:type="dxa"/>
            </w:tcMar>
            <w:vAlign w:val="center"/>
          </w:tcPr>
          <w:p w14:paraId="44119913" w14:textId="77777777" w:rsidR="00E86354" w:rsidRPr="00837BEF" w:rsidRDefault="008C5B32" w:rsidP="00B16BC2">
            <w:pPr>
              <w:pStyle w:val="BodyChar"/>
              <w:jc w:val="center"/>
            </w:pPr>
            <w:r w:rsidRPr="00837BEF">
              <w:t>Zn</w:t>
            </w:r>
          </w:p>
        </w:tc>
        <w:tc>
          <w:tcPr>
            <w:tcW w:w="648" w:type="dxa"/>
            <w:tcBorders>
              <w:top w:val="nil"/>
              <w:bottom w:val="single" w:sz="4" w:space="0" w:color="000000"/>
            </w:tcBorders>
            <w:tcMar>
              <w:top w:w="0" w:type="dxa"/>
              <w:left w:w="108" w:type="dxa"/>
              <w:bottom w:w="0" w:type="dxa"/>
              <w:right w:w="108" w:type="dxa"/>
            </w:tcMar>
            <w:vAlign w:val="center"/>
          </w:tcPr>
          <w:p w14:paraId="44119914" w14:textId="77777777" w:rsidR="00E86354" w:rsidRPr="00837BEF" w:rsidRDefault="008C5B32" w:rsidP="00B16BC2">
            <w:pPr>
              <w:pStyle w:val="BodyChar"/>
              <w:jc w:val="center"/>
            </w:pPr>
            <w:r w:rsidRPr="00837BEF">
              <w:t>Pb</w:t>
            </w:r>
          </w:p>
        </w:tc>
        <w:tc>
          <w:tcPr>
            <w:tcW w:w="648" w:type="dxa"/>
            <w:tcBorders>
              <w:top w:val="nil"/>
              <w:bottom w:val="single" w:sz="4" w:space="0" w:color="000000"/>
            </w:tcBorders>
            <w:tcMar>
              <w:top w:w="0" w:type="dxa"/>
              <w:left w:w="108" w:type="dxa"/>
              <w:bottom w:w="0" w:type="dxa"/>
              <w:right w:w="108" w:type="dxa"/>
            </w:tcMar>
            <w:vAlign w:val="center"/>
          </w:tcPr>
          <w:p w14:paraId="44119915" w14:textId="77777777" w:rsidR="00E86354" w:rsidRPr="00837BEF" w:rsidRDefault="008C5B32" w:rsidP="00B16BC2">
            <w:pPr>
              <w:pStyle w:val="BodyChar"/>
              <w:jc w:val="center"/>
            </w:pPr>
            <w:r w:rsidRPr="00837BEF">
              <w:t>Sn</w:t>
            </w:r>
          </w:p>
        </w:tc>
        <w:tc>
          <w:tcPr>
            <w:tcW w:w="648" w:type="dxa"/>
            <w:tcBorders>
              <w:top w:val="nil"/>
              <w:bottom w:val="single" w:sz="4" w:space="0" w:color="000000"/>
            </w:tcBorders>
            <w:tcMar>
              <w:top w:w="0" w:type="dxa"/>
              <w:left w:w="108" w:type="dxa"/>
              <w:bottom w:w="0" w:type="dxa"/>
              <w:right w:w="108" w:type="dxa"/>
            </w:tcMar>
            <w:vAlign w:val="center"/>
          </w:tcPr>
          <w:p w14:paraId="44119916" w14:textId="77777777" w:rsidR="00E86354" w:rsidRPr="00837BEF" w:rsidRDefault="008C5B32" w:rsidP="00B16BC2">
            <w:pPr>
              <w:pStyle w:val="BodyChar"/>
              <w:jc w:val="center"/>
            </w:pPr>
            <w:r w:rsidRPr="00837BEF">
              <w:t>Ti</w:t>
            </w:r>
          </w:p>
        </w:tc>
        <w:tc>
          <w:tcPr>
            <w:tcW w:w="1022" w:type="dxa"/>
            <w:tcBorders>
              <w:top w:val="nil"/>
              <w:bottom w:val="single" w:sz="4" w:space="0" w:color="000000"/>
            </w:tcBorders>
            <w:tcMar>
              <w:top w:w="0" w:type="dxa"/>
              <w:left w:w="108" w:type="dxa"/>
              <w:bottom w:w="0" w:type="dxa"/>
              <w:right w:w="108" w:type="dxa"/>
            </w:tcMar>
            <w:vAlign w:val="center"/>
          </w:tcPr>
          <w:p w14:paraId="44119917" w14:textId="77777777" w:rsidR="00E86354" w:rsidRPr="00837BEF" w:rsidRDefault="008C5B32" w:rsidP="00B16BC2">
            <w:pPr>
              <w:pStyle w:val="BodyChar"/>
              <w:jc w:val="center"/>
            </w:pPr>
            <w:r w:rsidRPr="00837BEF">
              <w:t>Al</w:t>
            </w:r>
          </w:p>
        </w:tc>
      </w:tr>
      <w:tr w:rsidR="009D4065" w14:paraId="44119925" w14:textId="77777777" w:rsidTr="00623E9C">
        <w:trPr>
          <w:jc w:val="center"/>
        </w:trPr>
        <w:tc>
          <w:tcPr>
            <w:tcW w:w="1943" w:type="dxa"/>
            <w:tcBorders>
              <w:top w:val="single" w:sz="4" w:space="0" w:color="000000"/>
            </w:tcBorders>
            <w:tcMar>
              <w:top w:w="0" w:type="dxa"/>
              <w:left w:w="108" w:type="dxa"/>
              <w:bottom w:w="0" w:type="dxa"/>
              <w:right w:w="108" w:type="dxa"/>
            </w:tcMar>
            <w:vAlign w:val="center"/>
            <w:hideMark/>
          </w:tcPr>
          <w:p w14:paraId="44119919" w14:textId="77777777" w:rsidR="00E86354" w:rsidRPr="00837BEF" w:rsidRDefault="008C5B32" w:rsidP="00B16BC2">
            <w:pPr>
              <w:pStyle w:val="BodyChar"/>
              <w:jc w:val="center"/>
            </w:pPr>
            <w:r w:rsidRPr="00837BEF">
              <w:t>LM6Aluminum (Cast alloy)</w:t>
            </w:r>
          </w:p>
        </w:tc>
        <w:tc>
          <w:tcPr>
            <w:tcW w:w="648" w:type="dxa"/>
            <w:tcBorders>
              <w:top w:val="single" w:sz="4" w:space="0" w:color="000000"/>
            </w:tcBorders>
            <w:tcMar>
              <w:top w:w="0" w:type="dxa"/>
              <w:left w:w="108" w:type="dxa"/>
              <w:bottom w:w="0" w:type="dxa"/>
              <w:right w:w="108" w:type="dxa"/>
            </w:tcMar>
            <w:vAlign w:val="center"/>
          </w:tcPr>
          <w:p w14:paraId="4411991A" w14:textId="77777777" w:rsidR="00E86354" w:rsidRPr="00837BEF" w:rsidRDefault="008C5B32" w:rsidP="00B16BC2">
            <w:pPr>
              <w:pStyle w:val="BodyChar"/>
              <w:jc w:val="center"/>
            </w:pPr>
            <w:r w:rsidRPr="00837BEF">
              <w:t>0.1</w:t>
            </w:r>
          </w:p>
        </w:tc>
        <w:tc>
          <w:tcPr>
            <w:tcW w:w="648" w:type="dxa"/>
            <w:tcBorders>
              <w:top w:val="single" w:sz="4" w:space="0" w:color="000000"/>
            </w:tcBorders>
            <w:tcMar>
              <w:top w:w="0" w:type="dxa"/>
              <w:left w:w="108" w:type="dxa"/>
              <w:bottom w:w="0" w:type="dxa"/>
              <w:right w:w="108" w:type="dxa"/>
            </w:tcMar>
            <w:vAlign w:val="center"/>
          </w:tcPr>
          <w:p w14:paraId="4411991B" w14:textId="77777777" w:rsidR="00E86354" w:rsidRPr="00837BEF" w:rsidRDefault="008C5B32" w:rsidP="00B16BC2">
            <w:pPr>
              <w:pStyle w:val="BodyChar"/>
              <w:jc w:val="center"/>
            </w:pPr>
            <w:r w:rsidRPr="00837BEF">
              <w:t>0.1</w:t>
            </w:r>
          </w:p>
        </w:tc>
        <w:tc>
          <w:tcPr>
            <w:tcW w:w="648" w:type="dxa"/>
            <w:tcBorders>
              <w:top w:val="single" w:sz="4" w:space="0" w:color="000000"/>
            </w:tcBorders>
            <w:tcMar>
              <w:top w:w="0" w:type="dxa"/>
              <w:left w:w="108" w:type="dxa"/>
              <w:bottom w:w="0" w:type="dxa"/>
              <w:right w:w="108" w:type="dxa"/>
            </w:tcMar>
            <w:vAlign w:val="center"/>
          </w:tcPr>
          <w:p w14:paraId="4411991C" w14:textId="77777777" w:rsidR="00E86354" w:rsidRPr="00837BEF" w:rsidRDefault="008C5B32" w:rsidP="00B16BC2">
            <w:pPr>
              <w:pStyle w:val="BodyChar"/>
              <w:jc w:val="center"/>
            </w:pPr>
            <w:r w:rsidRPr="00837BEF">
              <w:t>13</w:t>
            </w:r>
          </w:p>
        </w:tc>
        <w:tc>
          <w:tcPr>
            <w:tcW w:w="648" w:type="dxa"/>
            <w:tcBorders>
              <w:top w:val="single" w:sz="4" w:space="0" w:color="000000"/>
            </w:tcBorders>
            <w:tcMar>
              <w:top w:w="0" w:type="dxa"/>
              <w:left w:w="108" w:type="dxa"/>
              <w:bottom w:w="0" w:type="dxa"/>
              <w:right w:w="108" w:type="dxa"/>
            </w:tcMar>
            <w:vAlign w:val="center"/>
          </w:tcPr>
          <w:p w14:paraId="4411991D" w14:textId="77777777" w:rsidR="00E86354" w:rsidRPr="00837BEF" w:rsidRDefault="008C5B32" w:rsidP="00B16BC2">
            <w:pPr>
              <w:pStyle w:val="BodyChar"/>
              <w:jc w:val="center"/>
            </w:pPr>
            <w:r w:rsidRPr="00837BEF">
              <w:t>0.6</w:t>
            </w:r>
          </w:p>
        </w:tc>
        <w:tc>
          <w:tcPr>
            <w:tcW w:w="648" w:type="dxa"/>
            <w:tcBorders>
              <w:top w:val="single" w:sz="4" w:space="0" w:color="000000"/>
            </w:tcBorders>
            <w:tcMar>
              <w:top w:w="0" w:type="dxa"/>
              <w:left w:w="108" w:type="dxa"/>
              <w:bottom w:w="0" w:type="dxa"/>
              <w:right w:w="108" w:type="dxa"/>
            </w:tcMar>
            <w:vAlign w:val="center"/>
          </w:tcPr>
          <w:p w14:paraId="4411991E" w14:textId="77777777" w:rsidR="00E86354" w:rsidRPr="00837BEF" w:rsidRDefault="008C5B32" w:rsidP="00B16BC2">
            <w:pPr>
              <w:pStyle w:val="BodyChar"/>
              <w:jc w:val="center"/>
            </w:pPr>
            <w:r w:rsidRPr="00837BEF">
              <w:t>0.5</w:t>
            </w:r>
          </w:p>
        </w:tc>
        <w:tc>
          <w:tcPr>
            <w:tcW w:w="648" w:type="dxa"/>
            <w:tcBorders>
              <w:top w:val="single" w:sz="4" w:space="0" w:color="000000"/>
            </w:tcBorders>
            <w:tcMar>
              <w:top w:w="0" w:type="dxa"/>
              <w:left w:w="108" w:type="dxa"/>
              <w:bottom w:w="0" w:type="dxa"/>
              <w:right w:w="108" w:type="dxa"/>
            </w:tcMar>
            <w:vAlign w:val="center"/>
          </w:tcPr>
          <w:p w14:paraId="4411991F" w14:textId="77777777" w:rsidR="00E86354" w:rsidRPr="00837BEF" w:rsidRDefault="008C5B32" w:rsidP="00B16BC2">
            <w:pPr>
              <w:pStyle w:val="BodyChar"/>
              <w:jc w:val="center"/>
            </w:pPr>
            <w:r w:rsidRPr="00837BEF">
              <w:t>0.1</w:t>
            </w:r>
          </w:p>
        </w:tc>
        <w:tc>
          <w:tcPr>
            <w:tcW w:w="648" w:type="dxa"/>
            <w:tcBorders>
              <w:top w:val="single" w:sz="4" w:space="0" w:color="000000"/>
            </w:tcBorders>
            <w:tcMar>
              <w:top w:w="0" w:type="dxa"/>
              <w:left w:w="108" w:type="dxa"/>
              <w:bottom w:w="0" w:type="dxa"/>
              <w:right w:w="108" w:type="dxa"/>
            </w:tcMar>
            <w:vAlign w:val="center"/>
          </w:tcPr>
          <w:p w14:paraId="44119920" w14:textId="77777777" w:rsidR="00E86354" w:rsidRPr="00837BEF" w:rsidRDefault="008C5B32" w:rsidP="00B16BC2">
            <w:pPr>
              <w:pStyle w:val="BodyChar"/>
              <w:jc w:val="center"/>
            </w:pPr>
            <w:r w:rsidRPr="00837BEF">
              <w:t>0.1</w:t>
            </w:r>
          </w:p>
        </w:tc>
        <w:tc>
          <w:tcPr>
            <w:tcW w:w="648" w:type="dxa"/>
            <w:tcBorders>
              <w:top w:val="single" w:sz="4" w:space="0" w:color="000000"/>
            </w:tcBorders>
            <w:tcMar>
              <w:top w:w="0" w:type="dxa"/>
              <w:left w:w="108" w:type="dxa"/>
              <w:bottom w:w="0" w:type="dxa"/>
              <w:right w:w="108" w:type="dxa"/>
            </w:tcMar>
            <w:vAlign w:val="center"/>
          </w:tcPr>
          <w:p w14:paraId="44119921" w14:textId="77777777" w:rsidR="00E86354" w:rsidRPr="00837BEF" w:rsidRDefault="008C5B32" w:rsidP="00B16BC2">
            <w:pPr>
              <w:pStyle w:val="BodyChar"/>
              <w:jc w:val="center"/>
            </w:pPr>
            <w:r w:rsidRPr="00837BEF">
              <w:t>0.1</w:t>
            </w:r>
          </w:p>
        </w:tc>
        <w:tc>
          <w:tcPr>
            <w:tcW w:w="648" w:type="dxa"/>
            <w:tcBorders>
              <w:top w:val="single" w:sz="4" w:space="0" w:color="000000"/>
            </w:tcBorders>
            <w:tcMar>
              <w:top w:w="0" w:type="dxa"/>
              <w:left w:w="108" w:type="dxa"/>
              <w:bottom w:w="0" w:type="dxa"/>
              <w:right w:w="108" w:type="dxa"/>
            </w:tcMar>
            <w:vAlign w:val="center"/>
          </w:tcPr>
          <w:p w14:paraId="44119922" w14:textId="77777777" w:rsidR="00E86354" w:rsidRPr="00837BEF" w:rsidRDefault="008C5B32" w:rsidP="00B16BC2">
            <w:pPr>
              <w:pStyle w:val="BodyChar"/>
              <w:jc w:val="center"/>
            </w:pPr>
            <w:r w:rsidRPr="00837BEF">
              <w:t>0.05</w:t>
            </w:r>
          </w:p>
        </w:tc>
        <w:tc>
          <w:tcPr>
            <w:tcW w:w="648" w:type="dxa"/>
            <w:tcBorders>
              <w:top w:val="single" w:sz="4" w:space="0" w:color="000000"/>
            </w:tcBorders>
            <w:tcMar>
              <w:top w:w="0" w:type="dxa"/>
              <w:left w:w="108" w:type="dxa"/>
              <w:bottom w:w="0" w:type="dxa"/>
              <w:right w:w="108" w:type="dxa"/>
            </w:tcMar>
            <w:vAlign w:val="center"/>
          </w:tcPr>
          <w:p w14:paraId="44119923" w14:textId="77777777" w:rsidR="00E86354" w:rsidRPr="00837BEF" w:rsidRDefault="008C5B32" w:rsidP="00B16BC2">
            <w:pPr>
              <w:pStyle w:val="BodyChar"/>
              <w:jc w:val="center"/>
            </w:pPr>
            <w:r w:rsidRPr="00837BEF">
              <w:t>0.2</w:t>
            </w:r>
          </w:p>
        </w:tc>
        <w:tc>
          <w:tcPr>
            <w:tcW w:w="1022" w:type="dxa"/>
            <w:tcBorders>
              <w:top w:val="single" w:sz="4" w:space="0" w:color="000000"/>
            </w:tcBorders>
            <w:tcMar>
              <w:top w:w="0" w:type="dxa"/>
              <w:left w:w="108" w:type="dxa"/>
              <w:bottom w:w="0" w:type="dxa"/>
              <w:right w:w="108" w:type="dxa"/>
            </w:tcMar>
            <w:vAlign w:val="center"/>
          </w:tcPr>
          <w:p w14:paraId="44119924" w14:textId="77777777" w:rsidR="00E86354" w:rsidRPr="00837BEF" w:rsidRDefault="008C5B32" w:rsidP="00B16BC2">
            <w:pPr>
              <w:pStyle w:val="BodyChar"/>
              <w:jc w:val="center"/>
            </w:pPr>
            <w:r w:rsidRPr="00837BEF">
              <w:t>balance</w:t>
            </w:r>
          </w:p>
        </w:tc>
      </w:tr>
    </w:tbl>
    <w:p w14:paraId="44119926" w14:textId="77777777" w:rsidR="00E86354" w:rsidRPr="00837BEF" w:rsidRDefault="00E86354" w:rsidP="00B16BC2">
      <w:pPr>
        <w:pStyle w:val="BodyChar"/>
      </w:pPr>
    </w:p>
    <w:p w14:paraId="44119927" w14:textId="77777777" w:rsidR="00E86354" w:rsidRPr="00837BEF" w:rsidRDefault="008C5B32" w:rsidP="00B16BC2">
      <w:pPr>
        <w:pStyle w:val="BodyChar"/>
        <w:jc w:val="center"/>
      </w:pPr>
      <w:r w:rsidRPr="00837BEF">
        <w:rPr>
          <w:b/>
        </w:rPr>
        <w:t>Table 3.</w:t>
      </w:r>
      <w:r w:rsidRPr="00837BEF">
        <w:t xml:space="preserve"> Mechanical properties of LM6 </w:t>
      </w:r>
      <w:r w:rsidR="00CD0412" w:rsidRPr="00837BEF">
        <w:t>aluminium</w:t>
      </w:r>
      <w:r w:rsidRPr="00837BEF">
        <w:t xml:space="preserve"> alloy</w:t>
      </w:r>
    </w:p>
    <w:p w14:paraId="44119928" w14:textId="77777777" w:rsidR="00E86354" w:rsidRPr="00837BEF" w:rsidRDefault="00E86354" w:rsidP="00B16BC2">
      <w:pPr>
        <w:pStyle w:val="BodyChar"/>
      </w:pPr>
    </w:p>
    <w:tbl>
      <w:tblPr>
        <w:tblW w:w="8869"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42"/>
        <w:gridCol w:w="1701"/>
        <w:gridCol w:w="1418"/>
        <w:gridCol w:w="1417"/>
        <w:gridCol w:w="1276"/>
        <w:gridCol w:w="1215"/>
      </w:tblGrid>
      <w:tr w:rsidR="009D4065" w14:paraId="4411992B" w14:textId="77777777" w:rsidTr="00623E9C">
        <w:trPr>
          <w:jc w:val="center"/>
        </w:trPr>
        <w:tc>
          <w:tcPr>
            <w:tcW w:w="1842" w:type="dxa"/>
            <w:tcBorders>
              <w:bottom w:val="nil"/>
            </w:tcBorders>
            <w:tcMar>
              <w:top w:w="0" w:type="dxa"/>
              <w:left w:w="108" w:type="dxa"/>
              <w:bottom w:w="0" w:type="dxa"/>
              <w:right w:w="108" w:type="dxa"/>
            </w:tcMar>
            <w:hideMark/>
          </w:tcPr>
          <w:p w14:paraId="44119929" w14:textId="77777777" w:rsidR="00E86354" w:rsidRPr="00837BEF" w:rsidRDefault="00E86354" w:rsidP="00B16BC2">
            <w:pPr>
              <w:pStyle w:val="BodyChar"/>
            </w:pPr>
          </w:p>
        </w:tc>
        <w:tc>
          <w:tcPr>
            <w:tcW w:w="7027" w:type="dxa"/>
            <w:gridSpan w:val="5"/>
            <w:tcBorders>
              <w:bottom w:val="nil"/>
            </w:tcBorders>
            <w:tcMar>
              <w:top w:w="0" w:type="dxa"/>
              <w:left w:w="108" w:type="dxa"/>
              <w:bottom w:w="0" w:type="dxa"/>
              <w:right w:w="108" w:type="dxa"/>
            </w:tcMar>
          </w:tcPr>
          <w:p w14:paraId="4411992A" w14:textId="77777777" w:rsidR="00E86354" w:rsidRPr="00837BEF" w:rsidRDefault="008C5B32" w:rsidP="00B16BC2">
            <w:pPr>
              <w:pStyle w:val="BodyChar"/>
              <w:jc w:val="center"/>
            </w:pPr>
            <w:r w:rsidRPr="00837BEF">
              <w:t>Mechanical Properties</w:t>
            </w:r>
          </w:p>
        </w:tc>
      </w:tr>
      <w:tr w:rsidR="009D4065" w14:paraId="44119932" w14:textId="77777777" w:rsidTr="00623E9C">
        <w:trPr>
          <w:jc w:val="center"/>
        </w:trPr>
        <w:tc>
          <w:tcPr>
            <w:tcW w:w="1842" w:type="dxa"/>
            <w:tcBorders>
              <w:top w:val="nil"/>
              <w:bottom w:val="single" w:sz="4" w:space="0" w:color="000000"/>
            </w:tcBorders>
            <w:tcMar>
              <w:top w:w="0" w:type="dxa"/>
              <w:left w:w="108" w:type="dxa"/>
              <w:bottom w:w="0" w:type="dxa"/>
              <w:right w:w="108" w:type="dxa"/>
            </w:tcMar>
            <w:vAlign w:val="center"/>
          </w:tcPr>
          <w:p w14:paraId="4411992C" w14:textId="77777777" w:rsidR="00E86354" w:rsidRPr="00837BEF" w:rsidRDefault="008C5B32" w:rsidP="00B16BC2">
            <w:pPr>
              <w:pStyle w:val="BodyChar"/>
              <w:jc w:val="center"/>
            </w:pPr>
            <w:r w:rsidRPr="00837BEF">
              <w:t>Materials</w:t>
            </w:r>
          </w:p>
        </w:tc>
        <w:tc>
          <w:tcPr>
            <w:tcW w:w="1701" w:type="dxa"/>
            <w:tcBorders>
              <w:top w:val="nil"/>
              <w:bottom w:val="single" w:sz="4" w:space="0" w:color="000000"/>
            </w:tcBorders>
            <w:tcMar>
              <w:top w:w="0" w:type="dxa"/>
              <w:left w:w="108" w:type="dxa"/>
              <w:bottom w:w="0" w:type="dxa"/>
              <w:right w:w="108" w:type="dxa"/>
            </w:tcMar>
            <w:vAlign w:val="center"/>
          </w:tcPr>
          <w:p w14:paraId="4411992D" w14:textId="77777777" w:rsidR="00E86354" w:rsidRPr="00837BEF" w:rsidRDefault="008C5B32" w:rsidP="00B16BC2">
            <w:pPr>
              <w:pStyle w:val="BodyChar"/>
              <w:jc w:val="center"/>
            </w:pPr>
            <w:r w:rsidRPr="00837BEF">
              <w:t>Elastic Modulus(GPa)</w:t>
            </w:r>
          </w:p>
        </w:tc>
        <w:tc>
          <w:tcPr>
            <w:tcW w:w="1418" w:type="dxa"/>
            <w:tcBorders>
              <w:top w:val="nil"/>
              <w:bottom w:val="single" w:sz="4" w:space="0" w:color="000000"/>
            </w:tcBorders>
            <w:tcMar>
              <w:top w:w="0" w:type="dxa"/>
              <w:left w:w="108" w:type="dxa"/>
              <w:bottom w:w="0" w:type="dxa"/>
              <w:right w:w="108" w:type="dxa"/>
            </w:tcMar>
            <w:vAlign w:val="center"/>
          </w:tcPr>
          <w:p w14:paraId="4411992E" w14:textId="77777777" w:rsidR="00E86354" w:rsidRPr="00837BEF" w:rsidRDefault="008C5B32" w:rsidP="00B16BC2">
            <w:pPr>
              <w:pStyle w:val="BodyChar"/>
              <w:jc w:val="center"/>
            </w:pPr>
            <w:r w:rsidRPr="00837BEF">
              <w:t>Tensile Stress (MPa)</w:t>
            </w:r>
          </w:p>
        </w:tc>
        <w:tc>
          <w:tcPr>
            <w:tcW w:w="1417" w:type="dxa"/>
            <w:tcBorders>
              <w:top w:val="nil"/>
              <w:bottom w:val="single" w:sz="4" w:space="0" w:color="000000"/>
            </w:tcBorders>
            <w:tcMar>
              <w:top w:w="0" w:type="dxa"/>
              <w:left w:w="108" w:type="dxa"/>
              <w:bottom w:w="0" w:type="dxa"/>
              <w:right w:w="108" w:type="dxa"/>
            </w:tcMar>
            <w:vAlign w:val="center"/>
          </w:tcPr>
          <w:p w14:paraId="4411992F" w14:textId="77777777" w:rsidR="00E86354" w:rsidRPr="00837BEF" w:rsidRDefault="008C5B32" w:rsidP="00B16BC2">
            <w:pPr>
              <w:pStyle w:val="BodyChar"/>
              <w:jc w:val="center"/>
            </w:pPr>
            <w:r w:rsidRPr="00837BEF">
              <w:t>0.2% Proof Stress (MPa)</w:t>
            </w:r>
          </w:p>
        </w:tc>
        <w:tc>
          <w:tcPr>
            <w:tcW w:w="1276" w:type="dxa"/>
            <w:tcBorders>
              <w:top w:val="nil"/>
              <w:bottom w:val="single" w:sz="4" w:space="0" w:color="000000"/>
            </w:tcBorders>
            <w:tcMar>
              <w:top w:w="0" w:type="dxa"/>
              <w:left w:w="108" w:type="dxa"/>
              <w:bottom w:w="0" w:type="dxa"/>
              <w:right w:w="108" w:type="dxa"/>
            </w:tcMar>
            <w:vAlign w:val="center"/>
          </w:tcPr>
          <w:p w14:paraId="44119930" w14:textId="77777777" w:rsidR="00E86354" w:rsidRPr="00837BEF" w:rsidRDefault="008C5B32" w:rsidP="00B16BC2">
            <w:pPr>
              <w:pStyle w:val="BodyChar"/>
              <w:jc w:val="center"/>
            </w:pPr>
            <w:r w:rsidRPr="00837BEF">
              <w:t>Brinell Hardness</w:t>
            </w:r>
          </w:p>
        </w:tc>
        <w:tc>
          <w:tcPr>
            <w:tcW w:w="1215" w:type="dxa"/>
            <w:tcBorders>
              <w:top w:val="nil"/>
              <w:bottom w:val="single" w:sz="4" w:space="0" w:color="000000"/>
            </w:tcBorders>
            <w:tcMar>
              <w:top w:w="0" w:type="dxa"/>
              <w:left w:w="108" w:type="dxa"/>
              <w:bottom w:w="0" w:type="dxa"/>
              <w:right w:w="108" w:type="dxa"/>
            </w:tcMar>
            <w:vAlign w:val="center"/>
          </w:tcPr>
          <w:p w14:paraId="44119931" w14:textId="77777777" w:rsidR="00E86354" w:rsidRPr="00837BEF" w:rsidRDefault="008C5B32" w:rsidP="00B16BC2">
            <w:pPr>
              <w:pStyle w:val="BodyChar"/>
              <w:jc w:val="center"/>
            </w:pPr>
            <w:r w:rsidRPr="00837BEF">
              <w:t>Elongation (%)</w:t>
            </w:r>
          </w:p>
        </w:tc>
      </w:tr>
      <w:tr w:rsidR="009D4065" w14:paraId="44119939" w14:textId="77777777" w:rsidTr="00623E9C">
        <w:trPr>
          <w:trHeight w:val="230"/>
          <w:jc w:val="center"/>
        </w:trPr>
        <w:tc>
          <w:tcPr>
            <w:tcW w:w="1842" w:type="dxa"/>
            <w:tcBorders>
              <w:top w:val="single" w:sz="4" w:space="0" w:color="000000"/>
            </w:tcBorders>
            <w:tcMar>
              <w:top w:w="0" w:type="dxa"/>
              <w:left w:w="108" w:type="dxa"/>
              <w:bottom w:w="0" w:type="dxa"/>
              <w:right w:w="108" w:type="dxa"/>
            </w:tcMar>
            <w:vAlign w:val="center"/>
            <w:hideMark/>
          </w:tcPr>
          <w:p w14:paraId="44119933" w14:textId="77777777" w:rsidR="00E86354" w:rsidRPr="00837BEF" w:rsidRDefault="008C5B32" w:rsidP="00B16BC2">
            <w:pPr>
              <w:pStyle w:val="BodyChar"/>
              <w:jc w:val="center"/>
            </w:pPr>
            <w:r w:rsidRPr="00837BEF">
              <w:t>LM6Aluminum (Cast alloy)</w:t>
            </w:r>
          </w:p>
        </w:tc>
        <w:tc>
          <w:tcPr>
            <w:tcW w:w="1701" w:type="dxa"/>
            <w:tcBorders>
              <w:top w:val="single" w:sz="4" w:space="0" w:color="000000"/>
            </w:tcBorders>
            <w:tcMar>
              <w:top w:w="0" w:type="dxa"/>
              <w:left w:w="108" w:type="dxa"/>
              <w:bottom w:w="0" w:type="dxa"/>
              <w:right w:w="108" w:type="dxa"/>
            </w:tcMar>
            <w:vAlign w:val="center"/>
          </w:tcPr>
          <w:p w14:paraId="44119934" w14:textId="77777777" w:rsidR="00E86354" w:rsidRPr="00837BEF" w:rsidRDefault="008C5B32" w:rsidP="00B16BC2">
            <w:pPr>
              <w:pStyle w:val="BodyChar"/>
              <w:jc w:val="center"/>
            </w:pPr>
            <w:r w:rsidRPr="00837BEF">
              <w:t>71</w:t>
            </w:r>
          </w:p>
        </w:tc>
        <w:tc>
          <w:tcPr>
            <w:tcW w:w="1418" w:type="dxa"/>
            <w:tcBorders>
              <w:top w:val="single" w:sz="4" w:space="0" w:color="000000"/>
            </w:tcBorders>
            <w:tcMar>
              <w:top w:w="0" w:type="dxa"/>
              <w:left w:w="108" w:type="dxa"/>
              <w:bottom w:w="0" w:type="dxa"/>
              <w:right w:w="108" w:type="dxa"/>
            </w:tcMar>
            <w:vAlign w:val="center"/>
          </w:tcPr>
          <w:p w14:paraId="44119935" w14:textId="77777777" w:rsidR="00E86354" w:rsidRPr="00837BEF" w:rsidRDefault="008C5B32" w:rsidP="004205F4">
            <w:pPr>
              <w:pStyle w:val="BodyChar"/>
              <w:jc w:val="center"/>
            </w:pPr>
            <w:r w:rsidRPr="00837BEF">
              <w:t>1</w:t>
            </w:r>
            <w:r w:rsidR="004205F4">
              <w:t>10</w:t>
            </w:r>
            <w:r w:rsidRPr="00837BEF">
              <w:t>-190</w:t>
            </w:r>
          </w:p>
        </w:tc>
        <w:tc>
          <w:tcPr>
            <w:tcW w:w="1417" w:type="dxa"/>
            <w:tcBorders>
              <w:top w:val="single" w:sz="4" w:space="0" w:color="000000"/>
            </w:tcBorders>
            <w:tcMar>
              <w:top w:w="0" w:type="dxa"/>
              <w:left w:w="108" w:type="dxa"/>
              <w:bottom w:w="0" w:type="dxa"/>
              <w:right w:w="108" w:type="dxa"/>
            </w:tcMar>
            <w:vAlign w:val="center"/>
          </w:tcPr>
          <w:p w14:paraId="44119936" w14:textId="77777777" w:rsidR="00E86354" w:rsidRPr="00837BEF" w:rsidRDefault="008C5B32" w:rsidP="00B16BC2">
            <w:pPr>
              <w:pStyle w:val="BodyChar"/>
              <w:jc w:val="center"/>
            </w:pPr>
            <w:r w:rsidRPr="00837BEF">
              <w:t>60-70</w:t>
            </w:r>
          </w:p>
        </w:tc>
        <w:tc>
          <w:tcPr>
            <w:tcW w:w="1276" w:type="dxa"/>
            <w:tcBorders>
              <w:top w:val="single" w:sz="4" w:space="0" w:color="000000"/>
            </w:tcBorders>
            <w:tcMar>
              <w:top w:w="0" w:type="dxa"/>
              <w:left w:w="108" w:type="dxa"/>
              <w:bottom w:w="0" w:type="dxa"/>
              <w:right w:w="108" w:type="dxa"/>
            </w:tcMar>
            <w:vAlign w:val="center"/>
          </w:tcPr>
          <w:p w14:paraId="44119937" w14:textId="77777777" w:rsidR="00E86354" w:rsidRPr="00837BEF" w:rsidRDefault="008C5B32" w:rsidP="00B16BC2">
            <w:pPr>
              <w:pStyle w:val="BodyChar"/>
              <w:jc w:val="center"/>
            </w:pPr>
            <w:r w:rsidRPr="00837BEF">
              <w:t>50-55</w:t>
            </w:r>
          </w:p>
        </w:tc>
        <w:tc>
          <w:tcPr>
            <w:tcW w:w="1215" w:type="dxa"/>
            <w:tcBorders>
              <w:top w:val="single" w:sz="4" w:space="0" w:color="000000"/>
            </w:tcBorders>
            <w:tcMar>
              <w:top w:w="0" w:type="dxa"/>
              <w:left w:w="108" w:type="dxa"/>
              <w:bottom w:w="0" w:type="dxa"/>
              <w:right w:w="108" w:type="dxa"/>
            </w:tcMar>
            <w:vAlign w:val="center"/>
          </w:tcPr>
          <w:p w14:paraId="44119938" w14:textId="77777777" w:rsidR="00E86354" w:rsidRPr="00837BEF" w:rsidRDefault="008C5B32" w:rsidP="00B16BC2">
            <w:pPr>
              <w:pStyle w:val="BodyChar"/>
              <w:jc w:val="center"/>
            </w:pPr>
            <w:r w:rsidRPr="00837BEF">
              <w:t>5%</w:t>
            </w:r>
          </w:p>
        </w:tc>
      </w:tr>
    </w:tbl>
    <w:p w14:paraId="4411993A" w14:textId="77777777" w:rsidR="00E86354" w:rsidRPr="00837BEF" w:rsidRDefault="00E86354" w:rsidP="00B16BC2">
      <w:pPr>
        <w:pStyle w:val="BodyChar"/>
      </w:pPr>
    </w:p>
    <w:p w14:paraId="4411993B" w14:textId="77777777" w:rsidR="00E86354" w:rsidRDefault="00924B02" w:rsidP="003D4A29">
      <w:pPr>
        <w:jc w:val="both"/>
        <w:rPr>
          <w:rFonts w:ascii="Times New Roman" w:hAnsi="Times New Roman"/>
          <w:color w:val="000000"/>
          <w:szCs w:val="22"/>
        </w:rPr>
      </w:pPr>
      <w:r w:rsidRPr="00924B02">
        <w:rPr>
          <w:rFonts w:ascii="Times New Roman" w:hAnsi="Times New Roman"/>
          <w:color w:val="000000"/>
          <w:szCs w:val="22"/>
        </w:rPr>
        <w:t>The distribution of reinforcement materials within the matrix phase structure is determined by the operating temperature, kiln rotation speed, and volume of strengthening phase materials within the kiln. However, due to increased advantages, the squeeze casting technique has recently been used. As shown schematically in Figure 1, the stir squeeze casting setup was changed to stir the molten metal with reinforcement and hydraulic forging before solidification</w:t>
      </w:r>
      <w:r w:rsidR="00EB3FB2" w:rsidRPr="00837BEF">
        <w:rPr>
          <w:rFonts w:ascii="Times New Roman" w:hAnsi="Times New Roman"/>
          <w:color w:val="000000"/>
          <w:szCs w:val="22"/>
        </w:rPr>
        <w:t>.</w:t>
      </w:r>
    </w:p>
    <w:p w14:paraId="4411993C" w14:textId="77777777" w:rsidR="00E86354" w:rsidRDefault="003E5CAB" w:rsidP="00B16BC2">
      <w:pPr>
        <w:spacing w:before="240"/>
        <w:jc w:val="center"/>
        <w:rPr>
          <w:rFonts w:ascii="Arial" w:hAnsi="Arial" w:cs="Arial"/>
          <w:sz w:val="24"/>
          <w:szCs w:val="24"/>
        </w:rPr>
      </w:pPr>
      <w:r w:rsidRPr="003E5CAB">
        <w:rPr>
          <w:rFonts w:ascii="Arial" w:hAnsi="Arial" w:cs="Arial"/>
          <w:noProof/>
          <w:sz w:val="24"/>
          <w:szCs w:val="24"/>
          <w:lang w:val="en-US"/>
        </w:rPr>
        <w:drawing>
          <wp:inline distT="0" distB="0" distL="0" distR="0" wp14:anchorId="441199DC" wp14:editId="441199DD">
            <wp:extent cx="3267075" cy="2191384"/>
            <wp:effectExtent l="0" t="0" r="0" b="0"/>
            <wp:docPr id="3" name="Picture 3" descr="C:\Users\mutlag.shafi\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tlag.shafi\Desktop\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6403" cy="2211056"/>
                    </a:xfrm>
                    <a:prstGeom prst="rect">
                      <a:avLst/>
                    </a:prstGeom>
                    <a:noFill/>
                    <a:ln>
                      <a:noFill/>
                    </a:ln>
                  </pic:spPr>
                </pic:pic>
              </a:graphicData>
            </a:graphic>
          </wp:inline>
        </w:drawing>
      </w:r>
    </w:p>
    <w:p w14:paraId="4411993D" w14:textId="77777777" w:rsidR="00E86354" w:rsidRPr="00837BEF" w:rsidRDefault="008C5B32" w:rsidP="00B16BC2">
      <w:pPr>
        <w:spacing w:before="240"/>
        <w:jc w:val="center"/>
        <w:rPr>
          <w:rFonts w:ascii="Times New Roman" w:hAnsi="Times New Roman"/>
          <w:color w:val="000000"/>
          <w:szCs w:val="22"/>
        </w:rPr>
      </w:pPr>
      <w:r w:rsidRPr="00837BEF">
        <w:rPr>
          <w:rFonts w:ascii="Times New Roman" w:hAnsi="Times New Roman"/>
          <w:b/>
          <w:color w:val="000000"/>
          <w:szCs w:val="22"/>
        </w:rPr>
        <w:t xml:space="preserve">Figure </w:t>
      </w:r>
      <w:r>
        <w:rPr>
          <w:rFonts w:ascii="Times New Roman" w:hAnsi="Times New Roman"/>
          <w:b/>
          <w:color w:val="000000"/>
          <w:szCs w:val="22"/>
        </w:rPr>
        <w:t>1</w:t>
      </w:r>
      <w:r w:rsidRPr="00837BEF">
        <w:rPr>
          <w:rFonts w:ascii="Times New Roman" w:hAnsi="Times New Roman"/>
          <w:b/>
          <w:color w:val="000000"/>
          <w:szCs w:val="22"/>
        </w:rPr>
        <w:t>.</w:t>
      </w:r>
      <w:r>
        <w:rPr>
          <w:rFonts w:ascii="Times New Roman" w:hAnsi="Times New Roman"/>
          <w:color w:val="000000"/>
          <w:szCs w:val="22"/>
        </w:rPr>
        <w:t xml:space="preserve"> </w:t>
      </w:r>
      <w:r w:rsidRPr="00837BEF">
        <w:rPr>
          <w:rFonts w:ascii="Times New Roman" w:hAnsi="Times New Roman"/>
          <w:color w:val="000000"/>
          <w:szCs w:val="22"/>
        </w:rPr>
        <w:t>Modified Stir Squeeze Casting Machine</w:t>
      </w:r>
    </w:p>
    <w:p w14:paraId="4411993E" w14:textId="77777777" w:rsidR="00466C41" w:rsidRDefault="00924B02" w:rsidP="00466C41">
      <w:pPr>
        <w:spacing w:before="240" w:after="240"/>
        <w:jc w:val="both"/>
        <w:rPr>
          <w:rFonts w:ascii="Times New Roman" w:hAnsi="Times New Roman"/>
          <w:color w:val="000000"/>
          <w:szCs w:val="22"/>
        </w:rPr>
      </w:pPr>
      <w:r w:rsidRPr="00924B02">
        <w:rPr>
          <w:rFonts w:ascii="Times New Roman" w:hAnsi="Times New Roman"/>
          <w:color w:val="000000"/>
          <w:szCs w:val="22"/>
        </w:rPr>
        <w:t xml:space="preserve">The solid LM6 alloy was heated to </w:t>
      </w:r>
      <w:r w:rsidRPr="00405482">
        <w:rPr>
          <w:rFonts w:ascii="Times New Roman" w:hAnsi="Times New Roman"/>
          <w:color w:val="000000"/>
          <w:szCs w:val="22"/>
        </w:rPr>
        <w:t>750</w:t>
      </w:r>
      <w:r w:rsidRPr="00405482">
        <w:rPr>
          <w:rFonts w:ascii="Times New Roman" w:hAnsi="Times New Roman"/>
          <w:color w:val="000000"/>
          <w:szCs w:val="22"/>
          <w:vertAlign w:val="superscript"/>
        </w:rPr>
        <w:t>o</w:t>
      </w:r>
      <w:r w:rsidRPr="00405482">
        <w:rPr>
          <w:rFonts w:ascii="Times New Roman" w:hAnsi="Times New Roman"/>
          <w:color w:val="000000"/>
          <w:szCs w:val="22"/>
        </w:rPr>
        <w:t>C</w:t>
      </w:r>
      <w:r w:rsidRPr="00924B02">
        <w:rPr>
          <w:rFonts w:ascii="Times New Roman" w:hAnsi="Times New Roman"/>
          <w:color w:val="000000"/>
          <w:szCs w:val="22"/>
        </w:rPr>
        <w:t>, which is above its melting point, during this process. The molten metal was stirred for 10 minutes at 525 rpm to achieve a homogeneous mix before being poured into the die and immediately forged using a hydraulic press under a relatively high external pressure of 75 MPa. Table 4 displays the process parameters used in the stir casting process to create the LM6/GO and LM6/MW composites.</w:t>
      </w:r>
    </w:p>
    <w:p w14:paraId="4411993F" w14:textId="77777777" w:rsidR="00E86354" w:rsidRDefault="00924B02" w:rsidP="00B16BC2">
      <w:pPr>
        <w:spacing w:before="240" w:after="240"/>
        <w:jc w:val="center"/>
        <w:rPr>
          <w:rFonts w:ascii="Times New Roman" w:hAnsi="Times New Roman"/>
          <w:color w:val="000000"/>
          <w:szCs w:val="22"/>
        </w:rPr>
      </w:pPr>
      <w:r w:rsidRPr="00112D64">
        <w:rPr>
          <w:rFonts w:ascii="Times New Roman" w:hAnsi="Times New Roman"/>
          <w:b/>
          <w:color w:val="000000"/>
          <w:szCs w:val="22"/>
        </w:rPr>
        <w:t xml:space="preserve"> Table</w:t>
      </w:r>
      <w:r w:rsidR="008C5B32" w:rsidRPr="00112D64">
        <w:rPr>
          <w:rFonts w:ascii="Times New Roman" w:hAnsi="Times New Roman"/>
          <w:b/>
          <w:color w:val="000000"/>
          <w:szCs w:val="22"/>
        </w:rPr>
        <w:t xml:space="preserve"> 4.</w:t>
      </w:r>
      <w:r w:rsidR="008C5B32" w:rsidRPr="00837BEF">
        <w:rPr>
          <w:rFonts w:ascii="Times New Roman" w:hAnsi="Times New Roman"/>
          <w:color w:val="000000"/>
          <w:szCs w:val="22"/>
        </w:rPr>
        <w:t xml:space="preserve"> Process Parameters of Stir Squeeze Casting Process</w:t>
      </w:r>
    </w:p>
    <w:tbl>
      <w:tblPr>
        <w:tblW w:w="0" w:type="auto"/>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663"/>
        <w:gridCol w:w="4309"/>
        <w:gridCol w:w="956"/>
      </w:tblGrid>
      <w:tr w:rsidR="009D4065" w14:paraId="44119943" w14:textId="77777777" w:rsidTr="00623E9C">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44119940" w14:textId="77777777" w:rsidR="00E86354" w:rsidRPr="00837BEF" w:rsidRDefault="008C5B32" w:rsidP="00B16BC2">
            <w:pPr>
              <w:jc w:val="center"/>
              <w:rPr>
                <w:rFonts w:ascii="Times New Roman" w:hAnsi="Times New Roman"/>
                <w:b/>
                <w:color w:val="000000"/>
                <w:szCs w:val="22"/>
              </w:rPr>
            </w:pPr>
            <w:r w:rsidRPr="00837BEF">
              <w:rPr>
                <w:rFonts w:ascii="Times New Roman" w:hAnsi="Times New Roman"/>
                <w:b/>
                <w:color w:val="000000"/>
                <w:szCs w:val="22"/>
              </w:rPr>
              <w:t>S No</w:t>
            </w:r>
          </w:p>
        </w:tc>
        <w:tc>
          <w:tcPr>
            <w:tcW w:w="0" w:type="auto"/>
            <w:tcBorders>
              <w:top w:val="single" w:sz="4" w:space="0" w:color="000000"/>
              <w:bottom w:val="single" w:sz="4" w:space="0" w:color="000000"/>
            </w:tcBorders>
            <w:tcMar>
              <w:top w:w="0" w:type="dxa"/>
              <w:left w:w="108" w:type="dxa"/>
              <w:bottom w:w="0" w:type="dxa"/>
              <w:right w:w="108" w:type="dxa"/>
            </w:tcMar>
            <w:hideMark/>
          </w:tcPr>
          <w:p w14:paraId="44119941" w14:textId="77777777" w:rsidR="00E86354" w:rsidRPr="00837BEF" w:rsidRDefault="008C5B32" w:rsidP="00B16BC2">
            <w:pPr>
              <w:jc w:val="center"/>
              <w:rPr>
                <w:rFonts w:ascii="Times New Roman" w:hAnsi="Times New Roman"/>
                <w:b/>
                <w:color w:val="000000"/>
                <w:szCs w:val="22"/>
              </w:rPr>
            </w:pPr>
            <w:r w:rsidRPr="00837BEF">
              <w:rPr>
                <w:rFonts w:ascii="Times New Roman" w:hAnsi="Times New Roman"/>
                <w:b/>
                <w:color w:val="000000"/>
                <w:szCs w:val="22"/>
              </w:rPr>
              <w:t>Process Parameter</w:t>
            </w:r>
            <w:r>
              <w:rPr>
                <w:rFonts w:ascii="Times New Roman" w:hAnsi="Times New Roman"/>
                <w:b/>
                <w:color w:val="000000"/>
                <w:szCs w:val="22"/>
              </w:rPr>
              <w:t>s</w:t>
            </w:r>
          </w:p>
        </w:tc>
        <w:tc>
          <w:tcPr>
            <w:tcW w:w="0" w:type="auto"/>
            <w:tcBorders>
              <w:top w:val="single" w:sz="4" w:space="0" w:color="000000"/>
              <w:bottom w:val="single" w:sz="4" w:space="0" w:color="000000"/>
            </w:tcBorders>
            <w:tcMar>
              <w:top w:w="0" w:type="dxa"/>
              <w:left w:w="108" w:type="dxa"/>
              <w:bottom w:w="0" w:type="dxa"/>
              <w:right w:w="108" w:type="dxa"/>
            </w:tcMar>
            <w:hideMark/>
          </w:tcPr>
          <w:p w14:paraId="44119942" w14:textId="77777777" w:rsidR="00E86354" w:rsidRPr="00837BEF" w:rsidRDefault="008C5B32" w:rsidP="00B16BC2">
            <w:pPr>
              <w:jc w:val="center"/>
              <w:rPr>
                <w:rFonts w:ascii="Times New Roman" w:hAnsi="Times New Roman"/>
                <w:b/>
                <w:color w:val="000000"/>
                <w:szCs w:val="22"/>
              </w:rPr>
            </w:pPr>
            <w:r w:rsidRPr="00837BEF">
              <w:rPr>
                <w:rFonts w:ascii="Times New Roman" w:hAnsi="Times New Roman"/>
                <w:b/>
                <w:color w:val="000000"/>
                <w:szCs w:val="22"/>
              </w:rPr>
              <w:t>Value</w:t>
            </w:r>
          </w:p>
        </w:tc>
      </w:tr>
      <w:tr w:rsidR="009D4065" w14:paraId="44119947" w14:textId="77777777" w:rsidTr="00623E9C">
        <w:trPr>
          <w:jc w:val="center"/>
        </w:trPr>
        <w:tc>
          <w:tcPr>
            <w:tcW w:w="0" w:type="auto"/>
            <w:tcBorders>
              <w:top w:val="single" w:sz="4" w:space="0" w:color="000000"/>
            </w:tcBorders>
            <w:tcMar>
              <w:top w:w="0" w:type="dxa"/>
              <w:left w:w="108" w:type="dxa"/>
              <w:bottom w:w="0" w:type="dxa"/>
              <w:right w:w="108" w:type="dxa"/>
            </w:tcMar>
            <w:hideMark/>
          </w:tcPr>
          <w:p w14:paraId="44119944"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1</w:t>
            </w:r>
          </w:p>
        </w:tc>
        <w:tc>
          <w:tcPr>
            <w:tcW w:w="0" w:type="auto"/>
            <w:tcBorders>
              <w:top w:val="single" w:sz="4" w:space="0" w:color="000000"/>
            </w:tcBorders>
            <w:tcMar>
              <w:top w:w="0" w:type="dxa"/>
              <w:left w:w="108" w:type="dxa"/>
              <w:bottom w:w="0" w:type="dxa"/>
              <w:right w:w="108" w:type="dxa"/>
            </w:tcMar>
            <w:hideMark/>
          </w:tcPr>
          <w:p w14:paraId="44119945"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Stirring temperature</w:t>
            </w:r>
          </w:p>
        </w:tc>
        <w:tc>
          <w:tcPr>
            <w:tcW w:w="0" w:type="auto"/>
            <w:tcBorders>
              <w:top w:val="single" w:sz="4" w:space="0" w:color="000000"/>
            </w:tcBorders>
            <w:tcMar>
              <w:top w:w="0" w:type="dxa"/>
              <w:left w:w="108" w:type="dxa"/>
              <w:bottom w:w="0" w:type="dxa"/>
              <w:right w:w="108" w:type="dxa"/>
            </w:tcMar>
            <w:hideMark/>
          </w:tcPr>
          <w:p w14:paraId="44119946"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750</w:t>
            </w:r>
            <w:r w:rsidRPr="00837BEF">
              <w:rPr>
                <w:rFonts w:ascii="Times New Roman" w:hAnsi="Times New Roman"/>
                <w:color w:val="000000"/>
                <w:szCs w:val="22"/>
                <w:vertAlign w:val="superscript"/>
              </w:rPr>
              <w:t>o</w:t>
            </w:r>
            <w:r w:rsidRPr="00837BEF">
              <w:rPr>
                <w:rFonts w:ascii="Times New Roman" w:hAnsi="Times New Roman"/>
                <w:color w:val="000000"/>
                <w:szCs w:val="22"/>
              </w:rPr>
              <w:t>C</w:t>
            </w:r>
          </w:p>
        </w:tc>
      </w:tr>
      <w:tr w:rsidR="009D4065" w14:paraId="4411994B" w14:textId="77777777" w:rsidTr="00623E9C">
        <w:trPr>
          <w:jc w:val="center"/>
        </w:trPr>
        <w:tc>
          <w:tcPr>
            <w:tcW w:w="0" w:type="auto"/>
            <w:tcMar>
              <w:top w:w="0" w:type="dxa"/>
              <w:left w:w="108" w:type="dxa"/>
              <w:bottom w:w="0" w:type="dxa"/>
              <w:right w:w="108" w:type="dxa"/>
            </w:tcMar>
            <w:hideMark/>
          </w:tcPr>
          <w:p w14:paraId="44119948"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2</w:t>
            </w:r>
          </w:p>
        </w:tc>
        <w:tc>
          <w:tcPr>
            <w:tcW w:w="0" w:type="auto"/>
            <w:tcMar>
              <w:top w:w="0" w:type="dxa"/>
              <w:left w:w="108" w:type="dxa"/>
              <w:bottom w:w="0" w:type="dxa"/>
              <w:right w:w="108" w:type="dxa"/>
            </w:tcMar>
            <w:hideMark/>
          </w:tcPr>
          <w:p w14:paraId="44119949"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Stirring speed</w:t>
            </w:r>
          </w:p>
        </w:tc>
        <w:tc>
          <w:tcPr>
            <w:tcW w:w="0" w:type="auto"/>
            <w:tcMar>
              <w:top w:w="0" w:type="dxa"/>
              <w:left w:w="108" w:type="dxa"/>
              <w:bottom w:w="0" w:type="dxa"/>
              <w:right w:w="108" w:type="dxa"/>
            </w:tcMar>
            <w:hideMark/>
          </w:tcPr>
          <w:p w14:paraId="4411994A"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525 rpm</w:t>
            </w:r>
          </w:p>
        </w:tc>
      </w:tr>
      <w:tr w:rsidR="009D4065" w14:paraId="4411994F" w14:textId="77777777" w:rsidTr="00623E9C">
        <w:trPr>
          <w:jc w:val="center"/>
        </w:trPr>
        <w:tc>
          <w:tcPr>
            <w:tcW w:w="0" w:type="auto"/>
            <w:tcMar>
              <w:top w:w="0" w:type="dxa"/>
              <w:left w:w="108" w:type="dxa"/>
              <w:bottom w:w="0" w:type="dxa"/>
              <w:right w:w="108" w:type="dxa"/>
            </w:tcMar>
            <w:hideMark/>
          </w:tcPr>
          <w:p w14:paraId="4411994C"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3</w:t>
            </w:r>
          </w:p>
        </w:tc>
        <w:tc>
          <w:tcPr>
            <w:tcW w:w="0" w:type="auto"/>
            <w:tcMar>
              <w:top w:w="0" w:type="dxa"/>
              <w:left w:w="108" w:type="dxa"/>
              <w:bottom w:w="0" w:type="dxa"/>
              <w:right w:w="108" w:type="dxa"/>
            </w:tcMar>
            <w:hideMark/>
          </w:tcPr>
          <w:p w14:paraId="4411994D"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Stirring time</w:t>
            </w:r>
          </w:p>
        </w:tc>
        <w:tc>
          <w:tcPr>
            <w:tcW w:w="0" w:type="auto"/>
            <w:tcMar>
              <w:top w:w="0" w:type="dxa"/>
              <w:left w:w="108" w:type="dxa"/>
              <w:bottom w:w="0" w:type="dxa"/>
              <w:right w:w="108" w:type="dxa"/>
            </w:tcMar>
            <w:hideMark/>
          </w:tcPr>
          <w:p w14:paraId="4411994E"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10 min</w:t>
            </w:r>
          </w:p>
        </w:tc>
      </w:tr>
      <w:tr w:rsidR="009D4065" w14:paraId="44119953" w14:textId="77777777" w:rsidTr="00623E9C">
        <w:trPr>
          <w:jc w:val="center"/>
        </w:trPr>
        <w:tc>
          <w:tcPr>
            <w:tcW w:w="0" w:type="auto"/>
            <w:tcMar>
              <w:top w:w="0" w:type="dxa"/>
              <w:left w:w="108" w:type="dxa"/>
              <w:bottom w:w="0" w:type="dxa"/>
              <w:right w:w="108" w:type="dxa"/>
            </w:tcMar>
            <w:hideMark/>
          </w:tcPr>
          <w:p w14:paraId="44119950"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4</w:t>
            </w:r>
          </w:p>
        </w:tc>
        <w:tc>
          <w:tcPr>
            <w:tcW w:w="0" w:type="auto"/>
            <w:tcMar>
              <w:top w:w="0" w:type="dxa"/>
              <w:left w:w="108" w:type="dxa"/>
              <w:bottom w:w="0" w:type="dxa"/>
              <w:right w:w="108" w:type="dxa"/>
            </w:tcMar>
            <w:hideMark/>
          </w:tcPr>
          <w:p w14:paraId="44119951"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Preheat temperature of reinforcement particles</w:t>
            </w:r>
          </w:p>
        </w:tc>
        <w:tc>
          <w:tcPr>
            <w:tcW w:w="0" w:type="auto"/>
            <w:tcMar>
              <w:top w:w="0" w:type="dxa"/>
              <w:left w:w="108" w:type="dxa"/>
              <w:bottom w:w="0" w:type="dxa"/>
              <w:right w:w="108" w:type="dxa"/>
            </w:tcMar>
            <w:hideMark/>
          </w:tcPr>
          <w:p w14:paraId="44119952"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300</w:t>
            </w:r>
            <w:r w:rsidRPr="00837BEF">
              <w:rPr>
                <w:rFonts w:ascii="Times New Roman" w:hAnsi="Times New Roman"/>
                <w:color w:val="000000"/>
                <w:szCs w:val="22"/>
                <w:vertAlign w:val="superscript"/>
              </w:rPr>
              <w:t>o</w:t>
            </w:r>
            <w:r w:rsidRPr="00837BEF">
              <w:rPr>
                <w:rFonts w:ascii="Times New Roman" w:hAnsi="Times New Roman"/>
                <w:color w:val="000000"/>
                <w:szCs w:val="22"/>
              </w:rPr>
              <w:t>C</w:t>
            </w:r>
          </w:p>
        </w:tc>
      </w:tr>
      <w:tr w:rsidR="009D4065" w14:paraId="44119957" w14:textId="77777777" w:rsidTr="00623E9C">
        <w:trPr>
          <w:jc w:val="center"/>
        </w:trPr>
        <w:tc>
          <w:tcPr>
            <w:tcW w:w="0" w:type="auto"/>
            <w:tcMar>
              <w:top w:w="0" w:type="dxa"/>
              <w:left w:w="108" w:type="dxa"/>
              <w:bottom w:w="0" w:type="dxa"/>
              <w:right w:w="108" w:type="dxa"/>
            </w:tcMar>
            <w:hideMark/>
          </w:tcPr>
          <w:p w14:paraId="44119954"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5</w:t>
            </w:r>
          </w:p>
        </w:tc>
        <w:tc>
          <w:tcPr>
            <w:tcW w:w="0" w:type="auto"/>
            <w:tcMar>
              <w:top w:w="0" w:type="dxa"/>
              <w:left w:w="108" w:type="dxa"/>
              <w:bottom w:w="0" w:type="dxa"/>
              <w:right w:w="108" w:type="dxa"/>
            </w:tcMar>
            <w:hideMark/>
          </w:tcPr>
          <w:p w14:paraId="44119955"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Preheat temperature of the permanent die</w:t>
            </w:r>
          </w:p>
        </w:tc>
        <w:tc>
          <w:tcPr>
            <w:tcW w:w="0" w:type="auto"/>
            <w:tcMar>
              <w:top w:w="0" w:type="dxa"/>
              <w:left w:w="108" w:type="dxa"/>
              <w:bottom w:w="0" w:type="dxa"/>
              <w:right w:w="108" w:type="dxa"/>
            </w:tcMar>
            <w:hideMark/>
          </w:tcPr>
          <w:p w14:paraId="44119956"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250</w:t>
            </w:r>
            <w:r w:rsidRPr="00837BEF">
              <w:rPr>
                <w:rFonts w:ascii="Times New Roman" w:hAnsi="Times New Roman"/>
                <w:color w:val="000000"/>
                <w:szCs w:val="22"/>
                <w:vertAlign w:val="superscript"/>
              </w:rPr>
              <w:t>o</w:t>
            </w:r>
            <w:r w:rsidRPr="00837BEF">
              <w:rPr>
                <w:rFonts w:ascii="Times New Roman" w:hAnsi="Times New Roman"/>
                <w:color w:val="000000"/>
                <w:szCs w:val="22"/>
              </w:rPr>
              <w:t>C</w:t>
            </w:r>
          </w:p>
        </w:tc>
      </w:tr>
      <w:tr w:rsidR="009D4065" w14:paraId="4411995B" w14:textId="77777777" w:rsidTr="00623E9C">
        <w:trPr>
          <w:jc w:val="center"/>
        </w:trPr>
        <w:tc>
          <w:tcPr>
            <w:tcW w:w="0" w:type="auto"/>
            <w:tcMar>
              <w:top w:w="0" w:type="dxa"/>
              <w:left w:w="108" w:type="dxa"/>
              <w:bottom w:w="0" w:type="dxa"/>
              <w:right w:w="108" w:type="dxa"/>
            </w:tcMar>
            <w:hideMark/>
          </w:tcPr>
          <w:p w14:paraId="44119958"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6</w:t>
            </w:r>
          </w:p>
        </w:tc>
        <w:tc>
          <w:tcPr>
            <w:tcW w:w="0" w:type="auto"/>
            <w:tcMar>
              <w:top w:w="0" w:type="dxa"/>
              <w:left w:w="108" w:type="dxa"/>
              <w:bottom w:w="0" w:type="dxa"/>
              <w:right w:w="108" w:type="dxa"/>
            </w:tcMar>
            <w:hideMark/>
          </w:tcPr>
          <w:p w14:paraId="44119959"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Squeeze pressure</w:t>
            </w:r>
          </w:p>
        </w:tc>
        <w:tc>
          <w:tcPr>
            <w:tcW w:w="0" w:type="auto"/>
            <w:tcMar>
              <w:top w:w="0" w:type="dxa"/>
              <w:left w:w="108" w:type="dxa"/>
              <w:bottom w:w="0" w:type="dxa"/>
              <w:right w:w="108" w:type="dxa"/>
            </w:tcMar>
            <w:hideMark/>
          </w:tcPr>
          <w:p w14:paraId="4411995A"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 xml:space="preserve">75 MPa </w:t>
            </w:r>
          </w:p>
        </w:tc>
      </w:tr>
      <w:tr w:rsidR="009D4065" w14:paraId="4411995F" w14:textId="77777777" w:rsidTr="00623E9C">
        <w:trPr>
          <w:jc w:val="center"/>
        </w:trPr>
        <w:tc>
          <w:tcPr>
            <w:tcW w:w="0" w:type="auto"/>
            <w:tcMar>
              <w:top w:w="0" w:type="dxa"/>
              <w:left w:w="108" w:type="dxa"/>
              <w:bottom w:w="0" w:type="dxa"/>
              <w:right w:w="108" w:type="dxa"/>
            </w:tcMar>
          </w:tcPr>
          <w:p w14:paraId="4411995C"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7</w:t>
            </w:r>
          </w:p>
        </w:tc>
        <w:tc>
          <w:tcPr>
            <w:tcW w:w="0" w:type="auto"/>
            <w:tcMar>
              <w:top w:w="0" w:type="dxa"/>
              <w:left w:w="108" w:type="dxa"/>
              <w:bottom w:w="0" w:type="dxa"/>
              <w:right w:w="108" w:type="dxa"/>
            </w:tcMar>
          </w:tcPr>
          <w:p w14:paraId="4411995D" w14:textId="77777777" w:rsidR="00E86354" w:rsidRPr="00837BEF" w:rsidRDefault="008C5B32" w:rsidP="00B16BC2">
            <w:pPr>
              <w:jc w:val="both"/>
              <w:rPr>
                <w:rFonts w:ascii="Times New Roman" w:hAnsi="Times New Roman"/>
                <w:color w:val="000000"/>
                <w:szCs w:val="22"/>
              </w:rPr>
            </w:pPr>
            <w:r w:rsidRPr="00837BEF">
              <w:rPr>
                <w:rFonts w:ascii="Times New Roman" w:hAnsi="Times New Roman"/>
                <w:color w:val="000000"/>
                <w:szCs w:val="22"/>
              </w:rPr>
              <w:t>Matrix material (LM6)</w:t>
            </w:r>
          </w:p>
        </w:tc>
        <w:tc>
          <w:tcPr>
            <w:tcW w:w="0" w:type="auto"/>
            <w:tcMar>
              <w:top w:w="0" w:type="dxa"/>
              <w:left w:w="108" w:type="dxa"/>
              <w:bottom w:w="0" w:type="dxa"/>
              <w:right w:w="108" w:type="dxa"/>
            </w:tcMar>
          </w:tcPr>
          <w:p w14:paraId="4411995E"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95%</w:t>
            </w:r>
          </w:p>
        </w:tc>
      </w:tr>
      <w:tr w:rsidR="009D4065" w14:paraId="44119963" w14:textId="77777777" w:rsidTr="00623E9C">
        <w:trPr>
          <w:jc w:val="center"/>
        </w:trPr>
        <w:tc>
          <w:tcPr>
            <w:tcW w:w="0" w:type="auto"/>
            <w:tcMar>
              <w:top w:w="0" w:type="dxa"/>
              <w:left w:w="108" w:type="dxa"/>
              <w:bottom w:w="0" w:type="dxa"/>
              <w:right w:w="108" w:type="dxa"/>
            </w:tcMar>
          </w:tcPr>
          <w:p w14:paraId="44119960" w14:textId="77777777" w:rsidR="00E86354" w:rsidRPr="00837BEF" w:rsidRDefault="008C5B32" w:rsidP="00B16BC2">
            <w:pPr>
              <w:jc w:val="center"/>
              <w:rPr>
                <w:rFonts w:ascii="Times New Roman" w:hAnsi="Times New Roman"/>
                <w:color w:val="000000"/>
                <w:szCs w:val="22"/>
              </w:rPr>
            </w:pPr>
            <w:r w:rsidRPr="00837BEF">
              <w:rPr>
                <w:rFonts w:ascii="Times New Roman" w:hAnsi="Times New Roman"/>
                <w:color w:val="000000"/>
                <w:szCs w:val="22"/>
              </w:rPr>
              <w:t>8</w:t>
            </w:r>
          </w:p>
        </w:tc>
        <w:tc>
          <w:tcPr>
            <w:tcW w:w="0" w:type="auto"/>
            <w:tcMar>
              <w:top w:w="0" w:type="dxa"/>
              <w:left w:w="108" w:type="dxa"/>
              <w:bottom w:w="0" w:type="dxa"/>
              <w:right w:w="108" w:type="dxa"/>
            </w:tcMar>
          </w:tcPr>
          <w:p w14:paraId="44119961" w14:textId="77777777" w:rsidR="00E86354" w:rsidRPr="00837BEF" w:rsidRDefault="008C5B32" w:rsidP="00C62218">
            <w:pPr>
              <w:jc w:val="both"/>
              <w:rPr>
                <w:rFonts w:ascii="Times New Roman" w:hAnsi="Times New Roman"/>
                <w:color w:val="000000"/>
                <w:szCs w:val="22"/>
              </w:rPr>
            </w:pPr>
            <w:r w:rsidRPr="00837BEF">
              <w:rPr>
                <w:rFonts w:ascii="Times New Roman" w:hAnsi="Times New Roman"/>
                <w:color w:val="000000"/>
                <w:szCs w:val="22"/>
              </w:rPr>
              <w:t>Reinforcement material (</w:t>
            </w:r>
            <w:r w:rsidR="00C62218">
              <w:rPr>
                <w:rFonts w:ascii="Times New Roman" w:hAnsi="Times New Roman"/>
                <w:color w:val="000000"/>
                <w:szCs w:val="22"/>
              </w:rPr>
              <w:t>MW</w:t>
            </w:r>
            <w:r w:rsidRPr="00837BEF">
              <w:rPr>
                <w:rFonts w:ascii="Times New Roman" w:hAnsi="Times New Roman"/>
                <w:color w:val="000000"/>
                <w:szCs w:val="22"/>
              </w:rPr>
              <w:t>)</w:t>
            </w:r>
          </w:p>
        </w:tc>
        <w:tc>
          <w:tcPr>
            <w:tcW w:w="0" w:type="auto"/>
            <w:tcMar>
              <w:top w:w="0" w:type="dxa"/>
              <w:left w:w="108" w:type="dxa"/>
              <w:bottom w:w="0" w:type="dxa"/>
              <w:right w:w="108" w:type="dxa"/>
            </w:tcMar>
          </w:tcPr>
          <w:p w14:paraId="44119962" w14:textId="77777777" w:rsidR="00E86354" w:rsidRPr="00837BEF" w:rsidRDefault="008C5B32" w:rsidP="00B16BC2">
            <w:pPr>
              <w:rPr>
                <w:rFonts w:ascii="Times New Roman" w:hAnsi="Times New Roman"/>
                <w:color w:val="000000"/>
                <w:szCs w:val="22"/>
              </w:rPr>
            </w:pPr>
            <w:r w:rsidRPr="00837BEF">
              <w:rPr>
                <w:rFonts w:ascii="Times New Roman" w:hAnsi="Times New Roman"/>
                <w:color w:val="000000"/>
                <w:szCs w:val="22"/>
              </w:rPr>
              <w:t>5%</w:t>
            </w:r>
          </w:p>
        </w:tc>
      </w:tr>
      <w:tr w:rsidR="00C62218" w14:paraId="44119967" w14:textId="77777777" w:rsidTr="00623E9C">
        <w:trPr>
          <w:jc w:val="center"/>
        </w:trPr>
        <w:tc>
          <w:tcPr>
            <w:tcW w:w="0" w:type="auto"/>
            <w:tcMar>
              <w:top w:w="0" w:type="dxa"/>
              <w:left w:w="108" w:type="dxa"/>
              <w:bottom w:w="0" w:type="dxa"/>
              <w:right w:w="108" w:type="dxa"/>
            </w:tcMar>
          </w:tcPr>
          <w:p w14:paraId="44119964" w14:textId="77777777" w:rsidR="00C62218" w:rsidRPr="00837BEF" w:rsidRDefault="00C62218" w:rsidP="00B16BC2">
            <w:pPr>
              <w:jc w:val="center"/>
              <w:rPr>
                <w:rFonts w:ascii="Times New Roman" w:hAnsi="Times New Roman"/>
                <w:color w:val="000000"/>
                <w:szCs w:val="22"/>
              </w:rPr>
            </w:pPr>
            <w:r>
              <w:rPr>
                <w:rFonts w:ascii="Times New Roman" w:hAnsi="Times New Roman"/>
                <w:color w:val="000000"/>
                <w:szCs w:val="22"/>
              </w:rPr>
              <w:t xml:space="preserve">9       </w:t>
            </w:r>
          </w:p>
        </w:tc>
        <w:tc>
          <w:tcPr>
            <w:tcW w:w="0" w:type="auto"/>
            <w:tcMar>
              <w:top w:w="0" w:type="dxa"/>
              <w:left w:w="108" w:type="dxa"/>
              <w:bottom w:w="0" w:type="dxa"/>
              <w:right w:w="108" w:type="dxa"/>
            </w:tcMar>
          </w:tcPr>
          <w:p w14:paraId="44119965" w14:textId="77777777" w:rsidR="00C62218" w:rsidRPr="00837BEF" w:rsidRDefault="00C62218" w:rsidP="00C62218">
            <w:pPr>
              <w:jc w:val="both"/>
              <w:rPr>
                <w:rFonts w:ascii="Times New Roman" w:hAnsi="Times New Roman"/>
                <w:color w:val="000000"/>
                <w:szCs w:val="22"/>
              </w:rPr>
            </w:pPr>
            <w:r w:rsidRPr="00C62218">
              <w:rPr>
                <w:rFonts w:ascii="Times New Roman" w:hAnsi="Times New Roman"/>
                <w:color w:val="000000"/>
                <w:szCs w:val="22"/>
              </w:rPr>
              <w:t>Reinforcement material (GO)</w:t>
            </w:r>
            <w:r w:rsidRPr="00C62218">
              <w:rPr>
                <w:rFonts w:ascii="Times New Roman" w:hAnsi="Times New Roman"/>
                <w:color w:val="000000"/>
                <w:szCs w:val="22"/>
              </w:rPr>
              <w:tab/>
            </w:r>
            <w:r>
              <w:rPr>
                <w:rFonts w:ascii="Times New Roman" w:hAnsi="Times New Roman"/>
                <w:color w:val="000000"/>
                <w:szCs w:val="22"/>
              </w:rPr>
              <w:t xml:space="preserve">           </w:t>
            </w:r>
          </w:p>
        </w:tc>
        <w:tc>
          <w:tcPr>
            <w:tcW w:w="0" w:type="auto"/>
            <w:tcMar>
              <w:top w:w="0" w:type="dxa"/>
              <w:left w:w="108" w:type="dxa"/>
              <w:bottom w:w="0" w:type="dxa"/>
              <w:right w:w="108" w:type="dxa"/>
            </w:tcMar>
          </w:tcPr>
          <w:p w14:paraId="44119966" w14:textId="77777777" w:rsidR="00C62218" w:rsidRPr="00837BEF" w:rsidRDefault="00C62218" w:rsidP="00B16BC2">
            <w:pPr>
              <w:rPr>
                <w:rFonts w:ascii="Times New Roman" w:hAnsi="Times New Roman"/>
                <w:color w:val="000000"/>
                <w:szCs w:val="22"/>
              </w:rPr>
            </w:pPr>
            <w:r>
              <w:rPr>
                <w:rFonts w:ascii="Times New Roman" w:hAnsi="Times New Roman"/>
                <w:color w:val="000000"/>
                <w:szCs w:val="22"/>
              </w:rPr>
              <w:t>5%</w:t>
            </w:r>
          </w:p>
        </w:tc>
      </w:tr>
    </w:tbl>
    <w:p w14:paraId="44119968" w14:textId="77777777" w:rsidR="00E86354" w:rsidRDefault="00E86354" w:rsidP="00B16BC2">
      <w:pPr>
        <w:rPr>
          <w:rFonts w:ascii="Arial" w:hAnsi="Arial" w:cs="Arial"/>
          <w:sz w:val="24"/>
          <w:szCs w:val="24"/>
        </w:rPr>
      </w:pPr>
    </w:p>
    <w:p w14:paraId="44119969" w14:textId="77777777" w:rsidR="00BB57A3" w:rsidRDefault="00BB57A3" w:rsidP="00B16BC2">
      <w:pPr>
        <w:jc w:val="both"/>
        <w:rPr>
          <w:rFonts w:ascii="Times New Roman" w:hAnsi="Times New Roman"/>
          <w:color w:val="000000"/>
          <w:szCs w:val="22"/>
        </w:rPr>
      </w:pPr>
    </w:p>
    <w:p w14:paraId="4411996A" w14:textId="77777777" w:rsidR="003F367C" w:rsidRPr="003F367C" w:rsidRDefault="003F367C" w:rsidP="003F367C">
      <w:pPr>
        <w:rPr>
          <w:rFonts w:ascii="Times New Roman" w:hAnsi="Times New Roman"/>
          <w:color w:val="000000"/>
          <w:szCs w:val="22"/>
        </w:rPr>
      </w:pPr>
      <w:r w:rsidRPr="003F367C">
        <w:rPr>
          <w:rFonts w:ascii="Times New Roman" w:hAnsi="Times New Roman"/>
          <w:color w:val="000000"/>
          <w:szCs w:val="22"/>
        </w:rPr>
        <w:lastRenderedPageBreak/>
        <w:t>The morphological, microstructural, and crystalline phases of matrix (LM6) and reinforcement (GO) and (MW) materials and their composites were investigated using the methods described below.</w:t>
      </w:r>
    </w:p>
    <w:p w14:paraId="4411996B" w14:textId="77777777" w:rsidR="003F367C" w:rsidRDefault="003F367C" w:rsidP="003F367C">
      <w:pPr>
        <w:jc w:val="both"/>
        <w:rPr>
          <w:rFonts w:ascii="Times New Roman" w:hAnsi="Times New Roman"/>
          <w:color w:val="000000"/>
          <w:szCs w:val="22"/>
        </w:rPr>
      </w:pPr>
      <w:r w:rsidRPr="003F367C">
        <w:rPr>
          <w:rFonts w:ascii="Times New Roman" w:hAnsi="Times New Roman"/>
          <w:color w:val="000000"/>
          <w:szCs w:val="22"/>
        </w:rPr>
        <w:t xml:space="preserve">3.1. </w:t>
      </w:r>
      <w:r w:rsidRPr="003F367C">
        <w:rPr>
          <w:rFonts w:ascii="Times New Roman" w:hAnsi="Times New Roman"/>
          <w:i/>
          <w:iCs/>
          <w:color w:val="000000"/>
          <w:szCs w:val="22"/>
        </w:rPr>
        <w:t>Optical Microscopy (OM</w:t>
      </w:r>
      <w:r w:rsidRPr="003F367C">
        <w:rPr>
          <w:rFonts w:ascii="Times New Roman" w:hAnsi="Times New Roman"/>
          <w:color w:val="000000"/>
          <w:szCs w:val="22"/>
        </w:rPr>
        <w:t>): The most effec</w:t>
      </w:r>
      <w:r>
        <w:rPr>
          <w:rFonts w:ascii="Times New Roman" w:hAnsi="Times New Roman"/>
          <w:color w:val="000000"/>
          <w:szCs w:val="22"/>
        </w:rPr>
        <w:t xml:space="preserve">tive non-destructive method for </w:t>
      </w:r>
      <w:r w:rsidRPr="003F367C">
        <w:rPr>
          <w:rFonts w:ascii="Times New Roman" w:hAnsi="Times New Roman"/>
          <w:color w:val="000000"/>
          <w:szCs w:val="22"/>
        </w:rPr>
        <w:t>analysing</w:t>
      </w:r>
      <w:r>
        <w:rPr>
          <w:rFonts w:ascii="Times New Roman" w:hAnsi="Times New Roman"/>
          <w:color w:val="000000"/>
          <w:szCs w:val="22"/>
        </w:rPr>
        <w:t xml:space="preserve"> the</w:t>
      </w:r>
      <w:r w:rsidRPr="003F367C">
        <w:rPr>
          <w:rFonts w:ascii="Times New Roman" w:hAnsi="Times New Roman"/>
          <w:color w:val="000000"/>
          <w:szCs w:val="22"/>
        </w:rPr>
        <w:t xml:space="preserve"> interstitial and replacement arrangements of atoms, impurities, or doping elements within a substance. This real-time imaging technique is extremely accurate and flexible for studying the microstructure of a variety of engineering materials.</w:t>
      </w:r>
    </w:p>
    <w:p w14:paraId="4411996C" w14:textId="77777777" w:rsidR="00E86354" w:rsidRPr="003F367C" w:rsidRDefault="003F367C" w:rsidP="003F367C">
      <w:pPr>
        <w:jc w:val="both"/>
        <w:rPr>
          <w:rFonts w:ascii="Times New Roman" w:hAnsi="Times New Roman"/>
          <w:iCs/>
          <w:color w:val="000000"/>
          <w:szCs w:val="22"/>
        </w:rPr>
      </w:pPr>
      <w:r w:rsidRPr="003F367C">
        <w:rPr>
          <w:rFonts w:ascii="Times New Roman" w:hAnsi="Times New Roman"/>
          <w:iCs/>
          <w:color w:val="000000"/>
          <w:szCs w:val="22"/>
        </w:rPr>
        <w:t xml:space="preserve">3.2. </w:t>
      </w:r>
      <w:r w:rsidRPr="003F367C">
        <w:rPr>
          <w:rFonts w:ascii="Times New Roman" w:hAnsi="Times New Roman"/>
          <w:i/>
          <w:color w:val="000000"/>
          <w:szCs w:val="22"/>
        </w:rPr>
        <w:t>Scanning Electron Microscopy (SEM</w:t>
      </w:r>
      <w:r w:rsidRPr="003F367C">
        <w:rPr>
          <w:rFonts w:ascii="Times New Roman" w:hAnsi="Times New Roman"/>
          <w:iCs/>
          <w:color w:val="000000"/>
          <w:szCs w:val="22"/>
        </w:rPr>
        <w:t xml:space="preserve">): This method involves scanning material surfaces with a stream of electrons at varying thicknesses in order to </w:t>
      </w:r>
      <w:r w:rsidR="00B8630E" w:rsidRPr="003F367C">
        <w:rPr>
          <w:rFonts w:ascii="Times New Roman" w:hAnsi="Times New Roman"/>
          <w:iCs/>
          <w:color w:val="000000"/>
          <w:szCs w:val="22"/>
        </w:rPr>
        <w:t>analyse</w:t>
      </w:r>
      <w:r w:rsidRPr="003F367C">
        <w:rPr>
          <w:rFonts w:ascii="Times New Roman" w:hAnsi="Times New Roman"/>
          <w:iCs/>
          <w:color w:val="000000"/>
          <w:szCs w:val="22"/>
        </w:rPr>
        <w:t xml:space="preserve"> the topography and perform defect analysis. Appropriate scanned photographs of the surface at different locations reveal the composition of the specimen under examination. In this study, a Jeol Company, Japan, JSM-7600F Schottky Field Emission Scanning Electron Microscope with resolutions of 1.0 nm (15kV) and 1.5 nm (1kV) was used.</w:t>
      </w:r>
    </w:p>
    <w:p w14:paraId="4411996D" w14:textId="77777777" w:rsidR="00E86354" w:rsidRPr="00837BEF" w:rsidRDefault="008C5B32" w:rsidP="00B8630E">
      <w:pPr>
        <w:jc w:val="both"/>
        <w:rPr>
          <w:rFonts w:ascii="Times New Roman" w:hAnsi="Times New Roman"/>
          <w:color w:val="000000"/>
          <w:szCs w:val="22"/>
        </w:rPr>
      </w:pPr>
      <w:r>
        <w:rPr>
          <w:rFonts w:ascii="Times New Roman" w:hAnsi="Times New Roman"/>
          <w:i/>
          <w:color w:val="000000"/>
          <w:szCs w:val="22"/>
        </w:rPr>
        <w:t>3</w:t>
      </w:r>
      <w:r w:rsidRPr="00DB59A7">
        <w:rPr>
          <w:rFonts w:ascii="Times New Roman" w:hAnsi="Times New Roman"/>
          <w:i/>
          <w:color w:val="000000"/>
          <w:szCs w:val="22"/>
        </w:rPr>
        <w:t>.</w:t>
      </w:r>
      <w:r w:rsidR="003F367C">
        <w:rPr>
          <w:rFonts w:ascii="Times New Roman" w:hAnsi="Times New Roman"/>
          <w:i/>
          <w:color w:val="000000"/>
          <w:szCs w:val="22"/>
        </w:rPr>
        <w:t>3</w:t>
      </w:r>
      <w:r w:rsidRPr="00DB59A7">
        <w:rPr>
          <w:rFonts w:ascii="Times New Roman" w:hAnsi="Times New Roman"/>
          <w:i/>
          <w:color w:val="000000"/>
          <w:szCs w:val="22"/>
        </w:rPr>
        <w:t>.</w:t>
      </w:r>
      <w:r w:rsidRPr="00B8630E">
        <w:rPr>
          <w:rFonts w:ascii="Times New Roman" w:hAnsi="Times New Roman"/>
          <w:i/>
          <w:iCs/>
          <w:color w:val="000000"/>
          <w:szCs w:val="22"/>
        </w:rPr>
        <w:t xml:space="preserve"> Mechanical Testing</w:t>
      </w:r>
      <w:r w:rsidRPr="00837BEF">
        <w:rPr>
          <w:rFonts w:ascii="Times New Roman" w:hAnsi="Times New Roman"/>
          <w:color w:val="000000"/>
          <w:szCs w:val="22"/>
        </w:rPr>
        <w:t xml:space="preserve">: </w:t>
      </w:r>
      <w:r w:rsidR="00B8630E" w:rsidRPr="00B8630E">
        <w:rPr>
          <w:rFonts w:ascii="Times New Roman" w:hAnsi="Times New Roman"/>
          <w:color w:val="000000"/>
          <w:szCs w:val="22"/>
        </w:rPr>
        <w:t>Mechanical testing was carried out on the LM6 alloy, LM6/GO, and LM6/WM composites to assess the strength consideration before and after the composite manufacturing process. Showed that the samples performed according to ASTM E-8 according to the universal testing machine (UTM). The hardness of the composite was measured using the Rockwell hardness tester. The Charpy impact test measures how much energy a substance absorbs during a fracture. The energy consumed is an indicator of the hardness of the material. A standard sample was used (10 mm × 10 mm</w:t>
      </w:r>
      <w:r w:rsidR="00B8630E">
        <w:rPr>
          <w:rFonts w:ascii="Times New Roman" w:hAnsi="Times New Roman"/>
          <w:color w:val="000000"/>
          <w:szCs w:val="22"/>
        </w:rPr>
        <w:t xml:space="preserve"> ×55 mm) according to ASTM A370</w:t>
      </w:r>
      <w:r w:rsidR="00B8630E" w:rsidRPr="00B8630E">
        <w:rPr>
          <w:rFonts w:ascii="Times New Roman" w:hAnsi="Times New Roman"/>
          <w:color w:val="000000"/>
          <w:szCs w:val="22"/>
        </w:rPr>
        <w:t>.</w:t>
      </w:r>
      <w:r w:rsidRPr="00837BEF">
        <w:rPr>
          <w:rFonts w:ascii="Times New Roman" w:hAnsi="Times New Roman"/>
          <w:color w:val="000000"/>
          <w:szCs w:val="22"/>
        </w:rPr>
        <w:t>and the results are presented in the following section.</w:t>
      </w:r>
    </w:p>
    <w:p w14:paraId="4411996E" w14:textId="77777777" w:rsidR="00E86354" w:rsidRDefault="00E86354" w:rsidP="00B16BC2">
      <w:pPr>
        <w:pStyle w:val="BodyChar"/>
        <w:rPr>
          <w:rFonts w:ascii="Times New Roman" w:hAnsi="Times New Roman"/>
        </w:rPr>
      </w:pPr>
    </w:p>
    <w:p w14:paraId="4411996F" w14:textId="77777777" w:rsidR="00E86354" w:rsidRPr="00EF6A20" w:rsidRDefault="008C5B32" w:rsidP="00B16BC2">
      <w:pPr>
        <w:pStyle w:val="BodyChar"/>
        <w:rPr>
          <w:rFonts w:ascii="Times New Roman" w:hAnsi="Times New Roman"/>
          <w:lang w:val="en-US"/>
        </w:rPr>
      </w:pPr>
      <w:r>
        <w:rPr>
          <w:rFonts w:ascii="Times New Roman" w:hAnsi="Times New Roman"/>
          <w:b/>
          <w:lang w:val="en-US"/>
        </w:rPr>
        <w:t xml:space="preserve">4. Results &amp; Discussion </w:t>
      </w:r>
      <w:r w:rsidRPr="00EF6A20">
        <w:rPr>
          <w:rFonts w:ascii="Times New Roman" w:hAnsi="Times New Roman"/>
          <w:lang w:val="en-US"/>
        </w:rPr>
        <w:t> </w:t>
      </w:r>
    </w:p>
    <w:p w14:paraId="44119970" w14:textId="77777777" w:rsidR="00E86354" w:rsidRDefault="00E86354" w:rsidP="00B16BC2">
      <w:pPr>
        <w:pStyle w:val="BodyChar"/>
        <w:rPr>
          <w:rFonts w:ascii="Times New Roman" w:hAnsi="Times New Roman"/>
        </w:rPr>
      </w:pPr>
    </w:p>
    <w:p w14:paraId="44119971" w14:textId="43E82988" w:rsidR="00E86354" w:rsidRDefault="00BA5D86" w:rsidP="00405482">
      <w:pPr>
        <w:jc w:val="both"/>
        <w:outlineLvl w:val="0"/>
        <w:rPr>
          <w:rFonts w:ascii="Times New Roman" w:hAnsi="Times New Roman"/>
          <w:color w:val="000000"/>
          <w:szCs w:val="22"/>
        </w:rPr>
      </w:pPr>
      <w:r w:rsidRPr="00BA5D86">
        <w:rPr>
          <w:rFonts w:ascii="Times New Roman" w:hAnsi="Times New Roman"/>
          <w:color w:val="000000"/>
          <w:szCs w:val="22"/>
        </w:rPr>
        <w:t>The microstructure</w:t>
      </w:r>
      <w:r w:rsidR="00405482">
        <w:rPr>
          <w:rFonts w:ascii="Times New Roman" w:hAnsi="Times New Roman"/>
          <w:color w:val="000000"/>
          <w:szCs w:val="22"/>
        </w:rPr>
        <w:t>s</w:t>
      </w:r>
      <w:r w:rsidRPr="00BA5D86">
        <w:rPr>
          <w:rFonts w:ascii="Times New Roman" w:hAnsi="Times New Roman"/>
          <w:color w:val="000000"/>
          <w:szCs w:val="22"/>
        </w:rPr>
        <w:t xml:space="preserve"> of the LM6, LM6/MW and LM6/GO were examined and characterized for the nature and morphology of the grain structure and distribution of other intrinsic features in the microstructure. Figure </w:t>
      </w:r>
      <w:r w:rsidR="0099505F">
        <w:rPr>
          <w:rFonts w:ascii="Times New Roman" w:hAnsi="Times New Roman"/>
          <w:color w:val="000000"/>
          <w:szCs w:val="22"/>
        </w:rPr>
        <w:t>2</w:t>
      </w:r>
      <w:r w:rsidRPr="00BA5D86">
        <w:rPr>
          <w:rFonts w:ascii="Times New Roman" w:hAnsi="Times New Roman"/>
          <w:color w:val="000000"/>
          <w:szCs w:val="22"/>
        </w:rPr>
        <w:t xml:space="preserve"> shows clearly distinguishes the LM6 alloy and the reinforcement of MW and GO particles. One of the unique features demonstrated is dense and nonporous microstructure. It is to be observed that the composites' better mechanical properties can be explained by the filler effect provided by MW and GO powders and the densification of constituents of the composite. Also noted is that the particle distribution of marble waste is acceptable because the particles are distributed across all parts of the LM6, </w:t>
      </w:r>
      <w:r w:rsidR="00C83EDB" w:rsidRPr="00C83EDB">
        <w:rPr>
          <w:rFonts w:ascii="Times New Roman" w:hAnsi="Times New Roman"/>
          <w:color w:val="000000"/>
          <w:szCs w:val="22"/>
        </w:rPr>
        <w:t>b</w:t>
      </w:r>
      <w:r w:rsidRPr="00BA5D86">
        <w:rPr>
          <w:rFonts w:ascii="Times New Roman" w:hAnsi="Times New Roman"/>
          <w:color w:val="000000"/>
          <w:szCs w:val="22"/>
        </w:rPr>
        <w:t>ecause of the 75 µm particle size. The GO particles' surface is seemingly lined up and equal distribution of the particles in LM6, thus demonstrating strength layered s</w:t>
      </w:r>
      <w:r>
        <w:rPr>
          <w:rFonts w:ascii="Times New Roman" w:hAnsi="Times New Roman"/>
          <w:color w:val="000000"/>
          <w:szCs w:val="22"/>
        </w:rPr>
        <w:t>tructure. The main reason is nan</w:t>
      </w:r>
      <w:r w:rsidRPr="00BA5D86">
        <w:rPr>
          <w:rFonts w:ascii="Times New Roman" w:hAnsi="Times New Roman"/>
          <w:color w:val="000000"/>
          <w:szCs w:val="22"/>
        </w:rPr>
        <w:t>o</w:t>
      </w:r>
      <w:r>
        <w:rPr>
          <w:rFonts w:ascii="Times New Roman" w:hAnsi="Times New Roman"/>
          <w:color w:val="000000"/>
          <w:szCs w:val="22"/>
        </w:rPr>
        <w:t>-</w:t>
      </w:r>
      <w:r w:rsidRPr="00BA5D86">
        <w:rPr>
          <w:rFonts w:ascii="Times New Roman" w:hAnsi="Times New Roman"/>
          <w:color w:val="000000"/>
          <w:szCs w:val="22"/>
        </w:rPr>
        <w:t>size of GO particles</w:t>
      </w:r>
      <w:r w:rsidR="00C83EDB">
        <w:rPr>
          <w:rFonts w:ascii="Times New Roman" w:hAnsi="Times New Roman"/>
          <w:color w:val="000000"/>
          <w:szCs w:val="22"/>
        </w:rPr>
        <w:t xml:space="preserve"> </w:t>
      </w:r>
      <w:r w:rsidR="00C83EDB" w:rsidRPr="00405482">
        <w:rPr>
          <w:rFonts w:ascii="Times New Roman" w:hAnsi="Times New Roman"/>
          <w:color w:val="000000"/>
          <w:szCs w:val="22"/>
        </w:rPr>
        <w:t xml:space="preserve">in which </w:t>
      </w:r>
      <w:r w:rsidRPr="00405482">
        <w:rPr>
          <w:rFonts w:ascii="Times New Roman" w:hAnsi="Times New Roman"/>
          <w:strike/>
          <w:color w:val="000000"/>
          <w:szCs w:val="22"/>
        </w:rPr>
        <w:t>S</w:t>
      </w:r>
      <w:r w:rsidRPr="00405482">
        <w:rPr>
          <w:rFonts w:ascii="Times New Roman" w:hAnsi="Times New Roman"/>
          <w:color w:val="000000"/>
          <w:szCs w:val="22"/>
        </w:rPr>
        <w:t>trong</w:t>
      </w:r>
      <w:r w:rsidRPr="00BA5D86">
        <w:rPr>
          <w:rFonts w:ascii="Times New Roman" w:hAnsi="Times New Roman"/>
          <w:color w:val="000000"/>
          <w:szCs w:val="22"/>
        </w:rPr>
        <w:t xml:space="preserve"> bonding was formed between the aluminum and reinforce particles.</w:t>
      </w:r>
    </w:p>
    <w:p w14:paraId="44119972" w14:textId="77777777" w:rsidR="00E86354" w:rsidRDefault="0099505F" w:rsidP="00AF28F1">
      <w:pPr>
        <w:spacing w:before="40" w:after="240"/>
        <w:jc w:val="center"/>
        <w:outlineLvl w:val="1"/>
        <w:rPr>
          <w:rFonts w:ascii="Arial" w:hAnsi="Arial" w:cs="Arial"/>
          <w:color w:val="2F5496"/>
          <w:sz w:val="26"/>
          <w:szCs w:val="26"/>
        </w:rPr>
      </w:pPr>
      <w:r>
        <w:rPr>
          <w:noProof/>
          <w:lang w:val="en-US"/>
        </w:rPr>
        <mc:AlternateContent>
          <mc:Choice Requires="wps">
            <w:drawing>
              <wp:anchor distT="0" distB="0" distL="114300" distR="114300" simplePos="0" relativeHeight="251661312" behindDoc="0" locked="0" layoutInCell="1" allowOverlap="1" wp14:anchorId="441199DE" wp14:editId="441199DF">
                <wp:simplePos x="0" y="0"/>
                <wp:positionH relativeFrom="column">
                  <wp:posOffset>2900045</wp:posOffset>
                </wp:positionH>
                <wp:positionV relativeFrom="paragraph">
                  <wp:posOffset>39426</wp:posOffset>
                </wp:positionV>
                <wp:extent cx="35242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ysClr val="windowText" lastClr="000000"/>
                        </a:solidFill>
                        <a:ln w="6350">
                          <a:solidFill>
                            <a:prstClr val="black"/>
                          </a:solidFill>
                        </a:ln>
                        <a:effectLst/>
                      </wps:spPr>
                      <wps:txbx>
                        <w:txbxContent>
                          <w:p w14:paraId="44119A02" w14:textId="77777777" w:rsidR="00AF28F1" w:rsidRPr="00AF28F1" w:rsidRDefault="006A724A" w:rsidP="00AF28F1">
                            <w:pPr>
                              <w:rPr>
                                <w:b/>
                                <w:bCs/>
                                <w:color w:val="FFFF00"/>
                                <w:sz w:val="36"/>
                                <w:szCs w:val="32"/>
                                <w:lang w:val="en-US"/>
                              </w:rPr>
                            </w:pPr>
                            <w:r>
                              <w:rPr>
                                <w:b/>
                                <w:bCs/>
                                <w:color w:val="FFFF00"/>
                                <w:sz w:val="28"/>
                                <w:szCs w:val="24"/>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199DE" id="_x0000_t202" coordsize="21600,21600" o:spt="202" path="m,l,21600r21600,l21600,xe">
                <v:stroke joinstyle="miter"/>
                <v:path gradientshapeok="t" o:connecttype="rect"/>
              </v:shapetype>
              <v:shape id="Text Box 21" o:spid="_x0000_s1026" type="#_x0000_t202" style="position:absolute;left:0;text-align:left;margin-left:228.35pt;margin-top:3.1pt;width:27.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" fillcolor="windowText" strokeweight=".5pt">
                <v:textbox>
                  <w:txbxContent>
                    <w:p w14:paraId="44119A02" w14:textId="77777777" w:rsidR="00AF28F1" w:rsidRPr="00AF28F1" w:rsidRDefault="006A724A" w:rsidP="00AF28F1">
                      <w:pPr>
                        <w:rPr>
                          <w:b/>
                          <w:bCs/>
                          <w:color w:val="FFFF00"/>
                          <w:sz w:val="36"/>
                          <w:szCs w:val="32"/>
                          <w:lang w:val="en-US"/>
                        </w:rPr>
                      </w:pPr>
                      <w:r>
                        <w:rPr>
                          <w:b/>
                          <w:bCs/>
                          <w:color w:val="FFFF00"/>
                          <w:sz w:val="28"/>
                          <w:szCs w:val="24"/>
                          <w:lang w:val="en-US"/>
                        </w:rPr>
                        <w:t>b</w:t>
                      </w:r>
                    </w:p>
                  </w:txbxContent>
                </v:textbox>
              </v:shape>
            </w:pict>
          </mc:Fallback>
        </mc:AlternateContent>
      </w:r>
      <w:r w:rsidR="00AF28F1">
        <w:rPr>
          <w:noProof/>
          <w:lang w:val="en-US"/>
        </w:rPr>
        <mc:AlternateContent>
          <mc:Choice Requires="wps">
            <w:drawing>
              <wp:anchor distT="0" distB="0" distL="114300" distR="114300" simplePos="0" relativeHeight="251659264" behindDoc="0" locked="0" layoutInCell="1" allowOverlap="1" wp14:anchorId="441199E0" wp14:editId="441199E1">
                <wp:simplePos x="0" y="0"/>
                <wp:positionH relativeFrom="column">
                  <wp:posOffset>526746</wp:posOffset>
                </wp:positionH>
                <wp:positionV relativeFrom="paragraph">
                  <wp:posOffset>39425</wp:posOffset>
                </wp:positionV>
                <wp:extent cx="3524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19A03" w14:textId="77777777" w:rsidR="00AF28F1" w:rsidRPr="00AF28F1" w:rsidRDefault="006A724A">
                            <w:pPr>
                              <w:rPr>
                                <w:b/>
                                <w:bCs/>
                                <w:color w:val="FFFF00"/>
                                <w:sz w:val="36"/>
                                <w:szCs w:val="32"/>
                                <w:lang w:val="en-US"/>
                              </w:rPr>
                            </w:pPr>
                            <w:r>
                              <w:rPr>
                                <w:b/>
                                <w:bCs/>
                                <w:color w:val="FFFF00"/>
                                <w:sz w:val="28"/>
                                <w:szCs w:val="2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199E0" id="Text Box 18" o:spid="_x0000_s1027" type="#_x0000_t202" style="position:absolute;left:0;text-align:left;margin-left:41.5pt;margin-top:3.1pt;width:27.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fnlwIAALoFAAAOAAAAZHJzL2Uyb0RvYy54bWysVFFP2zAQfp+0/2D5fSQtLW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" fillcolor="black [3213]" strokeweight=".5pt">
                <v:textbox>
                  <w:txbxContent>
                    <w:p w14:paraId="44119A03" w14:textId="77777777" w:rsidR="00AF28F1" w:rsidRPr="00AF28F1" w:rsidRDefault="006A724A">
                      <w:pPr>
                        <w:rPr>
                          <w:b/>
                          <w:bCs/>
                          <w:color w:val="FFFF00"/>
                          <w:sz w:val="36"/>
                          <w:szCs w:val="32"/>
                          <w:lang w:val="en-US"/>
                        </w:rPr>
                      </w:pPr>
                      <w:r>
                        <w:rPr>
                          <w:b/>
                          <w:bCs/>
                          <w:color w:val="FFFF00"/>
                          <w:sz w:val="28"/>
                          <w:szCs w:val="24"/>
                          <w:lang w:val="en-US"/>
                        </w:rPr>
                        <w:t>a</w:t>
                      </w:r>
                    </w:p>
                  </w:txbxContent>
                </v:textbox>
              </v:shape>
            </w:pict>
          </mc:Fallback>
        </mc:AlternateContent>
      </w:r>
      <w:r w:rsidR="00AF28F1" w:rsidRPr="00AF28F1">
        <w:rPr>
          <w:rFonts w:ascii="Calibri" w:eastAsia="Calibri" w:hAnsi="Calibri" w:cs="Arial"/>
          <w:noProof/>
          <w:szCs w:val="22"/>
          <w:lang w:val="en-US"/>
        </w:rPr>
        <w:drawing>
          <wp:inline distT="0" distB="0" distL="0" distR="0" wp14:anchorId="441199E2" wp14:editId="441199E3">
            <wp:extent cx="2339416" cy="1754505"/>
            <wp:effectExtent l="0" t="0" r="3810" b="0"/>
            <wp:docPr id="19" name="Picture 19" descr="C:\Users\USER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0532" cy="1755342"/>
                    </a:xfrm>
                    <a:prstGeom prst="rect">
                      <a:avLst/>
                    </a:prstGeom>
                    <a:noFill/>
                    <a:ln>
                      <a:noFill/>
                    </a:ln>
                  </pic:spPr>
                </pic:pic>
              </a:graphicData>
            </a:graphic>
          </wp:inline>
        </w:drawing>
      </w:r>
      <w:r w:rsidR="00AF28F1">
        <w:rPr>
          <w:rFonts w:ascii="Calibri" w:eastAsia="Calibri" w:hAnsi="Calibri" w:cs="Arial"/>
          <w:szCs w:val="22"/>
          <w:lang w:val="en-US"/>
        </w:rPr>
        <w:t xml:space="preserve"> </w:t>
      </w:r>
      <w:r w:rsidR="00AF28F1" w:rsidRPr="00AF28F1">
        <w:rPr>
          <w:rFonts w:ascii="Calibri" w:eastAsia="Calibri" w:hAnsi="Calibri" w:cs="Arial"/>
          <w:noProof/>
          <w:szCs w:val="22"/>
          <w:lang w:val="en-US"/>
        </w:rPr>
        <w:drawing>
          <wp:inline distT="0" distB="0" distL="0" distR="0" wp14:anchorId="441199E4" wp14:editId="441199E5">
            <wp:extent cx="2340000" cy="1760400"/>
            <wp:effectExtent l="0" t="0" r="3175" b="0"/>
            <wp:docPr id="20" name="Picture 20" descr="C:\Users\USER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0000" cy="1760400"/>
                    </a:xfrm>
                    <a:prstGeom prst="rect">
                      <a:avLst/>
                    </a:prstGeom>
                    <a:noFill/>
                    <a:ln>
                      <a:noFill/>
                    </a:ln>
                  </pic:spPr>
                </pic:pic>
              </a:graphicData>
            </a:graphic>
          </wp:inline>
        </w:drawing>
      </w:r>
    </w:p>
    <w:p w14:paraId="44119973" w14:textId="77777777" w:rsidR="00E86354" w:rsidRPr="007F579C" w:rsidRDefault="008C5B32" w:rsidP="0099505F">
      <w:pPr>
        <w:spacing w:before="40"/>
        <w:jc w:val="center"/>
        <w:outlineLvl w:val="3"/>
        <w:rPr>
          <w:rFonts w:ascii="Times New Roman" w:hAnsi="Times New Roman"/>
          <w:color w:val="000000"/>
          <w:szCs w:val="22"/>
        </w:rPr>
      </w:pPr>
      <w:r w:rsidRPr="007F579C">
        <w:rPr>
          <w:rFonts w:ascii="Times New Roman" w:hAnsi="Times New Roman"/>
          <w:b/>
          <w:color w:val="000000"/>
          <w:szCs w:val="22"/>
        </w:rPr>
        <w:t xml:space="preserve">Figure </w:t>
      </w:r>
      <w:r w:rsidR="0099505F">
        <w:rPr>
          <w:rFonts w:ascii="Times New Roman" w:hAnsi="Times New Roman"/>
          <w:b/>
          <w:color w:val="000000"/>
          <w:szCs w:val="22"/>
        </w:rPr>
        <w:t>2</w:t>
      </w:r>
      <w:r w:rsidRPr="007F579C">
        <w:rPr>
          <w:rFonts w:ascii="Times New Roman" w:hAnsi="Times New Roman"/>
          <w:b/>
          <w:color w:val="000000"/>
          <w:szCs w:val="22"/>
        </w:rPr>
        <w:t>.</w:t>
      </w:r>
      <w:r>
        <w:rPr>
          <w:rFonts w:ascii="Times New Roman" w:hAnsi="Times New Roman"/>
          <w:b/>
          <w:color w:val="000000"/>
          <w:szCs w:val="22"/>
        </w:rPr>
        <w:t xml:space="preserve"> </w:t>
      </w:r>
      <w:r w:rsidRPr="007F579C">
        <w:rPr>
          <w:rFonts w:ascii="Times New Roman" w:hAnsi="Times New Roman"/>
          <w:color w:val="000000"/>
          <w:szCs w:val="22"/>
        </w:rPr>
        <w:t xml:space="preserve">Optical Microscopic Image </w:t>
      </w:r>
      <w:r w:rsidR="00AF28F1">
        <w:rPr>
          <w:rFonts w:ascii="Times New Roman" w:hAnsi="Times New Roman"/>
          <w:color w:val="000000"/>
          <w:szCs w:val="22"/>
        </w:rPr>
        <w:t>(</w:t>
      </w:r>
      <w:r w:rsidR="006A724A">
        <w:rPr>
          <w:rFonts w:ascii="Times New Roman" w:hAnsi="Times New Roman"/>
          <w:color w:val="000000"/>
          <w:szCs w:val="22"/>
        </w:rPr>
        <w:t>a</w:t>
      </w:r>
      <w:r w:rsidR="00AF28F1">
        <w:rPr>
          <w:rFonts w:ascii="Times New Roman" w:hAnsi="Times New Roman"/>
          <w:color w:val="000000"/>
          <w:szCs w:val="22"/>
        </w:rPr>
        <w:t>)</w:t>
      </w:r>
      <w:r w:rsidR="00AF28F1" w:rsidRPr="007F579C">
        <w:rPr>
          <w:rFonts w:ascii="Times New Roman" w:hAnsi="Times New Roman"/>
          <w:color w:val="000000"/>
          <w:szCs w:val="22"/>
        </w:rPr>
        <w:t xml:space="preserve"> LM6</w:t>
      </w:r>
      <w:r w:rsidRPr="007F579C">
        <w:rPr>
          <w:rFonts w:ascii="Times New Roman" w:hAnsi="Times New Roman"/>
          <w:color w:val="000000"/>
          <w:szCs w:val="22"/>
        </w:rPr>
        <w:t>/</w:t>
      </w:r>
      <w:r w:rsidR="00AF28F1">
        <w:rPr>
          <w:rFonts w:ascii="Times New Roman" w:hAnsi="Times New Roman"/>
          <w:color w:val="000000"/>
          <w:szCs w:val="22"/>
        </w:rPr>
        <w:t>MW (</w:t>
      </w:r>
      <w:r w:rsidR="006A724A">
        <w:rPr>
          <w:rFonts w:ascii="Times New Roman" w:hAnsi="Times New Roman"/>
          <w:color w:val="000000"/>
          <w:szCs w:val="22"/>
        </w:rPr>
        <w:t>b</w:t>
      </w:r>
      <w:r w:rsidR="00AF28F1">
        <w:rPr>
          <w:rFonts w:ascii="Times New Roman" w:hAnsi="Times New Roman"/>
          <w:color w:val="000000"/>
          <w:szCs w:val="22"/>
        </w:rPr>
        <w:t>) LM6/GO</w:t>
      </w:r>
      <w:r w:rsidRPr="007F579C">
        <w:rPr>
          <w:rFonts w:ascii="Times New Roman" w:hAnsi="Times New Roman"/>
          <w:color w:val="000000"/>
          <w:szCs w:val="22"/>
        </w:rPr>
        <w:t xml:space="preserve"> composite</w:t>
      </w:r>
      <w:r w:rsidR="00AF28F1">
        <w:rPr>
          <w:rFonts w:ascii="Times New Roman" w:hAnsi="Times New Roman"/>
          <w:color w:val="000000"/>
          <w:szCs w:val="22"/>
        </w:rPr>
        <w:t>s</w:t>
      </w:r>
    </w:p>
    <w:p w14:paraId="44119974" w14:textId="5F72826A" w:rsidR="006A724A" w:rsidRDefault="00AB666F" w:rsidP="0099505F">
      <w:pPr>
        <w:spacing w:after="240"/>
        <w:jc w:val="both"/>
        <w:outlineLvl w:val="3"/>
        <w:rPr>
          <w:rFonts w:ascii="Times New Roman" w:hAnsi="Times New Roman"/>
          <w:color w:val="000000"/>
          <w:szCs w:val="22"/>
        </w:rPr>
      </w:pPr>
      <w:r>
        <w:rPr>
          <w:noProof/>
          <w:lang w:val="en-US"/>
        </w:rPr>
        <mc:AlternateContent>
          <mc:Choice Requires="wps">
            <w:drawing>
              <wp:anchor distT="0" distB="0" distL="114300" distR="114300" simplePos="0" relativeHeight="251663360" behindDoc="0" locked="0" layoutInCell="1" allowOverlap="1" wp14:anchorId="441199E6" wp14:editId="441199E7">
                <wp:simplePos x="0" y="0"/>
                <wp:positionH relativeFrom="column">
                  <wp:posOffset>2538095</wp:posOffset>
                </wp:positionH>
                <wp:positionV relativeFrom="paragraph">
                  <wp:posOffset>3512185</wp:posOffset>
                </wp:positionV>
                <wp:extent cx="352425" cy="257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ysClr val="windowText" lastClr="000000"/>
                        </a:solidFill>
                        <a:ln w="6350">
                          <a:solidFill>
                            <a:prstClr val="black"/>
                          </a:solidFill>
                        </a:ln>
                        <a:effectLst/>
                      </wps:spPr>
                      <wps:txbx>
                        <w:txbxContent>
                          <w:p w14:paraId="44119A04" w14:textId="77777777" w:rsidR="00AB666F" w:rsidRPr="00AF28F1" w:rsidRDefault="00AB666F" w:rsidP="00AB666F">
                            <w:pPr>
                              <w:rPr>
                                <w:b/>
                                <w:bCs/>
                                <w:color w:val="FFFF00"/>
                                <w:sz w:val="36"/>
                                <w:szCs w:val="32"/>
                                <w:lang w:val="en-US"/>
                              </w:rPr>
                            </w:pPr>
                            <w:r>
                              <w:rPr>
                                <w:b/>
                                <w:bCs/>
                                <w:color w:val="FFFF00"/>
                                <w:sz w:val="28"/>
                                <w:szCs w:val="2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199E6" id="Text Box 24" o:spid="_x0000_s1028" type="#_x0000_t202" style="position:absolute;left:0;text-align:left;margin-left:199.85pt;margin-top:276.55pt;width:27.7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" fillcolor="windowText" strokeweight=".5pt">
                <v:textbox>
                  <w:txbxContent>
                    <w:p w14:paraId="44119A04" w14:textId="77777777" w:rsidR="00AB666F" w:rsidRPr="00AF28F1" w:rsidRDefault="00AB666F" w:rsidP="00AB666F">
                      <w:pPr>
                        <w:rPr>
                          <w:b/>
                          <w:bCs/>
                          <w:color w:val="FFFF00"/>
                          <w:sz w:val="36"/>
                          <w:szCs w:val="32"/>
                          <w:lang w:val="en-US"/>
                        </w:rPr>
                      </w:pPr>
                      <w:r>
                        <w:rPr>
                          <w:b/>
                          <w:bCs/>
                          <w:color w:val="FFFF00"/>
                          <w:sz w:val="28"/>
                          <w:szCs w:val="24"/>
                          <w:lang w:val="en-US"/>
                        </w:rPr>
                        <w:t>a</w:t>
                      </w:r>
                    </w:p>
                  </w:txbxContent>
                </v:textbox>
              </v:shape>
            </w:pict>
          </mc:Fallback>
        </mc:AlternateContent>
      </w:r>
      <w:r w:rsidR="005C7011" w:rsidRPr="005C7011">
        <w:rPr>
          <w:rFonts w:ascii="Times New Roman" w:hAnsi="Times New Roman"/>
          <w:color w:val="000000"/>
          <w:szCs w:val="22"/>
        </w:rPr>
        <w:t>The reinforcing phases' homogeneous distribution is the first prerequisite for a composite material to demonstrate superior efficiency. The agglomeration of the reinforcement particles degrades the composite's mechanical properties</w:t>
      </w:r>
      <w:r w:rsidR="006A724A">
        <w:rPr>
          <w:rFonts w:ascii="Times New Roman" w:hAnsi="Times New Roman"/>
          <w:color w:val="000000"/>
          <w:szCs w:val="22"/>
        </w:rPr>
        <w:fldChar w:fldCharType="begin" w:fldLock="1"/>
      </w:r>
      <w:r w:rsidR="00F63421">
        <w:rPr>
          <w:rFonts w:ascii="Times New Roman" w:hAnsi="Times New Roman"/>
          <w:color w:val="000000"/>
          <w:szCs w:val="22"/>
        </w:rPr>
        <w:instrText>ADDIN CSL_CITATION { "citationItems" : [ { "id" : "ITEM-1", "itemData" : { "DOI" : "10.1088/1757-899X/461/1/012035", "ISSN" : "1757899X", "abstract" : "The main aim of this paper was to investigate the effect of reinforcement particle size on the properties of Cu-Al 2 O 3 composites. The starting materials for obtaining the composites were commercial powders: Cu and Al 2 O 3 . Experiments were performed using specimens containing 2.5, 5, 7.5 and 10 % of alumina. The average particle sizes of alumina were 3.5, 22.5, and 65 \u03bcm. Before the sintering process, single pressing was performed with a hydraulic press at a compaction pressure of 620 MPa. The obtained sinters were subjected to the compaction process at a pressure of 620 MPa, and then again sintered at 900 \u00b0C for 60 minutes. The sintering process was carried out for 60 minutes at a temperature of 900 \u00b0C. The sintered compacts were subjected to the following tests: measurement of density, hardness and electrical conductivity. Observations of the microstructure on metallographic specimens made from the sintered samples were also performed using a scanning electron microscope (SEM). The density of all the composites increased when the particle size of alumina was reduced. Higher hardness were observed in samples containing finer Al 2 O 3 particles. The electrical conductivity of the fabricated composites increased with the reduction of the alumina particle size.", "author" : [ { "dropping-particle" : "", "family" : "Kargul", "given" : "M.", "non-dropping-particle" : "", "parse-names" : false, "suffix" : "" }, { "dropping-particle" : "", "family" : "Borowiecka-Jamrozek", "given" : "J.", "non-dropping-particle" : "", "parse-names" : false, "suffix" : "" }, { "dropping-particle" : "", "family" : "Konieczny", "given" : "M.", "non-dropping-particle" : "", "parse-names" : false, "suffix" : "" } ], "container-title" : "IOP Conference Series: Materials Science and Engineering", "id" : "ITEM-1", "issue" : "1", "issued" : { "date-parts" : [ [ "2018" ] ] }, "title" : "The effect of reinforcement particle size on the properties of Cu-Al 2 O 3 composites", "type" : "article-journal", "volume" : "461" }, "uris" : [ "http://www.mendeley.com/documents/?uuid=aa4ce3ea-8f46-459d-a9e4-7e4e81b9e21e" ] } ], "mendeley" : { "formattedCitation" : "[19]", "plainTextFormattedCitation" : "[19]", "previouslyFormattedCitation" : "[19]" }, "properties" : {  }, "schema" : "https://github.com/citation-style-language/schema/raw/master/csl-citation.json" }</w:instrText>
      </w:r>
      <w:r w:rsidR="006A724A">
        <w:rPr>
          <w:rFonts w:ascii="Times New Roman" w:hAnsi="Times New Roman"/>
          <w:color w:val="000000"/>
          <w:szCs w:val="22"/>
        </w:rPr>
        <w:fldChar w:fldCharType="separate"/>
      </w:r>
      <w:r w:rsidR="006A724A" w:rsidRPr="006A724A">
        <w:rPr>
          <w:rFonts w:ascii="Times New Roman" w:hAnsi="Times New Roman"/>
          <w:noProof/>
          <w:color w:val="000000"/>
          <w:szCs w:val="22"/>
        </w:rPr>
        <w:t>[19]</w:t>
      </w:r>
      <w:r w:rsidR="006A724A">
        <w:rPr>
          <w:rFonts w:ascii="Times New Roman" w:hAnsi="Times New Roman"/>
          <w:color w:val="000000"/>
          <w:szCs w:val="22"/>
        </w:rPr>
        <w:fldChar w:fldCharType="end"/>
      </w:r>
      <w:r w:rsidR="006A724A">
        <w:rPr>
          <w:rFonts w:ascii="Times New Roman" w:hAnsi="Times New Roman"/>
          <w:color w:val="000000"/>
          <w:szCs w:val="22"/>
        </w:rPr>
        <w:t>.</w:t>
      </w:r>
      <w:r w:rsidR="005C7011">
        <w:rPr>
          <w:rFonts w:ascii="Times New Roman" w:hAnsi="Times New Roman"/>
          <w:color w:val="000000"/>
          <w:szCs w:val="22"/>
        </w:rPr>
        <w:t xml:space="preserve"> </w:t>
      </w:r>
      <w:r w:rsidR="005C7011" w:rsidRPr="005C7011">
        <w:rPr>
          <w:rFonts w:ascii="Times New Roman" w:hAnsi="Times New Roman"/>
          <w:color w:val="000000"/>
          <w:szCs w:val="22"/>
        </w:rPr>
        <w:t>The ease with which the various metals can be mixed is one of the benefits of stir squeeze casting. This opens up the possibility of creating new composite materials with specific physical and mechanical properties in a product that c</w:t>
      </w:r>
      <w:r w:rsidR="006A724A">
        <w:rPr>
          <w:rFonts w:ascii="Times New Roman" w:hAnsi="Times New Roman"/>
          <w:color w:val="000000"/>
          <w:szCs w:val="22"/>
        </w:rPr>
        <w:t xml:space="preserve">annot be manufactured using the </w:t>
      </w:r>
      <w:r w:rsidR="005C7011" w:rsidRPr="005C7011">
        <w:rPr>
          <w:rFonts w:ascii="Times New Roman" w:hAnsi="Times New Roman"/>
          <w:color w:val="000000"/>
          <w:szCs w:val="22"/>
        </w:rPr>
        <w:t>normal melting-casting method.</w:t>
      </w:r>
      <w:r w:rsidR="006A724A" w:rsidRPr="006A724A">
        <w:t xml:space="preserve"> </w:t>
      </w:r>
      <w:r w:rsidR="006A724A" w:rsidRPr="006A724A">
        <w:rPr>
          <w:rFonts w:ascii="Times New Roman" w:hAnsi="Times New Roman"/>
          <w:color w:val="000000"/>
          <w:szCs w:val="22"/>
        </w:rPr>
        <w:t xml:space="preserve">There were no large agglomerations of MW particles, as shown in </w:t>
      </w:r>
      <w:r w:rsidR="0099505F" w:rsidRPr="00405482">
        <w:rPr>
          <w:rFonts w:ascii="Times New Roman" w:hAnsi="Times New Roman"/>
          <w:color w:val="000000"/>
          <w:szCs w:val="22"/>
        </w:rPr>
        <w:lastRenderedPageBreak/>
        <w:t>figure</w:t>
      </w:r>
      <w:r w:rsidR="00C83EDB" w:rsidRPr="00405482">
        <w:rPr>
          <w:rFonts w:ascii="Times New Roman" w:hAnsi="Times New Roman"/>
          <w:color w:val="000000"/>
          <w:szCs w:val="22"/>
        </w:rPr>
        <w:t xml:space="preserve"> </w:t>
      </w:r>
      <w:r w:rsidR="0099505F" w:rsidRPr="00405482">
        <w:rPr>
          <w:rFonts w:ascii="Times New Roman" w:hAnsi="Times New Roman"/>
          <w:color w:val="000000"/>
          <w:szCs w:val="22"/>
        </w:rPr>
        <w:t xml:space="preserve">3 </w:t>
      </w:r>
      <w:r w:rsidR="006A724A" w:rsidRPr="00405482">
        <w:rPr>
          <w:rFonts w:ascii="Times New Roman" w:hAnsi="Times New Roman"/>
          <w:color w:val="000000"/>
          <w:szCs w:val="22"/>
        </w:rPr>
        <w:t>(a),</w:t>
      </w:r>
      <w:r w:rsidR="006A724A" w:rsidRPr="006A724A">
        <w:rPr>
          <w:rFonts w:ascii="Times New Roman" w:hAnsi="Times New Roman"/>
          <w:color w:val="000000"/>
          <w:szCs w:val="22"/>
        </w:rPr>
        <w:t xml:space="preserve"> but there was some porosity with size rate ranges 31.36 μm at the rate of 9.457 % and particles size rate 65.74 μm. This is due to the fact that fine particles are easier to integrate into metal during mixing and have a more uniform reinforcement distribution. Larger particles are more prone to gravity settling, resulting in reinforcement clustering and agglomeration in the matrix area</w:t>
      </w:r>
      <w:r w:rsidR="006A724A">
        <w:rPr>
          <w:rFonts w:ascii="Times New Roman" w:hAnsi="Times New Roman"/>
          <w:color w:val="000000"/>
          <w:szCs w:val="22"/>
        </w:rPr>
        <w:t>.</w:t>
      </w:r>
      <w:r w:rsidR="006A724A" w:rsidRPr="006A724A">
        <w:t xml:space="preserve"> </w:t>
      </w:r>
      <w:r w:rsidR="006A724A" w:rsidRPr="006A724A">
        <w:rPr>
          <w:rFonts w:ascii="Times New Roman" w:hAnsi="Times New Roman"/>
          <w:color w:val="000000"/>
          <w:szCs w:val="22"/>
        </w:rPr>
        <w:t xml:space="preserve">The embedded GO particles are not symmetric and non-uniform in size, with relatively larger surface areas, as shown in </w:t>
      </w:r>
      <w:r w:rsidR="0099505F" w:rsidRPr="006A724A">
        <w:rPr>
          <w:rFonts w:ascii="Times New Roman" w:hAnsi="Times New Roman"/>
          <w:color w:val="000000"/>
          <w:szCs w:val="22"/>
        </w:rPr>
        <w:t>Figure</w:t>
      </w:r>
      <w:r w:rsidR="0099505F">
        <w:rPr>
          <w:rFonts w:ascii="Times New Roman" w:hAnsi="Times New Roman"/>
          <w:color w:val="000000"/>
          <w:szCs w:val="22"/>
        </w:rPr>
        <w:t>3</w:t>
      </w:r>
      <w:r w:rsidR="0099505F" w:rsidRPr="006A724A">
        <w:rPr>
          <w:rFonts w:ascii="Times New Roman" w:hAnsi="Times New Roman"/>
          <w:color w:val="000000"/>
          <w:szCs w:val="22"/>
        </w:rPr>
        <w:t xml:space="preserve"> (</w:t>
      </w:r>
      <w:r w:rsidR="006A724A">
        <w:rPr>
          <w:rFonts w:ascii="Times New Roman" w:hAnsi="Times New Roman"/>
          <w:color w:val="000000"/>
          <w:szCs w:val="22"/>
        </w:rPr>
        <w:t>b</w:t>
      </w:r>
      <w:r w:rsidR="006A724A" w:rsidRPr="006A724A">
        <w:rPr>
          <w:rFonts w:ascii="Times New Roman" w:hAnsi="Times New Roman"/>
          <w:color w:val="000000"/>
          <w:szCs w:val="22"/>
        </w:rPr>
        <w:t>)</w:t>
      </w:r>
      <w:r w:rsidR="006A724A">
        <w:rPr>
          <w:rFonts w:ascii="Times New Roman" w:hAnsi="Times New Roman"/>
          <w:color w:val="000000"/>
          <w:szCs w:val="22"/>
        </w:rPr>
        <w:t>.</w:t>
      </w:r>
      <w:r w:rsidR="006A724A" w:rsidRPr="006A724A">
        <w:rPr>
          <w:rFonts w:ascii="Times New Roman" w:hAnsi="Times New Roman"/>
          <w:color w:val="000000"/>
          <w:szCs w:val="22"/>
        </w:rPr>
        <w:t xml:space="preserve"> This is due to the various sizes of GO ranging from 5-10 micron where the particles size rate is 6.254 μm. However, the bonding between the LM6 matrix and GO is strong due to GO's superior wettability with a matrix material. Furthermore, in a nutshell, the above characteristics showed the viability and suitability of these composite materials. Smaller reinforcement particles have a wider surface area for contact with aluminium particles. On the other hand, larger reinforcement particle sizes discourage contact and thus the diffusion process from advancing. GO particles act as dislocation flow barriers in an aluminum matrix. Composites reinforced with smaller GO particles have the most barriers per unit compared to composites reinforced with MW particles at the same percentage of reinforcement. It was noted that the average porosity size was 3.45 μm at the rate of 10.131 %   greater than that of MW.</w:t>
      </w:r>
    </w:p>
    <w:p w14:paraId="44119975" w14:textId="77777777" w:rsidR="00E86354" w:rsidRDefault="00AB666F" w:rsidP="006A724A">
      <w:pPr>
        <w:spacing w:after="240"/>
        <w:jc w:val="center"/>
        <w:outlineLvl w:val="3"/>
        <w:rPr>
          <w:rFonts w:ascii="Arial" w:hAnsi="Arial" w:cs="Arial"/>
          <w:b/>
          <w:bCs/>
          <w:sz w:val="24"/>
          <w:szCs w:val="24"/>
        </w:rPr>
      </w:pPr>
      <w:r>
        <w:rPr>
          <w:noProof/>
          <w:lang w:val="en-US"/>
        </w:rPr>
        <mc:AlternateContent>
          <mc:Choice Requires="wps">
            <w:drawing>
              <wp:anchor distT="0" distB="0" distL="114300" distR="114300" simplePos="0" relativeHeight="251665408" behindDoc="0" locked="0" layoutInCell="1" allowOverlap="1" wp14:anchorId="441199E8" wp14:editId="441199E9">
                <wp:simplePos x="0" y="0"/>
                <wp:positionH relativeFrom="column">
                  <wp:posOffset>2995295</wp:posOffset>
                </wp:positionH>
                <wp:positionV relativeFrom="paragraph">
                  <wp:posOffset>4445</wp:posOffset>
                </wp:positionV>
                <wp:extent cx="352425" cy="257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ysClr val="windowText" lastClr="000000"/>
                        </a:solidFill>
                        <a:ln w="6350">
                          <a:solidFill>
                            <a:prstClr val="black"/>
                          </a:solidFill>
                        </a:ln>
                        <a:effectLst/>
                      </wps:spPr>
                      <wps:txbx>
                        <w:txbxContent>
                          <w:p w14:paraId="44119A05" w14:textId="77777777" w:rsidR="00AB666F" w:rsidRPr="00AF28F1" w:rsidRDefault="00AB666F" w:rsidP="00AB666F">
                            <w:pPr>
                              <w:rPr>
                                <w:b/>
                                <w:bCs/>
                                <w:color w:val="FFFF00"/>
                                <w:sz w:val="36"/>
                                <w:szCs w:val="32"/>
                                <w:lang w:val="en-US"/>
                              </w:rPr>
                            </w:pPr>
                            <w:r>
                              <w:rPr>
                                <w:b/>
                                <w:bCs/>
                                <w:color w:val="FFFF00"/>
                                <w:sz w:val="28"/>
                                <w:szCs w:val="24"/>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199E8" id="Text Box 25" o:spid="_x0000_s1029" type="#_x0000_t202" style="position:absolute;left:0;text-align:left;margin-left:235.85pt;margin-top:.35pt;width:27.7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" fillcolor="windowText" strokeweight=".5pt">
                <v:textbox>
                  <w:txbxContent>
                    <w:p w14:paraId="44119A05" w14:textId="77777777" w:rsidR="00AB666F" w:rsidRPr="00AF28F1" w:rsidRDefault="00AB666F" w:rsidP="00AB666F">
                      <w:pPr>
                        <w:rPr>
                          <w:b/>
                          <w:bCs/>
                          <w:color w:val="FFFF00"/>
                          <w:sz w:val="36"/>
                          <w:szCs w:val="32"/>
                          <w:lang w:val="en-US"/>
                        </w:rPr>
                      </w:pPr>
                      <w:r>
                        <w:rPr>
                          <w:b/>
                          <w:bCs/>
                          <w:color w:val="FFFF00"/>
                          <w:sz w:val="28"/>
                          <w:szCs w:val="24"/>
                          <w:lang w:val="en-US"/>
                        </w:rPr>
                        <w:t>b</w:t>
                      </w:r>
                    </w:p>
                  </w:txbxContent>
                </v:textbox>
              </v:shape>
            </w:pict>
          </mc:Fallback>
        </mc:AlternateContent>
      </w:r>
      <w:r w:rsidR="006A724A" w:rsidRPr="006A724A">
        <w:rPr>
          <w:rFonts w:ascii="Calibri" w:eastAsia="Calibri" w:hAnsi="Calibri" w:cs="Arial"/>
          <w:noProof/>
          <w:szCs w:val="22"/>
          <w:lang w:val="en-US"/>
        </w:rPr>
        <w:drawing>
          <wp:inline distT="0" distB="0" distL="0" distR="0" wp14:anchorId="441199EA" wp14:editId="441199EB">
            <wp:extent cx="2781300" cy="2117741"/>
            <wp:effectExtent l="0" t="0" r="0" b="0"/>
            <wp:docPr id="22" name="Picture 22" descr="C:\Users\mutlag.shafi\Desktop\LM6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tlag.shafi\Desktop\LM6M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476" cy="2124728"/>
                    </a:xfrm>
                    <a:prstGeom prst="rect">
                      <a:avLst/>
                    </a:prstGeom>
                    <a:noFill/>
                    <a:ln>
                      <a:noFill/>
                    </a:ln>
                  </pic:spPr>
                </pic:pic>
              </a:graphicData>
            </a:graphic>
          </wp:inline>
        </w:drawing>
      </w:r>
      <w:r w:rsidR="006A724A">
        <w:rPr>
          <w:rFonts w:ascii="Calibri" w:eastAsia="Calibri" w:hAnsi="Calibri" w:cs="Arial"/>
          <w:szCs w:val="22"/>
          <w:lang w:val="en-US"/>
        </w:rPr>
        <w:t xml:space="preserve"> </w:t>
      </w:r>
      <w:r w:rsidR="006A724A" w:rsidRPr="006A724A">
        <w:rPr>
          <w:rFonts w:ascii="Calibri" w:eastAsia="Calibri" w:hAnsi="Calibri" w:cs="Arial"/>
          <w:noProof/>
          <w:szCs w:val="22"/>
          <w:lang w:val="en-US"/>
        </w:rPr>
        <w:drawing>
          <wp:inline distT="0" distB="0" distL="0" distR="0" wp14:anchorId="441199EC" wp14:editId="441199ED">
            <wp:extent cx="2679910" cy="2117725"/>
            <wp:effectExtent l="0" t="0" r="6350" b="0"/>
            <wp:docPr id="23" name="Picture 23" descr="C:\Users\mutlag.shafi\Desktop\LM6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tlag.shafi\Desktop\LM6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6210" cy="2146410"/>
                    </a:xfrm>
                    <a:prstGeom prst="rect">
                      <a:avLst/>
                    </a:prstGeom>
                    <a:noFill/>
                    <a:ln>
                      <a:noFill/>
                    </a:ln>
                  </pic:spPr>
                </pic:pic>
              </a:graphicData>
            </a:graphic>
          </wp:inline>
        </w:drawing>
      </w:r>
    </w:p>
    <w:p w14:paraId="44119976" w14:textId="77777777" w:rsidR="00E86354" w:rsidRDefault="008C5B32" w:rsidP="0099505F">
      <w:pPr>
        <w:spacing w:before="40" w:after="240"/>
        <w:jc w:val="center"/>
        <w:outlineLvl w:val="3"/>
        <w:rPr>
          <w:rFonts w:ascii="Times New Roman" w:hAnsi="Times New Roman"/>
          <w:color w:val="000000"/>
          <w:szCs w:val="22"/>
        </w:rPr>
      </w:pPr>
      <w:r w:rsidRPr="007F579C">
        <w:rPr>
          <w:rFonts w:ascii="Times New Roman" w:hAnsi="Times New Roman"/>
          <w:b/>
          <w:color w:val="000000"/>
          <w:szCs w:val="22"/>
        </w:rPr>
        <w:t xml:space="preserve">Figure </w:t>
      </w:r>
      <w:r w:rsidR="0099505F">
        <w:rPr>
          <w:rFonts w:ascii="Times New Roman" w:hAnsi="Times New Roman"/>
          <w:b/>
          <w:color w:val="000000"/>
          <w:szCs w:val="22"/>
        </w:rPr>
        <w:t>3</w:t>
      </w:r>
      <w:r w:rsidRPr="007F579C">
        <w:rPr>
          <w:rFonts w:ascii="Times New Roman" w:hAnsi="Times New Roman"/>
          <w:b/>
          <w:color w:val="000000"/>
          <w:szCs w:val="22"/>
        </w:rPr>
        <w:t>.</w:t>
      </w:r>
      <w:r w:rsidRPr="007F579C">
        <w:rPr>
          <w:rFonts w:ascii="Times New Roman" w:hAnsi="Times New Roman"/>
          <w:color w:val="000000"/>
          <w:szCs w:val="22"/>
        </w:rPr>
        <w:t xml:space="preserve"> SEM Image (a)</w:t>
      </w:r>
      <w:r>
        <w:rPr>
          <w:rFonts w:ascii="Times New Roman" w:hAnsi="Times New Roman"/>
          <w:color w:val="000000"/>
          <w:szCs w:val="22"/>
        </w:rPr>
        <w:t xml:space="preserve"> </w:t>
      </w:r>
      <w:r w:rsidRPr="007F579C">
        <w:rPr>
          <w:rFonts w:ascii="Times New Roman" w:hAnsi="Times New Roman"/>
          <w:color w:val="000000"/>
          <w:szCs w:val="22"/>
        </w:rPr>
        <w:t>LM6</w:t>
      </w:r>
      <w:r w:rsidR="00AB666F">
        <w:rPr>
          <w:rFonts w:ascii="Times New Roman" w:hAnsi="Times New Roman"/>
          <w:color w:val="000000"/>
          <w:szCs w:val="22"/>
        </w:rPr>
        <w:t>/MW</w:t>
      </w:r>
      <w:r w:rsidRPr="007F579C">
        <w:rPr>
          <w:rFonts w:ascii="Times New Roman" w:hAnsi="Times New Roman"/>
          <w:color w:val="000000"/>
          <w:szCs w:val="22"/>
        </w:rPr>
        <w:t xml:space="preserve"> (b)</w:t>
      </w:r>
      <w:r>
        <w:rPr>
          <w:rFonts w:ascii="Times New Roman" w:hAnsi="Times New Roman"/>
          <w:color w:val="000000"/>
          <w:szCs w:val="22"/>
        </w:rPr>
        <w:t xml:space="preserve"> </w:t>
      </w:r>
      <w:r w:rsidRPr="007F579C">
        <w:rPr>
          <w:rFonts w:ascii="Times New Roman" w:hAnsi="Times New Roman"/>
          <w:color w:val="000000"/>
          <w:szCs w:val="22"/>
        </w:rPr>
        <w:t>LM6+GO particles</w:t>
      </w:r>
    </w:p>
    <w:p w14:paraId="44119977" w14:textId="77777777" w:rsidR="00E81A8B" w:rsidRPr="007F579C" w:rsidRDefault="00E81A8B" w:rsidP="0099505F">
      <w:pPr>
        <w:spacing w:before="40" w:after="240"/>
        <w:jc w:val="both"/>
        <w:outlineLvl w:val="3"/>
        <w:rPr>
          <w:rFonts w:ascii="Times New Roman" w:hAnsi="Times New Roman"/>
          <w:color w:val="000000"/>
          <w:szCs w:val="22"/>
        </w:rPr>
      </w:pPr>
      <w:r w:rsidRPr="00E81A8B">
        <w:rPr>
          <w:rFonts w:ascii="Times New Roman" w:hAnsi="Times New Roman"/>
          <w:color w:val="000000"/>
          <w:szCs w:val="22"/>
        </w:rPr>
        <w:t xml:space="preserve">The UTM was used to generate stress-strain curves for several samples. The ultimate tensile strength of pure LM6 alloy was found to be around 110 MPa, while three composite LM6+MW specimens were found to be around 121, 123, and 140 MPa, respectively. The tensile value of LM6/MW was found to have increased by approximately 16%. This means that the aluminum alloy reinforcement of 5% of the marble waste effective. However, the extension rate was reduced by 65 %, implying that the toughness was reduced by 65 %. The same numbers of the sample were conducted of the LM6 reinforced by 5 % Graphene oxide composition, as shown in figure </w:t>
      </w:r>
      <w:r w:rsidR="0099505F">
        <w:rPr>
          <w:rFonts w:ascii="Times New Roman" w:hAnsi="Times New Roman"/>
          <w:color w:val="000000"/>
          <w:szCs w:val="22"/>
        </w:rPr>
        <w:t>4</w:t>
      </w:r>
      <w:r w:rsidRPr="00E81A8B">
        <w:rPr>
          <w:rFonts w:ascii="Times New Roman" w:hAnsi="Times New Roman"/>
          <w:color w:val="000000"/>
          <w:szCs w:val="22"/>
        </w:rPr>
        <w:t>. The test results are average from three different tests of the sample. It was observed the composite LM6/GO registered around 140, 157 and 170 MPa, respectively. It was observed that the tensile value of LM6/GO increased by approximately 45 %. This means that the aluminum alloy reinforcement of 5% of the graphene oxide was successful. On the other hand, the extension rate was reduced by 53 %, implying that the toughness was reduced by 53 %.</w:t>
      </w:r>
    </w:p>
    <w:p w14:paraId="44119978" w14:textId="77777777" w:rsidR="00E86354" w:rsidRPr="00F03AEC" w:rsidRDefault="00F03AEC" w:rsidP="00B16BC2">
      <w:pPr>
        <w:spacing w:before="40"/>
        <w:jc w:val="center"/>
        <w:outlineLvl w:val="2"/>
        <w:rPr>
          <w:rFonts w:ascii="Arial" w:hAnsi="Arial" w:cs="Arial"/>
          <w:b/>
          <w:bCs/>
          <w:sz w:val="27"/>
          <w:szCs w:val="27"/>
        </w:rPr>
      </w:pPr>
      <w:r w:rsidRPr="00F03AEC">
        <w:rPr>
          <w:rFonts w:ascii="Arial" w:hAnsi="Arial" w:cs="Arial"/>
          <w:b/>
          <w:bCs/>
          <w:noProof/>
          <w:sz w:val="27"/>
          <w:szCs w:val="27"/>
          <w:lang w:val="en-US"/>
        </w:rPr>
        <w:lastRenderedPageBreak/>
        <w:drawing>
          <wp:inline distT="0" distB="0" distL="0" distR="0" wp14:anchorId="441199EE" wp14:editId="441199EF">
            <wp:extent cx="2885827" cy="2499256"/>
            <wp:effectExtent l="0" t="0" r="0" b="0"/>
            <wp:docPr id="1" name="Picture 1" descr="C:\Users\USER1\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Captur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8936" cy="2510609"/>
                    </a:xfrm>
                    <a:prstGeom prst="rect">
                      <a:avLst/>
                    </a:prstGeom>
                    <a:noFill/>
                    <a:ln>
                      <a:noFill/>
                    </a:ln>
                  </pic:spPr>
                </pic:pic>
              </a:graphicData>
            </a:graphic>
          </wp:inline>
        </w:drawing>
      </w:r>
    </w:p>
    <w:p w14:paraId="44119979" w14:textId="77777777" w:rsidR="00E86354" w:rsidRDefault="008C5B32" w:rsidP="0099505F">
      <w:pPr>
        <w:spacing w:before="40"/>
        <w:jc w:val="center"/>
        <w:outlineLvl w:val="3"/>
        <w:rPr>
          <w:rFonts w:ascii="Times New Roman" w:hAnsi="Times New Roman"/>
          <w:color w:val="000000"/>
          <w:szCs w:val="22"/>
        </w:rPr>
      </w:pPr>
      <w:r w:rsidRPr="007F579C">
        <w:rPr>
          <w:rFonts w:ascii="Times New Roman" w:hAnsi="Times New Roman"/>
          <w:b/>
          <w:color w:val="000000"/>
          <w:szCs w:val="22"/>
        </w:rPr>
        <w:t>Figure</w:t>
      </w:r>
      <w:r>
        <w:rPr>
          <w:rFonts w:ascii="Times New Roman" w:hAnsi="Times New Roman"/>
          <w:b/>
          <w:color w:val="000000"/>
          <w:szCs w:val="22"/>
        </w:rPr>
        <w:t xml:space="preserve"> </w:t>
      </w:r>
      <w:r w:rsidR="0099505F">
        <w:rPr>
          <w:rFonts w:ascii="Times New Roman" w:hAnsi="Times New Roman"/>
          <w:b/>
          <w:color w:val="000000"/>
          <w:szCs w:val="22"/>
        </w:rPr>
        <w:t>4</w:t>
      </w:r>
      <w:r w:rsidRPr="007F579C">
        <w:rPr>
          <w:rFonts w:ascii="Times New Roman" w:hAnsi="Times New Roman"/>
          <w:b/>
          <w:color w:val="000000"/>
          <w:szCs w:val="22"/>
        </w:rPr>
        <w:t>.</w:t>
      </w:r>
      <w:r w:rsidRPr="007F579C">
        <w:rPr>
          <w:rFonts w:ascii="Times New Roman" w:hAnsi="Times New Roman"/>
          <w:color w:val="000000"/>
          <w:szCs w:val="22"/>
        </w:rPr>
        <w:t xml:space="preserve"> </w:t>
      </w:r>
      <w:r w:rsidR="003A37E0">
        <w:rPr>
          <w:rFonts w:ascii="Times New Roman" w:hAnsi="Times New Roman"/>
          <w:color w:val="000000"/>
          <w:szCs w:val="22"/>
        </w:rPr>
        <w:t>Tensile strength graph</w:t>
      </w:r>
      <w:r w:rsidR="003A37E0" w:rsidRPr="003A37E0">
        <w:rPr>
          <w:rFonts w:ascii="Times New Roman" w:hAnsi="Times New Roman"/>
          <w:color w:val="000000"/>
          <w:szCs w:val="22"/>
        </w:rPr>
        <w:t xml:space="preserve"> </w:t>
      </w:r>
      <w:r w:rsidR="003A37E0">
        <w:rPr>
          <w:rFonts w:ascii="Times New Roman" w:hAnsi="Times New Roman"/>
          <w:color w:val="000000"/>
          <w:szCs w:val="22"/>
        </w:rPr>
        <w:t>for LM6,</w:t>
      </w:r>
      <w:r w:rsidRPr="007F579C">
        <w:rPr>
          <w:rFonts w:ascii="Times New Roman" w:hAnsi="Times New Roman"/>
          <w:color w:val="000000"/>
          <w:szCs w:val="22"/>
        </w:rPr>
        <w:t xml:space="preserve"> LM6/</w:t>
      </w:r>
      <w:r w:rsidR="003A37E0">
        <w:rPr>
          <w:rFonts w:ascii="Times New Roman" w:hAnsi="Times New Roman"/>
          <w:color w:val="000000"/>
          <w:szCs w:val="22"/>
        </w:rPr>
        <w:t>MW and LM6/GO</w:t>
      </w:r>
      <w:r w:rsidRPr="007F579C">
        <w:rPr>
          <w:rFonts w:ascii="Times New Roman" w:hAnsi="Times New Roman"/>
          <w:color w:val="000000"/>
          <w:szCs w:val="22"/>
        </w:rPr>
        <w:t xml:space="preserve"> composite</w:t>
      </w:r>
      <w:r w:rsidR="003A37E0">
        <w:rPr>
          <w:rFonts w:ascii="Times New Roman" w:hAnsi="Times New Roman"/>
          <w:color w:val="000000"/>
          <w:szCs w:val="22"/>
        </w:rPr>
        <w:t>s</w:t>
      </w:r>
    </w:p>
    <w:p w14:paraId="4411997A" w14:textId="77777777" w:rsidR="003A37E0" w:rsidRDefault="003A37E0" w:rsidP="003A37E0">
      <w:pPr>
        <w:spacing w:before="40"/>
        <w:outlineLvl w:val="3"/>
        <w:rPr>
          <w:rFonts w:ascii="Times New Roman" w:hAnsi="Times New Roman"/>
          <w:color w:val="000000"/>
          <w:szCs w:val="22"/>
        </w:rPr>
      </w:pPr>
    </w:p>
    <w:p w14:paraId="4411997B" w14:textId="77777777" w:rsidR="003A37E0" w:rsidRDefault="00466C41" w:rsidP="00466C41">
      <w:pPr>
        <w:spacing w:before="40"/>
        <w:outlineLvl w:val="3"/>
        <w:rPr>
          <w:rFonts w:ascii="Times New Roman" w:hAnsi="Times New Roman"/>
          <w:color w:val="000000"/>
          <w:szCs w:val="22"/>
        </w:rPr>
      </w:pPr>
      <w:r w:rsidRPr="00466C41">
        <w:rPr>
          <w:rFonts w:ascii="Times New Roman" w:hAnsi="Times New Roman"/>
          <w:color w:val="000000"/>
          <w:szCs w:val="22"/>
        </w:rPr>
        <w:t>Hardness Test</w:t>
      </w:r>
      <w:r>
        <w:rPr>
          <w:rFonts w:ascii="Times New Roman" w:hAnsi="Times New Roman"/>
          <w:color w:val="000000"/>
          <w:szCs w:val="22"/>
        </w:rPr>
        <w:t xml:space="preserve"> by </w:t>
      </w:r>
      <w:r w:rsidR="0029275E" w:rsidRPr="0029275E">
        <w:rPr>
          <w:rFonts w:ascii="Times New Roman" w:hAnsi="Times New Roman"/>
          <w:color w:val="000000"/>
          <w:szCs w:val="22"/>
        </w:rPr>
        <w:t xml:space="preserve">Rockwell scale machine was used to perform the all samples aluminum alloy LM6 and LM6+marble waste with LM6+graphene oxide. Five </w:t>
      </w:r>
      <w:r w:rsidRPr="0029275E">
        <w:rPr>
          <w:rFonts w:ascii="Times New Roman" w:hAnsi="Times New Roman"/>
          <w:color w:val="000000"/>
          <w:szCs w:val="22"/>
        </w:rPr>
        <w:t>hardness reading registered</w:t>
      </w:r>
      <w:r w:rsidR="0029275E" w:rsidRPr="0029275E">
        <w:rPr>
          <w:rFonts w:ascii="Times New Roman" w:hAnsi="Times New Roman"/>
          <w:color w:val="000000"/>
          <w:szCs w:val="22"/>
        </w:rPr>
        <w:t xml:space="preserve"> for all specimens as shown in the </w:t>
      </w:r>
      <w:r w:rsidRPr="0029275E">
        <w:rPr>
          <w:rFonts w:ascii="Times New Roman" w:hAnsi="Times New Roman"/>
          <w:color w:val="000000"/>
          <w:szCs w:val="22"/>
        </w:rPr>
        <w:t>table 5</w:t>
      </w:r>
      <w:r w:rsidR="0029275E" w:rsidRPr="0029275E">
        <w:rPr>
          <w:rFonts w:ascii="Times New Roman" w:hAnsi="Times New Roman"/>
          <w:color w:val="000000"/>
          <w:szCs w:val="22"/>
        </w:rPr>
        <w:t>.</w:t>
      </w:r>
    </w:p>
    <w:p w14:paraId="4411997C" w14:textId="77777777" w:rsidR="003A37E0" w:rsidRDefault="00466C41" w:rsidP="00466C41">
      <w:pPr>
        <w:spacing w:before="40"/>
        <w:jc w:val="center"/>
        <w:outlineLvl w:val="3"/>
        <w:rPr>
          <w:rFonts w:ascii="Times New Roman" w:hAnsi="Times New Roman"/>
          <w:color w:val="000000"/>
          <w:szCs w:val="22"/>
        </w:rPr>
      </w:pPr>
      <w:r w:rsidRPr="00466C41">
        <w:rPr>
          <w:rFonts w:ascii="Times New Roman" w:hAnsi="Times New Roman"/>
          <w:b/>
          <w:bCs/>
          <w:color w:val="000000"/>
          <w:szCs w:val="22"/>
        </w:rPr>
        <w:t>Table</w:t>
      </w:r>
      <w:r>
        <w:rPr>
          <w:rFonts w:ascii="Times New Roman" w:hAnsi="Times New Roman"/>
          <w:b/>
          <w:bCs/>
          <w:color w:val="000000"/>
          <w:szCs w:val="22"/>
        </w:rPr>
        <w:t xml:space="preserve"> </w:t>
      </w:r>
      <w:r w:rsidRPr="00466C41">
        <w:rPr>
          <w:rFonts w:ascii="Times New Roman" w:hAnsi="Times New Roman"/>
          <w:b/>
          <w:bCs/>
          <w:color w:val="000000"/>
          <w:szCs w:val="22"/>
        </w:rPr>
        <w:t>5.</w:t>
      </w:r>
      <w:r>
        <w:rPr>
          <w:rFonts w:ascii="Times New Roman" w:hAnsi="Times New Roman"/>
          <w:color w:val="000000"/>
          <w:szCs w:val="22"/>
        </w:rPr>
        <w:t xml:space="preserve"> </w:t>
      </w:r>
      <w:r w:rsidRPr="00466C41">
        <w:rPr>
          <w:rFonts w:ascii="Times New Roman" w:hAnsi="Times New Roman"/>
          <w:color w:val="000000"/>
          <w:szCs w:val="22"/>
        </w:rPr>
        <w:t xml:space="preserve"> Showed Rockwell Hardness values (HRF)</w:t>
      </w:r>
    </w:p>
    <w:tbl>
      <w:tblPr>
        <w:tblStyle w:val="PlainTable5"/>
        <w:tblpPr w:leftFromText="180" w:rightFromText="180" w:vertAnchor="text" w:horzAnchor="margin" w:tblpXSpec="center" w:tblpY="209"/>
        <w:tblW w:w="0" w:type="auto"/>
        <w:tblLook w:val="04A0" w:firstRow="1" w:lastRow="0" w:firstColumn="1" w:lastColumn="0" w:noHBand="0" w:noVBand="1"/>
      </w:tblPr>
      <w:tblGrid>
        <w:gridCol w:w="1203"/>
        <w:gridCol w:w="830"/>
        <w:gridCol w:w="830"/>
        <w:gridCol w:w="830"/>
        <w:gridCol w:w="830"/>
        <w:gridCol w:w="830"/>
        <w:gridCol w:w="756"/>
      </w:tblGrid>
      <w:tr w:rsidR="00466C41" w:rsidRPr="00466C41" w14:paraId="44119989" w14:textId="77777777" w:rsidTr="00466C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3" w:type="dxa"/>
          </w:tcPr>
          <w:p w14:paraId="4411997D" w14:textId="77777777" w:rsidR="00466C41" w:rsidRPr="00466C41" w:rsidRDefault="00466C41" w:rsidP="00466C41">
            <w:pPr>
              <w:rPr>
                <w:rFonts w:ascii="Times New Roman" w:eastAsia="Calibri" w:hAnsi="Times New Roman"/>
                <w:sz w:val="24"/>
                <w:szCs w:val="24"/>
                <w:lang w:val="en-US"/>
              </w:rPr>
            </w:pPr>
            <w:r w:rsidRPr="00466C41">
              <w:rPr>
                <w:rFonts w:ascii="Times New Roman" w:eastAsia="Calibri" w:hAnsi="Times New Roman"/>
                <w:sz w:val="24"/>
                <w:szCs w:val="24"/>
                <w:lang w:val="en-US"/>
              </w:rPr>
              <w:t>Specimen Type</w:t>
            </w:r>
          </w:p>
        </w:tc>
        <w:tc>
          <w:tcPr>
            <w:tcW w:w="830" w:type="dxa"/>
          </w:tcPr>
          <w:p w14:paraId="4411997E"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Read1 HRF</w:t>
            </w:r>
          </w:p>
        </w:tc>
        <w:tc>
          <w:tcPr>
            <w:tcW w:w="830" w:type="dxa"/>
          </w:tcPr>
          <w:p w14:paraId="4411997F"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Read2</w:t>
            </w:r>
          </w:p>
          <w:p w14:paraId="44119980"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HRF</w:t>
            </w:r>
          </w:p>
        </w:tc>
        <w:tc>
          <w:tcPr>
            <w:tcW w:w="830" w:type="dxa"/>
          </w:tcPr>
          <w:p w14:paraId="44119981"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Read3</w:t>
            </w:r>
          </w:p>
          <w:p w14:paraId="44119982"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HRF</w:t>
            </w:r>
          </w:p>
        </w:tc>
        <w:tc>
          <w:tcPr>
            <w:tcW w:w="830" w:type="dxa"/>
          </w:tcPr>
          <w:p w14:paraId="44119983"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Read4</w:t>
            </w:r>
          </w:p>
          <w:p w14:paraId="44119984"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HRF</w:t>
            </w:r>
          </w:p>
        </w:tc>
        <w:tc>
          <w:tcPr>
            <w:tcW w:w="830" w:type="dxa"/>
          </w:tcPr>
          <w:p w14:paraId="44119985"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Read5</w:t>
            </w:r>
          </w:p>
          <w:p w14:paraId="44119986"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HRF</w:t>
            </w:r>
          </w:p>
        </w:tc>
        <w:tc>
          <w:tcPr>
            <w:tcW w:w="756" w:type="dxa"/>
          </w:tcPr>
          <w:p w14:paraId="44119987"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Rate</w:t>
            </w:r>
          </w:p>
          <w:p w14:paraId="44119988" w14:textId="77777777" w:rsidR="00466C41" w:rsidRPr="00466C41" w:rsidRDefault="00466C41" w:rsidP="00466C4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HRF</w:t>
            </w:r>
          </w:p>
        </w:tc>
      </w:tr>
      <w:tr w:rsidR="00466C41" w:rsidRPr="00466C41" w14:paraId="44119991" w14:textId="77777777" w:rsidTr="00466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Pr>
          <w:p w14:paraId="4411998A" w14:textId="77777777" w:rsidR="00466C41" w:rsidRPr="00466C41" w:rsidRDefault="00466C41" w:rsidP="00466C41">
            <w:pPr>
              <w:rPr>
                <w:rFonts w:ascii="Times New Roman" w:eastAsia="Calibri" w:hAnsi="Times New Roman"/>
                <w:sz w:val="24"/>
                <w:szCs w:val="24"/>
                <w:lang w:val="en-US"/>
              </w:rPr>
            </w:pPr>
            <w:r w:rsidRPr="00466C41">
              <w:rPr>
                <w:rFonts w:ascii="Times New Roman" w:eastAsia="Calibri" w:hAnsi="Times New Roman"/>
                <w:sz w:val="24"/>
                <w:szCs w:val="24"/>
                <w:lang w:val="en-US"/>
              </w:rPr>
              <w:t>LM6</w:t>
            </w:r>
          </w:p>
        </w:tc>
        <w:tc>
          <w:tcPr>
            <w:tcW w:w="830" w:type="dxa"/>
          </w:tcPr>
          <w:p w14:paraId="4411998B"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75.5</w:t>
            </w:r>
          </w:p>
        </w:tc>
        <w:tc>
          <w:tcPr>
            <w:tcW w:w="830" w:type="dxa"/>
          </w:tcPr>
          <w:p w14:paraId="4411998C"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78.3</w:t>
            </w:r>
          </w:p>
        </w:tc>
        <w:tc>
          <w:tcPr>
            <w:tcW w:w="830" w:type="dxa"/>
          </w:tcPr>
          <w:p w14:paraId="4411998D"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74</w:t>
            </w:r>
          </w:p>
        </w:tc>
        <w:tc>
          <w:tcPr>
            <w:tcW w:w="830" w:type="dxa"/>
          </w:tcPr>
          <w:p w14:paraId="4411998E"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74.8</w:t>
            </w:r>
          </w:p>
        </w:tc>
        <w:tc>
          <w:tcPr>
            <w:tcW w:w="830" w:type="dxa"/>
          </w:tcPr>
          <w:p w14:paraId="4411998F"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75</w:t>
            </w:r>
          </w:p>
        </w:tc>
        <w:tc>
          <w:tcPr>
            <w:tcW w:w="756" w:type="dxa"/>
          </w:tcPr>
          <w:p w14:paraId="44119990"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75.52</w:t>
            </w:r>
          </w:p>
        </w:tc>
      </w:tr>
      <w:tr w:rsidR="00466C41" w:rsidRPr="00466C41" w14:paraId="44119999" w14:textId="77777777" w:rsidTr="00466C41">
        <w:tc>
          <w:tcPr>
            <w:cnfStyle w:val="001000000000" w:firstRow="0" w:lastRow="0" w:firstColumn="1" w:lastColumn="0" w:oddVBand="0" w:evenVBand="0" w:oddHBand="0" w:evenHBand="0" w:firstRowFirstColumn="0" w:firstRowLastColumn="0" w:lastRowFirstColumn="0" w:lastRowLastColumn="0"/>
            <w:tcW w:w="1203" w:type="dxa"/>
          </w:tcPr>
          <w:p w14:paraId="44119992" w14:textId="77777777" w:rsidR="00466C41" w:rsidRPr="00466C41" w:rsidRDefault="00466C41" w:rsidP="00466C41">
            <w:pPr>
              <w:rPr>
                <w:rFonts w:ascii="Times New Roman" w:eastAsia="Calibri" w:hAnsi="Times New Roman"/>
                <w:sz w:val="24"/>
                <w:szCs w:val="24"/>
                <w:lang w:val="en-US"/>
              </w:rPr>
            </w:pPr>
            <w:r w:rsidRPr="00466C41">
              <w:rPr>
                <w:rFonts w:ascii="Times New Roman" w:eastAsia="Calibri" w:hAnsi="Times New Roman"/>
                <w:sz w:val="24"/>
                <w:szCs w:val="24"/>
                <w:lang w:val="en-US"/>
              </w:rPr>
              <w:t>LM6/MW</w:t>
            </w:r>
          </w:p>
        </w:tc>
        <w:tc>
          <w:tcPr>
            <w:tcW w:w="830" w:type="dxa"/>
          </w:tcPr>
          <w:p w14:paraId="44119993"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95.1</w:t>
            </w:r>
          </w:p>
        </w:tc>
        <w:tc>
          <w:tcPr>
            <w:tcW w:w="830" w:type="dxa"/>
          </w:tcPr>
          <w:p w14:paraId="44119994"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94.8</w:t>
            </w:r>
          </w:p>
        </w:tc>
        <w:tc>
          <w:tcPr>
            <w:tcW w:w="830" w:type="dxa"/>
          </w:tcPr>
          <w:p w14:paraId="44119995"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93.9</w:t>
            </w:r>
          </w:p>
        </w:tc>
        <w:tc>
          <w:tcPr>
            <w:tcW w:w="830" w:type="dxa"/>
          </w:tcPr>
          <w:p w14:paraId="44119996"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95.5</w:t>
            </w:r>
          </w:p>
        </w:tc>
        <w:tc>
          <w:tcPr>
            <w:tcW w:w="830" w:type="dxa"/>
          </w:tcPr>
          <w:p w14:paraId="44119997"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94</w:t>
            </w:r>
          </w:p>
        </w:tc>
        <w:tc>
          <w:tcPr>
            <w:tcW w:w="756" w:type="dxa"/>
          </w:tcPr>
          <w:p w14:paraId="44119998" w14:textId="77777777" w:rsidR="00466C41" w:rsidRPr="00466C41" w:rsidRDefault="00466C41" w:rsidP="00466C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94.66</w:t>
            </w:r>
          </w:p>
        </w:tc>
      </w:tr>
      <w:tr w:rsidR="00466C41" w:rsidRPr="00466C41" w14:paraId="441199A1" w14:textId="77777777" w:rsidTr="00466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Pr>
          <w:p w14:paraId="4411999A" w14:textId="77777777" w:rsidR="00466C41" w:rsidRPr="00466C41" w:rsidRDefault="00466C41" w:rsidP="00466C41">
            <w:pPr>
              <w:rPr>
                <w:rFonts w:ascii="Times New Roman" w:eastAsia="Calibri" w:hAnsi="Times New Roman"/>
                <w:sz w:val="24"/>
                <w:szCs w:val="24"/>
                <w:lang w:val="en-US"/>
              </w:rPr>
            </w:pPr>
            <w:r w:rsidRPr="00466C41">
              <w:rPr>
                <w:rFonts w:ascii="Times New Roman" w:eastAsia="Calibri" w:hAnsi="Times New Roman"/>
                <w:sz w:val="24"/>
                <w:szCs w:val="24"/>
                <w:lang w:val="en-US"/>
              </w:rPr>
              <w:t>LM6/GO</w:t>
            </w:r>
          </w:p>
        </w:tc>
        <w:tc>
          <w:tcPr>
            <w:tcW w:w="830" w:type="dxa"/>
          </w:tcPr>
          <w:p w14:paraId="4411999B"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92.8</w:t>
            </w:r>
          </w:p>
        </w:tc>
        <w:tc>
          <w:tcPr>
            <w:tcW w:w="830" w:type="dxa"/>
          </w:tcPr>
          <w:p w14:paraId="4411999C"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98</w:t>
            </w:r>
          </w:p>
        </w:tc>
        <w:tc>
          <w:tcPr>
            <w:tcW w:w="830" w:type="dxa"/>
          </w:tcPr>
          <w:p w14:paraId="4411999D"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93.1</w:t>
            </w:r>
          </w:p>
        </w:tc>
        <w:tc>
          <w:tcPr>
            <w:tcW w:w="830" w:type="dxa"/>
          </w:tcPr>
          <w:p w14:paraId="4411999E"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94.5</w:t>
            </w:r>
          </w:p>
        </w:tc>
        <w:tc>
          <w:tcPr>
            <w:tcW w:w="830" w:type="dxa"/>
          </w:tcPr>
          <w:p w14:paraId="4411999F"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95</w:t>
            </w:r>
          </w:p>
        </w:tc>
        <w:tc>
          <w:tcPr>
            <w:tcW w:w="756" w:type="dxa"/>
          </w:tcPr>
          <w:p w14:paraId="441199A0" w14:textId="77777777" w:rsidR="00466C41" w:rsidRPr="00466C41" w:rsidRDefault="00466C41" w:rsidP="00466C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val="en-US"/>
              </w:rPr>
            </w:pPr>
            <w:r w:rsidRPr="00466C41">
              <w:rPr>
                <w:rFonts w:ascii="Times New Roman" w:eastAsia="Calibri" w:hAnsi="Times New Roman"/>
                <w:sz w:val="24"/>
                <w:szCs w:val="24"/>
                <w:lang w:val="en-US"/>
              </w:rPr>
              <w:t>94.68</w:t>
            </w:r>
          </w:p>
        </w:tc>
      </w:tr>
    </w:tbl>
    <w:p w14:paraId="441199A2" w14:textId="77777777" w:rsidR="003A37E0" w:rsidRDefault="003A37E0" w:rsidP="003A37E0">
      <w:pPr>
        <w:spacing w:before="40"/>
        <w:jc w:val="center"/>
        <w:outlineLvl w:val="3"/>
        <w:rPr>
          <w:rFonts w:ascii="Times New Roman" w:hAnsi="Times New Roman"/>
          <w:color w:val="000000"/>
          <w:szCs w:val="22"/>
        </w:rPr>
      </w:pPr>
    </w:p>
    <w:p w14:paraId="441199A3" w14:textId="77777777" w:rsidR="00BB57A3" w:rsidRDefault="00BB57A3" w:rsidP="00B16BC2">
      <w:pPr>
        <w:spacing w:before="40"/>
        <w:jc w:val="center"/>
        <w:outlineLvl w:val="3"/>
        <w:rPr>
          <w:rFonts w:ascii="Times New Roman" w:hAnsi="Times New Roman"/>
          <w:color w:val="000000"/>
          <w:szCs w:val="22"/>
        </w:rPr>
      </w:pPr>
    </w:p>
    <w:p w14:paraId="441199A4" w14:textId="77777777" w:rsidR="00466C41" w:rsidRDefault="00466C41" w:rsidP="00B16BC2">
      <w:pPr>
        <w:spacing w:before="40"/>
        <w:jc w:val="center"/>
        <w:outlineLvl w:val="3"/>
        <w:rPr>
          <w:rFonts w:ascii="Times New Roman" w:hAnsi="Times New Roman"/>
          <w:b/>
          <w:color w:val="000000"/>
          <w:szCs w:val="22"/>
        </w:rPr>
      </w:pPr>
    </w:p>
    <w:p w14:paraId="441199A5" w14:textId="77777777" w:rsidR="00466C41" w:rsidRDefault="00466C41" w:rsidP="00B16BC2">
      <w:pPr>
        <w:spacing w:before="40"/>
        <w:jc w:val="center"/>
        <w:outlineLvl w:val="3"/>
        <w:rPr>
          <w:rFonts w:ascii="Times New Roman" w:hAnsi="Times New Roman"/>
          <w:b/>
          <w:color w:val="000000"/>
          <w:szCs w:val="22"/>
        </w:rPr>
      </w:pPr>
    </w:p>
    <w:p w14:paraId="441199A6" w14:textId="77777777" w:rsidR="00466C41" w:rsidRDefault="00466C41" w:rsidP="00466C41">
      <w:pPr>
        <w:spacing w:before="40"/>
        <w:outlineLvl w:val="3"/>
        <w:rPr>
          <w:rFonts w:ascii="Times New Roman" w:hAnsi="Times New Roman"/>
          <w:b/>
          <w:color w:val="000000"/>
          <w:szCs w:val="22"/>
        </w:rPr>
      </w:pPr>
    </w:p>
    <w:p w14:paraId="441199A7" w14:textId="77777777" w:rsidR="00466C41" w:rsidRDefault="00466C41" w:rsidP="00B16BC2">
      <w:pPr>
        <w:spacing w:before="40"/>
        <w:jc w:val="center"/>
        <w:outlineLvl w:val="3"/>
        <w:rPr>
          <w:rFonts w:ascii="Times New Roman" w:hAnsi="Times New Roman"/>
          <w:b/>
          <w:color w:val="000000"/>
          <w:szCs w:val="22"/>
        </w:rPr>
      </w:pPr>
    </w:p>
    <w:p w14:paraId="441199A8" w14:textId="77777777" w:rsidR="00466C41" w:rsidRDefault="00466C41" w:rsidP="0099505F">
      <w:pPr>
        <w:spacing w:before="40"/>
        <w:outlineLvl w:val="3"/>
        <w:rPr>
          <w:rFonts w:ascii="Times New Roman" w:hAnsi="Times New Roman"/>
          <w:bCs/>
          <w:color w:val="000000"/>
          <w:szCs w:val="22"/>
        </w:rPr>
      </w:pPr>
      <w:r w:rsidRPr="00466C41">
        <w:rPr>
          <w:rFonts w:ascii="Times New Roman" w:hAnsi="Times New Roman"/>
          <w:bCs/>
          <w:color w:val="000000"/>
          <w:szCs w:val="22"/>
        </w:rPr>
        <w:t xml:space="preserve">The hardness test results for LM6, LM6 / MW, and LM6 / GO composites are shown in Figure </w:t>
      </w:r>
      <w:r w:rsidR="0099505F">
        <w:rPr>
          <w:rFonts w:ascii="Times New Roman" w:hAnsi="Times New Roman"/>
          <w:bCs/>
          <w:color w:val="000000"/>
          <w:szCs w:val="22"/>
        </w:rPr>
        <w:t>5</w:t>
      </w:r>
      <w:r w:rsidRPr="00466C41">
        <w:rPr>
          <w:rFonts w:ascii="Times New Roman" w:hAnsi="Times New Roman"/>
          <w:bCs/>
          <w:color w:val="000000"/>
          <w:szCs w:val="22"/>
        </w:rPr>
        <w:t>. It was demonstrated that the hardness values of the resulting compounds increased by 25% as compared to LM6 Al pure alloys.</w:t>
      </w:r>
    </w:p>
    <w:p w14:paraId="441199A9" w14:textId="77777777" w:rsidR="00466C41" w:rsidRDefault="00466C41" w:rsidP="00466C41">
      <w:pPr>
        <w:spacing w:before="40"/>
        <w:jc w:val="center"/>
        <w:outlineLvl w:val="3"/>
        <w:rPr>
          <w:rFonts w:ascii="Times New Roman" w:hAnsi="Times New Roman"/>
          <w:bCs/>
          <w:color w:val="000000"/>
          <w:szCs w:val="22"/>
        </w:rPr>
      </w:pPr>
      <w:r w:rsidRPr="00466C41">
        <w:rPr>
          <w:rFonts w:ascii="Calibri" w:eastAsia="Calibri" w:hAnsi="Calibri" w:cs="Arial"/>
          <w:noProof/>
          <w:szCs w:val="22"/>
          <w:lang w:val="en-US"/>
        </w:rPr>
        <w:drawing>
          <wp:inline distT="0" distB="0" distL="0" distR="0" wp14:anchorId="441199F0" wp14:editId="441199F1">
            <wp:extent cx="3105150" cy="2470535"/>
            <wp:effectExtent l="0" t="0" r="0" b="6350"/>
            <wp:docPr id="27" name="Picture 27" descr="C:\Users\USER1\Desktop\hardne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hardness JP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6236" cy="2487312"/>
                    </a:xfrm>
                    <a:prstGeom prst="rect">
                      <a:avLst/>
                    </a:prstGeom>
                    <a:noFill/>
                    <a:ln>
                      <a:noFill/>
                    </a:ln>
                  </pic:spPr>
                </pic:pic>
              </a:graphicData>
            </a:graphic>
          </wp:inline>
        </w:drawing>
      </w:r>
    </w:p>
    <w:p w14:paraId="441199AA" w14:textId="77777777" w:rsidR="00466C41" w:rsidRDefault="00466C41" w:rsidP="0099505F">
      <w:pPr>
        <w:spacing w:before="40"/>
        <w:jc w:val="center"/>
        <w:outlineLvl w:val="3"/>
        <w:rPr>
          <w:rFonts w:ascii="Times New Roman" w:hAnsi="Times New Roman"/>
          <w:bCs/>
          <w:color w:val="000000"/>
          <w:szCs w:val="22"/>
        </w:rPr>
      </w:pPr>
      <w:r w:rsidRPr="00466C41">
        <w:rPr>
          <w:rFonts w:ascii="Times New Roman" w:hAnsi="Times New Roman"/>
          <w:b/>
          <w:color w:val="000000"/>
          <w:szCs w:val="22"/>
        </w:rPr>
        <w:t xml:space="preserve">Figure </w:t>
      </w:r>
      <w:r w:rsidR="0099505F">
        <w:rPr>
          <w:rFonts w:ascii="Times New Roman" w:hAnsi="Times New Roman"/>
          <w:b/>
          <w:color w:val="000000"/>
          <w:szCs w:val="22"/>
        </w:rPr>
        <w:t>5</w:t>
      </w:r>
      <w:r w:rsidRPr="00466C41">
        <w:rPr>
          <w:rFonts w:ascii="Times New Roman" w:hAnsi="Times New Roman"/>
          <w:b/>
          <w:color w:val="000000"/>
          <w:szCs w:val="22"/>
        </w:rPr>
        <w:t>.</w:t>
      </w:r>
      <w:r w:rsidRPr="00466C41">
        <w:rPr>
          <w:rFonts w:ascii="Times New Roman" w:hAnsi="Times New Roman"/>
          <w:bCs/>
          <w:color w:val="000000"/>
          <w:szCs w:val="22"/>
        </w:rPr>
        <w:t>Hardness test</w:t>
      </w:r>
      <w:r>
        <w:rPr>
          <w:rFonts w:ascii="Times New Roman" w:hAnsi="Times New Roman"/>
          <w:bCs/>
          <w:color w:val="000000"/>
          <w:szCs w:val="22"/>
        </w:rPr>
        <w:t xml:space="preserve"> </w:t>
      </w:r>
      <w:r w:rsidRPr="00466C41">
        <w:rPr>
          <w:rFonts w:ascii="Times New Roman" w:hAnsi="Times New Roman"/>
          <w:bCs/>
          <w:color w:val="000000"/>
          <w:szCs w:val="22"/>
        </w:rPr>
        <w:t>for LM6, LM6/MW and LM6/GO composites</w:t>
      </w:r>
    </w:p>
    <w:p w14:paraId="441199AB" w14:textId="3C8E30BB" w:rsidR="00466C41" w:rsidRDefault="00D43F12" w:rsidP="00405482">
      <w:pPr>
        <w:spacing w:before="40"/>
        <w:jc w:val="both"/>
        <w:outlineLvl w:val="3"/>
        <w:rPr>
          <w:rFonts w:ascii="Times New Roman" w:hAnsi="Times New Roman"/>
          <w:bCs/>
          <w:color w:val="000000"/>
          <w:szCs w:val="22"/>
        </w:rPr>
      </w:pPr>
      <w:r w:rsidRPr="00D43F12">
        <w:rPr>
          <w:rFonts w:ascii="Times New Roman" w:hAnsi="Times New Roman"/>
          <w:bCs/>
          <w:color w:val="000000"/>
          <w:szCs w:val="22"/>
        </w:rPr>
        <w:t xml:space="preserve">Interestingly, the hardness </w:t>
      </w:r>
      <w:r w:rsidR="002E2B94" w:rsidRPr="00405482">
        <w:rPr>
          <w:rFonts w:ascii="Times New Roman" w:hAnsi="Times New Roman"/>
          <w:bCs/>
          <w:color w:val="000000"/>
          <w:szCs w:val="22"/>
        </w:rPr>
        <w:t>values</w:t>
      </w:r>
      <w:r w:rsidR="002E2B94">
        <w:rPr>
          <w:rFonts w:ascii="Times New Roman" w:hAnsi="Times New Roman"/>
          <w:bCs/>
          <w:color w:val="000000"/>
          <w:szCs w:val="22"/>
        </w:rPr>
        <w:t xml:space="preserve"> </w:t>
      </w:r>
      <w:r w:rsidRPr="00D43F12">
        <w:rPr>
          <w:rFonts w:ascii="Times New Roman" w:hAnsi="Times New Roman"/>
          <w:bCs/>
          <w:color w:val="000000"/>
          <w:szCs w:val="22"/>
        </w:rPr>
        <w:t xml:space="preserve">increased in both aluminium composite materials.  The reinforcement phase did affect the mechanical properties very much with 5% volume reinforcements. The higher </w:t>
      </w:r>
      <w:r w:rsidRPr="00D43F12">
        <w:rPr>
          <w:rFonts w:ascii="Times New Roman" w:hAnsi="Times New Roman"/>
          <w:bCs/>
          <w:color w:val="000000"/>
          <w:szCs w:val="22"/>
        </w:rPr>
        <w:lastRenderedPageBreak/>
        <w:t xml:space="preserve">hardness </w:t>
      </w:r>
      <w:r w:rsidR="002E2B94" w:rsidRPr="00405482">
        <w:rPr>
          <w:rFonts w:ascii="Times New Roman" w:hAnsi="Times New Roman"/>
          <w:bCs/>
          <w:color w:val="000000"/>
          <w:szCs w:val="22"/>
        </w:rPr>
        <w:t>is</w:t>
      </w:r>
      <w:r w:rsidR="002E2B94">
        <w:rPr>
          <w:rFonts w:ascii="Times New Roman" w:hAnsi="Times New Roman"/>
          <w:bCs/>
          <w:color w:val="000000"/>
          <w:szCs w:val="22"/>
        </w:rPr>
        <w:t xml:space="preserve"> </w:t>
      </w:r>
      <w:r w:rsidRPr="00D43F12">
        <w:rPr>
          <w:rFonts w:ascii="Times New Roman" w:hAnsi="Times New Roman"/>
          <w:bCs/>
          <w:color w:val="000000"/>
          <w:szCs w:val="22"/>
        </w:rPr>
        <w:t>because of C carbon in MW particles and GO particles. The nano-carbon elements with GO are the source of the high hardness of GO. However, MW can be captured using CaO calcium oxide as a carbon sorbent. At temperatures ranging from 550 to 800 °C, this sorbent also demonstrated nearly 100% carbonation</w:t>
      </w:r>
      <w:r>
        <w:rPr>
          <w:rFonts w:ascii="Times New Roman" w:hAnsi="Times New Roman"/>
          <w:bCs/>
          <w:color w:val="000000"/>
          <w:szCs w:val="22"/>
        </w:rPr>
        <w:fldChar w:fldCharType="begin" w:fldLock="1"/>
      </w:r>
      <w:r w:rsidR="00F63421">
        <w:rPr>
          <w:rFonts w:ascii="Times New Roman" w:hAnsi="Times New Roman"/>
          <w:bCs/>
          <w:color w:val="000000"/>
          <w:szCs w:val="22"/>
        </w:rPr>
        <w:instrText>ADDIN CSL_CITATION { "citationItems" : [ { "id" : "ITEM-1", "itemData" : { "DOI" : "10.1016/j.dt.2019.07.013", "ISSN" : "22149147", "abstract" : "This work describes the preparation and study of the properties of composite nanoparticles prepared by the sol-gel method which consists of two materials (Al2O3-CaO), and study the effect of these nanoparticles on the mechanical behavior of a polymer blend (EP 4% + 96% UPE). The powder was evaluated by X-ray diffraction analysis, scanning electron microscopy analysis (SEM), particle size analysis, and energy dispersive X-ray analysis (EDX). The mechanical behavior of the composite material was assessed by tensile test, bending test and hardness test. The evaluation results of the composite nanoparticles showed good distribution of the chemical composition between aluminum oxide and calcium oxide, smoothness in particles' size at calcination in high and low temperatures, formation of different shapes of nanoparticles and different (kappa and gamma) phases of the Al2O3 particles. The results of mechanical behavior tests showed marked improvement in the mechanical properties of the resulted composite material, especially at 1.5%, compared with polymer blend material without nano powder addition. The tensile properties improved about (24 and 14.9) % and bending resistance about (23.5 and 16.8) % and hardness by (25 and 22) % when adding particles of size (63.8 and 68.6) respectively. Therefore, this reflects the efficiency of the proposed method to manufacture the nanocomposite powder and the possibility of using this powder as a strengthening material for the composite materials and using these composite materials in bio applications, especially in the fabrication of artificial limbs.", "author" : [ { "dropping-particle" : "", "family" : "Sallal", "given" : "Hayder Abbas", "non-dropping-particle" : "", "parse-names" : false, "suffix" : "" }, { "dropping-particle" : "", "family" : "Abdul-Hamead", "given" : "Alaa A.", "non-dropping-particle" : "", "parse-names" : false, "suffix" : "" }, { "dropping-particle" : "", "family" : "Othman", "given" : "Farhad Mohammad", "non-dropping-particle" : "", "parse-names" : false, "suffix" : "" } ], "container-title" : "Defence Technology", "id" : "ITEM-1", "issue" : "2", "issued" : { "date-parts" : [ [ "2020", "4", "1" ] ] }, "page" : "425-431", "publisher" : "China Ordnance Society", "title" : "Effect of nano powder (Al2O3-CaO) addition on the mechanical properties of the polymer blend matrix composite", "type" : "article-journal", "volume" : "16" }, "uris" : [ "http://www.mendeley.com/documents/?uuid=d6ff65d8-2fc6-3adc-a62f-da916867e5ab" ] } ], "mendeley" : { "formattedCitation" : "[20]", "plainTextFormattedCitation" : "[20]", "previouslyFormattedCitation" : "[20]" }, "properties" : {  }, "schema" : "https://github.com/citation-style-language/schema/raw/master/csl-citation.json" }</w:instrText>
      </w:r>
      <w:r>
        <w:rPr>
          <w:rFonts w:ascii="Times New Roman" w:hAnsi="Times New Roman"/>
          <w:bCs/>
          <w:color w:val="000000"/>
          <w:szCs w:val="22"/>
        </w:rPr>
        <w:fldChar w:fldCharType="separate"/>
      </w:r>
      <w:r w:rsidRPr="00D43F12">
        <w:rPr>
          <w:rFonts w:ascii="Times New Roman" w:hAnsi="Times New Roman"/>
          <w:bCs/>
          <w:noProof/>
          <w:color w:val="000000"/>
          <w:szCs w:val="22"/>
        </w:rPr>
        <w:t>[20]</w:t>
      </w:r>
      <w:r>
        <w:rPr>
          <w:rFonts w:ascii="Times New Roman" w:hAnsi="Times New Roman"/>
          <w:bCs/>
          <w:color w:val="000000"/>
          <w:szCs w:val="22"/>
        </w:rPr>
        <w:fldChar w:fldCharType="end"/>
      </w:r>
      <w:r>
        <w:rPr>
          <w:rFonts w:ascii="Times New Roman" w:hAnsi="Times New Roman"/>
          <w:bCs/>
          <w:color w:val="000000"/>
          <w:szCs w:val="22"/>
        </w:rPr>
        <w:t>.</w:t>
      </w:r>
    </w:p>
    <w:p w14:paraId="441199AC" w14:textId="77777777" w:rsidR="009C5A69" w:rsidRDefault="009C5A69" w:rsidP="0099505F">
      <w:pPr>
        <w:spacing w:before="40"/>
        <w:jc w:val="both"/>
        <w:outlineLvl w:val="3"/>
        <w:rPr>
          <w:rFonts w:ascii="Times New Roman" w:hAnsi="Times New Roman"/>
          <w:bCs/>
          <w:color w:val="000000"/>
          <w:szCs w:val="22"/>
        </w:rPr>
      </w:pPr>
      <w:r w:rsidRPr="009C5A69">
        <w:rPr>
          <w:rFonts w:ascii="Times New Roman" w:hAnsi="Times New Roman"/>
          <w:bCs/>
          <w:color w:val="000000"/>
          <w:szCs w:val="22"/>
        </w:rPr>
        <w:t>An impact test is needed to determine the absorbed energy required to break the composite material. The impact examination for all specimens is depicted in figure</w:t>
      </w:r>
      <w:r w:rsidR="0099505F">
        <w:rPr>
          <w:rFonts w:ascii="Times New Roman" w:hAnsi="Times New Roman"/>
          <w:bCs/>
          <w:color w:val="000000"/>
          <w:szCs w:val="22"/>
        </w:rPr>
        <w:t xml:space="preserve"> 6</w:t>
      </w:r>
      <w:r w:rsidRPr="009C5A69">
        <w:rPr>
          <w:rFonts w:ascii="Times New Roman" w:hAnsi="Times New Roman"/>
          <w:bCs/>
          <w:color w:val="000000"/>
          <w:szCs w:val="22"/>
        </w:rPr>
        <w:t>. The energy absorption rate in LM6/MW increased by 19%, while it increased by approximately 36% in LM6/GO. This means that the addition of particles (marble waste and graphene oxide) to the aluminum/LM6 composites increased the absorbed energy necessary to break the material. It also denotes the increased toughness of the new composites that resulted.</w:t>
      </w:r>
    </w:p>
    <w:p w14:paraId="441199AD" w14:textId="77777777" w:rsidR="009C5A69" w:rsidRDefault="0099505F" w:rsidP="0099505F">
      <w:pPr>
        <w:spacing w:before="40"/>
        <w:jc w:val="center"/>
        <w:outlineLvl w:val="3"/>
        <w:rPr>
          <w:rFonts w:ascii="Times New Roman" w:hAnsi="Times New Roman"/>
          <w:bCs/>
          <w:color w:val="000000"/>
          <w:szCs w:val="22"/>
        </w:rPr>
      </w:pPr>
      <w:r w:rsidRPr="0099505F">
        <w:rPr>
          <w:rFonts w:ascii="Calibri" w:eastAsia="Calibri" w:hAnsi="Calibri" w:cs="Arial"/>
          <w:noProof/>
          <w:szCs w:val="22"/>
          <w:lang w:val="en-US"/>
        </w:rPr>
        <w:drawing>
          <wp:inline distT="0" distB="0" distL="0" distR="0" wp14:anchorId="441199F2" wp14:editId="441199F3">
            <wp:extent cx="2870420" cy="2308347"/>
            <wp:effectExtent l="0" t="0" r="6350" b="0"/>
            <wp:docPr id="2" name="Picture 2" descr="C:\Users\USER1\Desktop\impact T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1\Desktop\impact Teast.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02" t="6205" r="5485"/>
                    <a:stretch/>
                  </pic:blipFill>
                  <pic:spPr bwMode="auto">
                    <a:xfrm>
                      <a:off x="0" y="0"/>
                      <a:ext cx="2914397" cy="2343713"/>
                    </a:xfrm>
                    <a:prstGeom prst="rect">
                      <a:avLst/>
                    </a:prstGeom>
                    <a:noFill/>
                    <a:ln>
                      <a:noFill/>
                    </a:ln>
                    <a:extLst>
                      <a:ext uri="{53640926-AAD7-44D8-BBD7-CCE9431645EC}">
                        <a14:shadowObscured xmlns:a14="http://schemas.microsoft.com/office/drawing/2010/main"/>
                      </a:ext>
                    </a:extLst>
                  </pic:spPr>
                </pic:pic>
              </a:graphicData>
            </a:graphic>
          </wp:inline>
        </w:drawing>
      </w:r>
    </w:p>
    <w:p w14:paraId="441199AE" w14:textId="77777777" w:rsidR="0099505F" w:rsidRDefault="0099505F" w:rsidP="0099505F">
      <w:pPr>
        <w:spacing w:before="40"/>
        <w:jc w:val="center"/>
        <w:outlineLvl w:val="3"/>
        <w:rPr>
          <w:rFonts w:ascii="Times New Roman" w:hAnsi="Times New Roman"/>
          <w:bCs/>
          <w:color w:val="000000"/>
          <w:szCs w:val="22"/>
        </w:rPr>
      </w:pPr>
      <w:r w:rsidRPr="00F63421">
        <w:rPr>
          <w:rFonts w:ascii="Times New Roman" w:hAnsi="Times New Roman"/>
          <w:b/>
          <w:color w:val="000000"/>
          <w:szCs w:val="22"/>
        </w:rPr>
        <w:t>Figure 6</w:t>
      </w:r>
      <w:r w:rsidRPr="0099505F">
        <w:rPr>
          <w:rFonts w:ascii="Times New Roman" w:hAnsi="Times New Roman"/>
          <w:bCs/>
          <w:color w:val="000000"/>
          <w:szCs w:val="22"/>
        </w:rPr>
        <w:t xml:space="preserve"> Impact test</w:t>
      </w:r>
      <w:r>
        <w:rPr>
          <w:rFonts w:ascii="Times New Roman" w:hAnsi="Times New Roman"/>
          <w:bCs/>
          <w:color w:val="000000"/>
          <w:szCs w:val="22"/>
        </w:rPr>
        <w:t xml:space="preserve"> </w:t>
      </w:r>
      <w:r w:rsidRPr="0099505F">
        <w:rPr>
          <w:rFonts w:ascii="Times New Roman" w:hAnsi="Times New Roman"/>
          <w:bCs/>
          <w:color w:val="000000"/>
          <w:szCs w:val="22"/>
        </w:rPr>
        <w:t>for LM6, LM6/MW and LM6/GO composites</w:t>
      </w:r>
      <w:r>
        <w:rPr>
          <w:rFonts w:ascii="Times New Roman" w:hAnsi="Times New Roman"/>
          <w:bCs/>
          <w:color w:val="000000"/>
          <w:szCs w:val="22"/>
        </w:rPr>
        <w:t>.</w:t>
      </w:r>
    </w:p>
    <w:p w14:paraId="441199AF" w14:textId="77777777" w:rsidR="0099505F" w:rsidRDefault="0099505F" w:rsidP="0099505F">
      <w:pPr>
        <w:spacing w:before="40"/>
        <w:outlineLvl w:val="3"/>
        <w:rPr>
          <w:rFonts w:ascii="Times New Roman" w:hAnsi="Times New Roman"/>
          <w:bCs/>
          <w:color w:val="000000"/>
          <w:szCs w:val="22"/>
        </w:rPr>
      </w:pPr>
      <w:r w:rsidRPr="0099505F">
        <w:rPr>
          <w:rFonts w:ascii="Times New Roman" w:hAnsi="Times New Roman"/>
          <w:bCs/>
          <w:color w:val="000000"/>
          <w:szCs w:val="22"/>
        </w:rPr>
        <w:t>The particles that reinforced aluminum alloy /LM6 are the obvious cause of this rise in the ductility of composite materials. Because of the nanoparticle scale, graphene oxide outperformed on marble waste.</w:t>
      </w:r>
    </w:p>
    <w:p w14:paraId="441199B0" w14:textId="77777777" w:rsidR="0099505F" w:rsidRDefault="0099505F" w:rsidP="0099505F">
      <w:pPr>
        <w:spacing w:before="40"/>
        <w:outlineLvl w:val="3"/>
        <w:rPr>
          <w:rFonts w:ascii="Times New Roman" w:hAnsi="Times New Roman"/>
          <w:bCs/>
          <w:color w:val="000000"/>
          <w:szCs w:val="22"/>
        </w:rPr>
      </w:pPr>
      <w:r w:rsidRPr="0099505F">
        <w:rPr>
          <w:rFonts w:ascii="Times New Roman" w:hAnsi="Times New Roman"/>
          <w:bCs/>
          <w:color w:val="000000"/>
          <w:szCs w:val="22"/>
        </w:rPr>
        <w:t xml:space="preserve">The failure of LM6 </w:t>
      </w:r>
      <w:r w:rsidRPr="00405482">
        <w:rPr>
          <w:rFonts w:ascii="Times New Roman" w:hAnsi="Times New Roman"/>
          <w:bCs/>
          <w:color w:val="000000"/>
          <w:szCs w:val="22"/>
        </w:rPr>
        <w:t>alumnium</w:t>
      </w:r>
      <w:r w:rsidRPr="0099505F">
        <w:rPr>
          <w:rFonts w:ascii="Times New Roman" w:hAnsi="Times New Roman"/>
          <w:bCs/>
          <w:color w:val="000000"/>
          <w:szCs w:val="22"/>
        </w:rPr>
        <w:t xml:space="preserve"> alloy samples reinforced with 5% MW and GO was extensively investigated to identify the causes of failure in tensile test samples</w:t>
      </w:r>
      <w:r w:rsidR="00F63421">
        <w:rPr>
          <w:rFonts w:ascii="Times New Roman" w:hAnsi="Times New Roman"/>
          <w:bCs/>
          <w:color w:val="000000"/>
          <w:szCs w:val="22"/>
        </w:rPr>
        <w:t xml:space="preserve"> as shown in figure 7.</w:t>
      </w:r>
    </w:p>
    <w:p w14:paraId="441199B1" w14:textId="77777777" w:rsidR="00941BD0" w:rsidRDefault="00941BD0" w:rsidP="0099505F">
      <w:pPr>
        <w:spacing w:before="40"/>
        <w:outlineLvl w:val="3"/>
        <w:rPr>
          <w:rFonts w:ascii="Times New Roman" w:hAnsi="Times New Roman"/>
          <w:bCs/>
          <w:color w:val="000000"/>
          <w:szCs w:val="22"/>
        </w:rPr>
      </w:pPr>
      <w:r w:rsidRPr="00941BD0">
        <w:rPr>
          <w:rFonts w:ascii="Times New Roman" w:hAnsi="Times New Roman"/>
          <w:noProof/>
          <w:szCs w:val="22"/>
          <w:lang w:val="en-US"/>
        </w:rPr>
        <w:drawing>
          <wp:anchor distT="0" distB="0" distL="114300" distR="114300" simplePos="0" relativeHeight="251668480" behindDoc="0" locked="0" layoutInCell="1" allowOverlap="1" wp14:anchorId="441199F4" wp14:editId="441199F5">
            <wp:simplePos x="0" y="0"/>
            <wp:positionH relativeFrom="column">
              <wp:posOffset>45775</wp:posOffset>
            </wp:positionH>
            <wp:positionV relativeFrom="paragraph">
              <wp:posOffset>2623</wp:posOffset>
            </wp:positionV>
            <wp:extent cx="2838450" cy="2150705"/>
            <wp:effectExtent l="0" t="0" r="0" b="2540"/>
            <wp:wrapNone/>
            <wp:docPr id="8" name="Picture 8" descr="C:\Users\USER1\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Captu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316" cy="216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BD0">
        <w:rPr>
          <w:rFonts w:ascii="Times New Roman" w:hAnsi="Times New Roman"/>
          <w:bCs/>
          <w:noProof/>
          <w:color w:val="000000"/>
          <w:szCs w:val="22"/>
          <w:lang w:val="en-US"/>
        </w:rPr>
        <w:drawing>
          <wp:anchor distT="0" distB="0" distL="114300" distR="114300" simplePos="0" relativeHeight="251667456" behindDoc="0" locked="0" layoutInCell="1" allowOverlap="1" wp14:anchorId="441199F6" wp14:editId="441199F7">
            <wp:simplePos x="0" y="0"/>
            <wp:positionH relativeFrom="column">
              <wp:posOffset>2948001</wp:posOffset>
            </wp:positionH>
            <wp:positionV relativeFrom="paragraph">
              <wp:posOffset>2623</wp:posOffset>
            </wp:positionV>
            <wp:extent cx="2802140" cy="2113915"/>
            <wp:effectExtent l="0" t="0" r="0" b="635"/>
            <wp:wrapNone/>
            <wp:docPr id="7" name="Picture 7" descr="C:\Users\USER1\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Captur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681" r="1185" b="2292"/>
                    <a:stretch/>
                  </pic:blipFill>
                  <pic:spPr bwMode="auto">
                    <a:xfrm>
                      <a:off x="0" y="0"/>
                      <a:ext cx="2803180" cy="211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1199B2" w14:textId="77777777" w:rsidR="00941BD0" w:rsidRPr="00941BD0" w:rsidRDefault="00941BD0" w:rsidP="00941BD0">
      <w:pPr>
        <w:rPr>
          <w:rFonts w:ascii="Times New Roman" w:hAnsi="Times New Roman"/>
          <w:szCs w:val="22"/>
        </w:rPr>
      </w:pPr>
    </w:p>
    <w:p w14:paraId="441199B3" w14:textId="77777777" w:rsidR="00941BD0" w:rsidRPr="00941BD0" w:rsidRDefault="00941BD0" w:rsidP="00941BD0">
      <w:pPr>
        <w:rPr>
          <w:rFonts w:ascii="Times New Roman" w:hAnsi="Times New Roman"/>
          <w:szCs w:val="22"/>
        </w:rPr>
      </w:pPr>
    </w:p>
    <w:p w14:paraId="441199B4" w14:textId="77777777" w:rsidR="00941BD0" w:rsidRPr="00941BD0" w:rsidRDefault="00941BD0" w:rsidP="00941BD0">
      <w:pPr>
        <w:rPr>
          <w:rFonts w:ascii="Times New Roman" w:hAnsi="Times New Roman"/>
          <w:szCs w:val="22"/>
        </w:rPr>
      </w:pPr>
    </w:p>
    <w:p w14:paraId="441199B5" w14:textId="77777777" w:rsidR="00941BD0" w:rsidRPr="00941BD0" w:rsidRDefault="00941BD0" w:rsidP="00941BD0">
      <w:pPr>
        <w:rPr>
          <w:rFonts w:ascii="Times New Roman" w:hAnsi="Times New Roman"/>
          <w:szCs w:val="22"/>
        </w:rPr>
      </w:pPr>
    </w:p>
    <w:p w14:paraId="441199B6" w14:textId="77777777" w:rsidR="00941BD0" w:rsidRPr="00941BD0" w:rsidRDefault="00941BD0" w:rsidP="00941BD0">
      <w:pPr>
        <w:rPr>
          <w:rFonts w:ascii="Times New Roman" w:hAnsi="Times New Roman"/>
          <w:szCs w:val="22"/>
        </w:rPr>
      </w:pPr>
    </w:p>
    <w:p w14:paraId="441199B7" w14:textId="77777777" w:rsidR="00941BD0" w:rsidRPr="00941BD0" w:rsidRDefault="00941BD0" w:rsidP="00941BD0">
      <w:pPr>
        <w:rPr>
          <w:rFonts w:ascii="Times New Roman" w:hAnsi="Times New Roman"/>
          <w:szCs w:val="22"/>
        </w:rPr>
      </w:pPr>
    </w:p>
    <w:p w14:paraId="441199B8" w14:textId="77777777" w:rsidR="00941BD0" w:rsidRPr="00941BD0" w:rsidRDefault="00941BD0" w:rsidP="00941BD0">
      <w:pPr>
        <w:rPr>
          <w:rFonts w:ascii="Times New Roman" w:hAnsi="Times New Roman"/>
          <w:szCs w:val="22"/>
        </w:rPr>
      </w:pPr>
    </w:p>
    <w:p w14:paraId="441199B9" w14:textId="77777777" w:rsidR="00941BD0" w:rsidRPr="00941BD0" w:rsidRDefault="00941BD0" w:rsidP="00941BD0">
      <w:pPr>
        <w:rPr>
          <w:rFonts w:ascii="Times New Roman" w:hAnsi="Times New Roman"/>
          <w:szCs w:val="22"/>
        </w:rPr>
      </w:pPr>
    </w:p>
    <w:p w14:paraId="441199BA" w14:textId="77777777" w:rsidR="00941BD0" w:rsidRPr="00941BD0" w:rsidRDefault="00941BD0" w:rsidP="00941BD0">
      <w:pPr>
        <w:rPr>
          <w:rFonts w:ascii="Times New Roman" w:hAnsi="Times New Roman"/>
          <w:szCs w:val="22"/>
        </w:rPr>
      </w:pPr>
    </w:p>
    <w:p w14:paraId="441199BB" w14:textId="77777777" w:rsidR="00941BD0" w:rsidRDefault="00941BD0" w:rsidP="0099505F">
      <w:pPr>
        <w:spacing w:before="40"/>
        <w:outlineLvl w:val="3"/>
        <w:rPr>
          <w:rFonts w:ascii="Times New Roman" w:hAnsi="Times New Roman"/>
          <w:bCs/>
          <w:color w:val="000000"/>
          <w:szCs w:val="22"/>
        </w:rPr>
      </w:pPr>
    </w:p>
    <w:p w14:paraId="441199BC" w14:textId="77777777" w:rsidR="00941BD0" w:rsidRDefault="00941BD0" w:rsidP="0099505F">
      <w:pPr>
        <w:spacing w:before="40"/>
        <w:outlineLvl w:val="3"/>
        <w:rPr>
          <w:rFonts w:ascii="Times New Roman" w:hAnsi="Times New Roman"/>
          <w:bCs/>
          <w:color w:val="000000"/>
          <w:szCs w:val="22"/>
        </w:rPr>
      </w:pPr>
      <w:r>
        <w:rPr>
          <w:rFonts w:ascii="Times New Roman" w:hAnsi="Times New Roman"/>
          <w:bCs/>
          <w:color w:val="000000"/>
          <w:szCs w:val="22"/>
        </w:rPr>
        <w:br w:type="textWrapping" w:clear="all"/>
      </w:r>
    </w:p>
    <w:p w14:paraId="441199BD" w14:textId="77777777" w:rsidR="00466C41" w:rsidRDefault="00941BD0" w:rsidP="00941BD0">
      <w:pPr>
        <w:spacing w:before="40"/>
        <w:jc w:val="center"/>
        <w:outlineLvl w:val="3"/>
        <w:rPr>
          <w:rFonts w:ascii="Times New Roman" w:hAnsi="Times New Roman"/>
          <w:bCs/>
          <w:color w:val="000000"/>
          <w:szCs w:val="22"/>
        </w:rPr>
      </w:pPr>
      <w:r w:rsidRPr="00F63421">
        <w:rPr>
          <w:rFonts w:ascii="Times New Roman" w:hAnsi="Times New Roman"/>
          <w:b/>
          <w:color w:val="000000"/>
          <w:szCs w:val="22"/>
        </w:rPr>
        <w:t xml:space="preserve">Figure </w:t>
      </w:r>
      <w:r w:rsidR="00F63421" w:rsidRPr="00F63421">
        <w:rPr>
          <w:rFonts w:ascii="Times New Roman" w:hAnsi="Times New Roman"/>
          <w:b/>
          <w:color w:val="000000"/>
          <w:szCs w:val="22"/>
        </w:rPr>
        <w:t>7</w:t>
      </w:r>
      <w:r w:rsidR="00F63421" w:rsidRPr="00941BD0">
        <w:rPr>
          <w:rFonts w:ascii="Times New Roman" w:hAnsi="Times New Roman"/>
          <w:bCs/>
          <w:color w:val="000000"/>
          <w:szCs w:val="22"/>
        </w:rPr>
        <w:t xml:space="preserve"> SEM</w:t>
      </w:r>
      <w:r w:rsidRPr="00941BD0">
        <w:rPr>
          <w:rFonts w:ascii="Times New Roman" w:hAnsi="Times New Roman"/>
          <w:bCs/>
          <w:color w:val="000000"/>
          <w:szCs w:val="22"/>
        </w:rPr>
        <w:t xml:space="preserve"> tensile fracture surface of</w:t>
      </w:r>
      <w:r>
        <w:rPr>
          <w:rFonts w:ascii="Times New Roman" w:hAnsi="Times New Roman"/>
          <w:bCs/>
          <w:color w:val="000000"/>
          <w:szCs w:val="22"/>
        </w:rPr>
        <w:t xml:space="preserve"> (a)</w:t>
      </w:r>
      <w:r w:rsidRPr="00941BD0">
        <w:rPr>
          <w:rFonts w:ascii="Times New Roman" w:hAnsi="Times New Roman"/>
          <w:bCs/>
          <w:color w:val="000000"/>
          <w:szCs w:val="22"/>
        </w:rPr>
        <w:t xml:space="preserve"> LM6/MW</w:t>
      </w:r>
      <w:r>
        <w:rPr>
          <w:rFonts w:ascii="Times New Roman" w:hAnsi="Times New Roman"/>
          <w:bCs/>
          <w:color w:val="000000"/>
          <w:szCs w:val="22"/>
        </w:rPr>
        <w:t xml:space="preserve"> (b) LM6/GO</w:t>
      </w:r>
      <w:r w:rsidRPr="00941BD0">
        <w:rPr>
          <w:rFonts w:ascii="Times New Roman" w:hAnsi="Times New Roman"/>
          <w:bCs/>
          <w:color w:val="000000"/>
          <w:szCs w:val="22"/>
        </w:rPr>
        <w:t xml:space="preserve"> composite</w:t>
      </w:r>
      <w:r>
        <w:rPr>
          <w:rFonts w:ascii="Times New Roman" w:hAnsi="Times New Roman"/>
          <w:bCs/>
          <w:color w:val="000000"/>
          <w:szCs w:val="22"/>
        </w:rPr>
        <w:t>s.</w:t>
      </w:r>
    </w:p>
    <w:p w14:paraId="441199BE" w14:textId="77777777" w:rsidR="00F63421" w:rsidRPr="00466C41" w:rsidRDefault="00F63421" w:rsidP="00F63421">
      <w:pPr>
        <w:spacing w:before="40"/>
        <w:jc w:val="both"/>
        <w:outlineLvl w:val="3"/>
        <w:rPr>
          <w:rFonts w:ascii="Times New Roman" w:hAnsi="Times New Roman"/>
          <w:bCs/>
          <w:color w:val="000000"/>
          <w:szCs w:val="22"/>
        </w:rPr>
      </w:pPr>
      <w:r w:rsidRPr="00F63421">
        <w:rPr>
          <w:rFonts w:ascii="Times New Roman" w:hAnsi="Times New Roman"/>
          <w:bCs/>
          <w:color w:val="000000"/>
          <w:szCs w:val="22"/>
        </w:rPr>
        <w:t xml:space="preserve">Cracks, some porosities, and a small agglomeration of LM6/MW composite were discovered. The tensile fracture surface in the LM6/MW specimens was not observed in the MW particles. MW particles had not started to fracture. However, the fracture due to matrix cracking, matrix cavitation, and interface decohesion and rupture, as shown in figure 7(a). Tensile loading fractures are ductile. Because of the high stresses and plastic zone that forms ahead of the crack edge, the mechanisms of damage </w:t>
      </w:r>
      <w:r w:rsidRPr="00F63421">
        <w:rPr>
          <w:rFonts w:ascii="Times New Roman" w:hAnsi="Times New Roman"/>
          <w:bCs/>
          <w:color w:val="000000"/>
          <w:szCs w:val="22"/>
        </w:rPr>
        <w:lastRenderedPageBreak/>
        <w:t>accumulation and crack propagation vary. According to the most commonly accepted mechanism, microcracking occurs ahead of the crack tip as a result of matrix void formation within particle clusters as well as particle fracture and decohesion</w:t>
      </w:r>
      <w:r>
        <w:rPr>
          <w:rFonts w:ascii="Times New Roman" w:hAnsi="Times New Roman"/>
          <w:bCs/>
          <w:color w:val="000000"/>
          <w:szCs w:val="22"/>
        </w:rPr>
        <w:fldChar w:fldCharType="begin" w:fldLock="1"/>
      </w:r>
      <w:r>
        <w:rPr>
          <w:rFonts w:ascii="Times New Roman" w:hAnsi="Times New Roman"/>
          <w:bCs/>
          <w:color w:val="000000"/>
          <w:szCs w:val="22"/>
        </w:rPr>
        <w:instrText>ADDIN CSL_CITATION { "citationItems" : [ { "id" : "ITEM-1", "itemData" : { "DOI" : "10.1361/10599490421358", "ISSN" : "10599495", "abstract" : "The goal of this work was to evaluate the effects of particle size, particle volume fraction, and matrix strength on the monotonic fracture properties of two different Al alloys, namely T1-Al2124 and T1-Al6061, reinforced with silicon carbide particles (SiCP). From the tensile tests, an increase in particle volume fraction and/or matrix strength increased strength and decreased ductility. On the other hand, an increase in particle size reduced strength and increased the composite ductility. In fracture toughness tests, an increase in particle volume fraction reduced the toughness of the composites. An increase in matrix strength reduced both Kcrit and \u03b4crit values. However, in terms of KQ (5%) values, the Al6061 composite showed a value similar to the corresponding Al2124 composite. This was mainly attributed to premature yielding caused by the high ductility/low strength of the Al6061 matrix and the testpiece dimensions. The effect of particle size on the fracture toughness depends on the type of matrix and toughness parameter used. In general, an increase in particle size decreased the KQ (5%) value, but simultaneously increased the amount of plastic strain that the matrix is capable of accommodating, increasing both \u03b4crit and Kcrit values.", "author" : [ { "dropping-particle" : "", "family" : "Milan", "given" : "M. T.", "non-dropping-particle" : "", "parse-names" : false, "suffix" : "" }, { "dropping-particle" : "", "family" : "Bowen", "given" : "P.", "non-dropping-particle" : "", "parse-names" : false, "suffix" : "" } ], "container-title" : "Journal of Materials Engineering and Performance", "id" : "ITEM-1", "issue" : "6", "issued" : { "date-parts" : [ [ "2004" ] ] }, "page" : "775-783", "title" : "Tensile and fracture toughness properties of SiCp reinforced Al alloys: Effects of particle size, particle volume fraction, and matrix strength", "type" : "article-journal", "volume" : "13" }, "uris" : [ "http://www.mendeley.com/documents/?uuid=3648d2f2-7a81-43b7-8b91-94762c49aa1f" ] } ], "mendeley" : { "formattedCitation" : "[21]", "plainTextFormattedCitation" : "[21]", "previouslyFormattedCitation" : "[21]" }, "properties" : {  }, "schema" : "https://github.com/citation-style-language/schema/raw/master/csl-citation.json" }</w:instrText>
      </w:r>
      <w:r>
        <w:rPr>
          <w:rFonts w:ascii="Times New Roman" w:hAnsi="Times New Roman"/>
          <w:bCs/>
          <w:color w:val="000000"/>
          <w:szCs w:val="22"/>
        </w:rPr>
        <w:fldChar w:fldCharType="separate"/>
      </w:r>
      <w:r w:rsidRPr="00F63421">
        <w:rPr>
          <w:rFonts w:ascii="Times New Roman" w:hAnsi="Times New Roman"/>
          <w:bCs/>
          <w:noProof/>
          <w:color w:val="000000"/>
          <w:szCs w:val="22"/>
        </w:rPr>
        <w:t>[21]</w:t>
      </w:r>
      <w:r>
        <w:rPr>
          <w:rFonts w:ascii="Times New Roman" w:hAnsi="Times New Roman"/>
          <w:bCs/>
          <w:color w:val="000000"/>
          <w:szCs w:val="22"/>
        </w:rPr>
        <w:fldChar w:fldCharType="end"/>
      </w:r>
      <w:r>
        <w:rPr>
          <w:rFonts w:ascii="Times New Roman" w:hAnsi="Times New Roman"/>
          <w:bCs/>
          <w:color w:val="000000"/>
          <w:szCs w:val="22"/>
        </w:rPr>
        <w:t xml:space="preserve">. </w:t>
      </w:r>
      <w:r w:rsidRPr="00F63421">
        <w:rPr>
          <w:rFonts w:ascii="Times New Roman" w:hAnsi="Times New Roman"/>
          <w:bCs/>
          <w:color w:val="000000"/>
          <w:szCs w:val="22"/>
        </w:rPr>
        <w:t>There is no void forming or debonding at the matrix–reinforcement interface in LM6/GO.  Strengthened matrix–reinforcement interfacial bonding, although there is no debonding. Consequently, the failure tends to be caused by the accumulation of internal damage caused by matrix material deformation. This failure mechanism introduces voids that expand and lead to reduced ductility, which has played an important role in the tensile tes</w:t>
      </w:r>
      <w:r>
        <w:rPr>
          <w:rFonts w:ascii="Times New Roman" w:hAnsi="Times New Roman"/>
          <w:bCs/>
          <w:color w:val="000000"/>
          <w:szCs w:val="22"/>
        </w:rPr>
        <w:t>t.</w:t>
      </w:r>
      <w:r w:rsidRPr="00F63421">
        <w:t xml:space="preserve"> </w:t>
      </w:r>
      <w:r w:rsidRPr="00F63421">
        <w:rPr>
          <w:rFonts w:ascii="Times New Roman" w:hAnsi="Times New Roman"/>
          <w:bCs/>
          <w:color w:val="000000"/>
          <w:szCs w:val="22"/>
        </w:rPr>
        <w:t>As it appeared, the tensile strengths increased with the nanoscale of the GO particles. This is due to an increase in the number of particles per unit area of LM6. As particle size decreases, the number of particles per unit area increases, making it achieve homogeneous particle distribution, resulting in difficulty creating preferential sites for crack formation and propagation, as shown in figure7(b).</w:t>
      </w:r>
    </w:p>
    <w:p w14:paraId="441199BF" w14:textId="77777777" w:rsidR="00BB57A3" w:rsidRDefault="008C5B32" w:rsidP="00B16BC2">
      <w:pPr>
        <w:pStyle w:val="BodyChar"/>
        <w:spacing w:before="240"/>
        <w:rPr>
          <w:rFonts w:ascii="Arial" w:hAnsi="Arial" w:cs="Arial"/>
          <w:b/>
        </w:rPr>
      </w:pPr>
      <w:r>
        <w:rPr>
          <w:rFonts w:ascii="Times New Roman" w:hAnsi="Times New Roman"/>
          <w:b/>
          <w:lang w:val="en-US"/>
        </w:rPr>
        <w:t>5</w:t>
      </w:r>
      <w:r w:rsidRPr="00EB7EAC">
        <w:rPr>
          <w:rFonts w:ascii="Times New Roman" w:hAnsi="Times New Roman"/>
          <w:b/>
          <w:lang w:val="en-US"/>
        </w:rPr>
        <w:t>. Conclusion</w:t>
      </w:r>
    </w:p>
    <w:p w14:paraId="441199C0" w14:textId="77777777" w:rsidR="00A60D09" w:rsidRDefault="007D2ACC" w:rsidP="007D2ACC">
      <w:pPr>
        <w:pStyle w:val="section0"/>
        <w:rPr>
          <w:rFonts w:ascii="Arial" w:hAnsi="Arial" w:cs="Arial"/>
        </w:rPr>
      </w:pPr>
      <w:r w:rsidRPr="007D2ACC">
        <w:rPr>
          <w:b w:val="0"/>
        </w:rPr>
        <w:t>The laboratory's modern microstructural analysis equipment was used to successfully synthesize and characterize LM6/MW and LM6/GO composites using a modified stir casting process. To create composites specimens, a squeeze stir casting machine was used. The results demonstrated grapheme oxide's superiority over marble wastes, with the UTS increasing by 45% in GO and 16% in MW. The Rockwell hardness of both composite materials was determined. More than a quarter of the hardness of the LM6 alloy material. The impact test rate in LM6/MW increased by 19%, while it increased by 36% in LM6/GO. The matrix was homogeneously distributed with marble waste and graphene oxide particles, and a strong bond was formed between the aluminum and the reinforced partition.</w:t>
      </w:r>
      <w:r w:rsidR="008C5B32">
        <w:rPr>
          <w:rFonts w:ascii="Arial" w:hAnsi="Arial" w:cs="Arial"/>
        </w:rPr>
        <w:t xml:space="preserve"> </w:t>
      </w:r>
      <w:r w:rsidRPr="00A60D09">
        <w:rPr>
          <w:rFonts w:asciiTheme="majorBidi" w:hAnsiTheme="majorBidi" w:cstheme="majorBidi"/>
          <w:b w:val="0"/>
          <w:bCs/>
        </w:rPr>
        <w:t>The particles did not have a tensile fracture surface in the LM6/MW or LM6/GO specimens. The particles had not begun to fracture yet. However, the fracture caused by matrix cracking, matrix cavitation, and interface decohesion and rupture</w:t>
      </w:r>
      <w:r w:rsidR="00A60D09">
        <w:rPr>
          <w:rFonts w:asciiTheme="majorBidi" w:hAnsiTheme="majorBidi" w:cstheme="majorBidi"/>
          <w:b w:val="0"/>
          <w:bCs/>
        </w:rPr>
        <w:t>.</w:t>
      </w:r>
    </w:p>
    <w:p w14:paraId="441199C1" w14:textId="77777777" w:rsidR="00D63E84" w:rsidRDefault="008C5B32" w:rsidP="007D2ACC">
      <w:pPr>
        <w:pStyle w:val="section0"/>
        <w:rPr>
          <w:b w:val="0"/>
        </w:rPr>
      </w:pPr>
      <w:r>
        <w:t>Acknowledgement</w:t>
      </w:r>
    </w:p>
    <w:p w14:paraId="441199C2" w14:textId="35F0461C" w:rsidR="00D63E84" w:rsidRDefault="008C5B32" w:rsidP="00405482">
      <w:pPr>
        <w:jc w:val="both"/>
        <w:rPr>
          <w:rFonts w:ascii="Times New Roman" w:hAnsi="Times New Roman"/>
          <w:b/>
        </w:rPr>
      </w:pPr>
      <w:r>
        <w:rPr>
          <w:rFonts w:ascii="Times New Roman" w:hAnsi="Times New Roman"/>
        </w:rPr>
        <w:t xml:space="preserve">Authors are grateful to the International Islamic University Malaysia and National University of Science &amp; Technology, Oman for the support that made this study possible. </w:t>
      </w:r>
    </w:p>
    <w:p w14:paraId="441199C3" w14:textId="77777777" w:rsidR="00E86354" w:rsidRPr="00BB57A3" w:rsidRDefault="00E86354" w:rsidP="00B16BC2">
      <w:pPr>
        <w:jc w:val="both"/>
        <w:outlineLvl w:val="0"/>
        <w:rPr>
          <w:rFonts w:ascii="Times New Roman" w:hAnsi="Times New Roman"/>
          <w:color w:val="000000"/>
          <w:szCs w:val="22"/>
        </w:rPr>
      </w:pPr>
    </w:p>
    <w:p w14:paraId="441199C4" w14:textId="77777777" w:rsidR="00E86354" w:rsidRDefault="008C5B32" w:rsidP="00B16BC2">
      <w:pPr>
        <w:pStyle w:val="section0"/>
      </w:pPr>
      <w:r w:rsidRPr="00CE57CF">
        <w:t>References</w:t>
      </w:r>
    </w:p>
    <w:p w14:paraId="441199C5" w14:textId="77777777" w:rsidR="008957C9" w:rsidRPr="00CE57CF" w:rsidRDefault="008957C9" w:rsidP="00B16BC2">
      <w:pPr>
        <w:pStyle w:val="section0"/>
      </w:pPr>
    </w:p>
    <w:p w14:paraId="441199C6" w14:textId="77777777" w:rsidR="00F63421" w:rsidRPr="00F63421" w:rsidRDefault="008C5B32" w:rsidP="00F63421">
      <w:pPr>
        <w:widowControl w:val="0"/>
        <w:autoSpaceDE w:val="0"/>
        <w:autoSpaceDN w:val="0"/>
        <w:adjustRightInd w:val="0"/>
        <w:ind w:left="640" w:hanging="640"/>
        <w:rPr>
          <w:rFonts w:ascii="Times New Roman" w:hAnsi="Times New Roman"/>
          <w:noProof/>
          <w:szCs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F63421" w:rsidRPr="00F63421">
        <w:rPr>
          <w:rFonts w:ascii="Times New Roman" w:hAnsi="Times New Roman"/>
          <w:noProof/>
          <w:szCs w:val="24"/>
        </w:rPr>
        <w:t>[1]</w:t>
      </w:r>
      <w:r w:rsidR="00F63421" w:rsidRPr="00F63421">
        <w:rPr>
          <w:rFonts w:ascii="Times New Roman" w:hAnsi="Times New Roman"/>
          <w:noProof/>
          <w:szCs w:val="24"/>
        </w:rPr>
        <w:tab/>
        <w:t xml:space="preserve"> Chawla N, Chawla K K, Chawla N and Chawla K K 2013 Introduction </w:t>
      </w:r>
      <w:r w:rsidR="00F63421" w:rsidRPr="00F63421">
        <w:rPr>
          <w:rFonts w:ascii="Times New Roman" w:hAnsi="Times New Roman"/>
          <w:i/>
          <w:iCs/>
          <w:noProof/>
          <w:szCs w:val="24"/>
        </w:rPr>
        <w:t>Metal Matrix Composites</w:t>
      </w:r>
      <w:r w:rsidR="00F63421" w:rsidRPr="00F63421">
        <w:rPr>
          <w:rFonts w:ascii="Times New Roman" w:hAnsi="Times New Roman"/>
          <w:noProof/>
          <w:szCs w:val="24"/>
        </w:rPr>
        <w:t xml:space="preserve"> (Springer New York) pp 1–4</w:t>
      </w:r>
    </w:p>
    <w:p w14:paraId="441199C7"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[2]</w:t>
      </w:r>
      <w:r w:rsidRPr="00F63421">
        <w:rPr>
          <w:rFonts w:ascii="Times New Roman" w:hAnsi="Times New Roman"/>
          <w:noProof/>
          <w:szCs w:val="24"/>
        </w:rPr>
        <w:tab/>
        <w:t xml:space="preserve"> Tan X, Wang J, Xu Y, Curran R, Raghunathan S, Gore D and Doherty J 2008 Cost-efficient materials in aerospace: Composite vs aluminium </w:t>
      </w:r>
      <w:r w:rsidRPr="00F63421">
        <w:rPr>
          <w:rFonts w:ascii="Times New Roman" w:hAnsi="Times New Roman"/>
          <w:i/>
          <w:iCs/>
          <w:noProof/>
          <w:szCs w:val="24"/>
        </w:rPr>
        <w:t>Collab. Prod. Serv. Life Cycle Manag. a Sustain. World - Proc. 15th ISPE Int. Conf. Concurr. Eng. CE 2008</w:t>
      </w:r>
      <w:r w:rsidRPr="00F63421">
        <w:rPr>
          <w:rFonts w:ascii="Times New Roman" w:hAnsi="Times New Roman"/>
          <w:noProof/>
          <w:szCs w:val="24"/>
        </w:rPr>
        <w:t xml:space="preserve"> 259–66</w:t>
      </w:r>
    </w:p>
    <w:p w14:paraId="441199C8"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[3]</w:t>
      </w:r>
      <w:r w:rsidRPr="00F63421">
        <w:rPr>
          <w:rFonts w:ascii="Times New Roman" w:hAnsi="Times New Roman"/>
          <w:noProof/>
          <w:szCs w:val="24"/>
        </w:rPr>
        <w:tab/>
        <w:t xml:space="preserve"> Koli D K, Agnihotri G and Purohit R 2015 Advanced Aluminium Matrix Composites: The Critical Need of Automotive and Aerospace Engineering Fields </w:t>
      </w:r>
      <w:r w:rsidRPr="00F63421">
        <w:rPr>
          <w:rFonts w:ascii="Times New Roman" w:hAnsi="Times New Roman"/>
          <w:i/>
          <w:iCs/>
          <w:noProof/>
          <w:szCs w:val="24"/>
        </w:rPr>
        <w:t>Materials Today: Proceedings</w:t>
      </w:r>
      <w:r w:rsidRPr="00F63421">
        <w:rPr>
          <w:rFonts w:ascii="Times New Roman" w:hAnsi="Times New Roman"/>
          <w:noProof/>
          <w:szCs w:val="24"/>
        </w:rPr>
        <w:t xml:space="preserve"> vol 2(Elsevier Ltd)pp 3032–41</w:t>
      </w:r>
    </w:p>
    <w:p w14:paraId="441199C9"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[4]</w:t>
      </w:r>
      <w:r w:rsidRPr="00F63421">
        <w:rPr>
          <w:rFonts w:ascii="Times New Roman" w:hAnsi="Times New Roman"/>
          <w:noProof/>
          <w:szCs w:val="24"/>
        </w:rPr>
        <w:tab/>
        <w:t xml:space="preserve"> P.K. Krishnan, J.V. Christy, R. Arunachalam, A.-H.I. Mourad, R. Muraliraja, M. Al-Maharbi V M 2019 Production of aluminum alloy-based metal matrix composites using scrap aluminum alloy and waste materials: Influence on microstructure and mechanical properties </w:t>
      </w:r>
      <w:r w:rsidRPr="00F63421">
        <w:rPr>
          <w:rFonts w:ascii="Times New Roman" w:hAnsi="Times New Roman"/>
          <w:i/>
          <w:iCs/>
          <w:noProof/>
          <w:szCs w:val="24"/>
        </w:rPr>
        <w:t>J. Alloys Compd.</w:t>
      </w:r>
      <w:r w:rsidRPr="00F63421">
        <w:rPr>
          <w:rFonts w:ascii="Times New Roman" w:hAnsi="Times New Roman"/>
          <w:noProof/>
          <w:szCs w:val="24"/>
        </w:rPr>
        <w:t xml:space="preserve"> 59</w:t>
      </w:r>
    </w:p>
    <w:p w14:paraId="441199CA"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[5]</w:t>
      </w:r>
      <w:r w:rsidRPr="00F63421">
        <w:rPr>
          <w:rFonts w:ascii="Times New Roman" w:hAnsi="Times New Roman"/>
          <w:noProof/>
          <w:szCs w:val="24"/>
        </w:rPr>
        <w:tab/>
        <w:t xml:space="preserve"> Ramanathan A, Krishnan P K and Muraliraja R 2019 A review on the production of metal matrix composites through stir casting – Furnace design, properties, challenges, and research opportunities </w:t>
      </w:r>
      <w:r w:rsidRPr="00F63421">
        <w:rPr>
          <w:rFonts w:ascii="Times New Roman" w:hAnsi="Times New Roman"/>
          <w:i/>
          <w:iCs/>
          <w:noProof/>
          <w:szCs w:val="24"/>
        </w:rPr>
        <w:t>J. Manuf. Process.</w:t>
      </w:r>
      <w:r w:rsidRPr="00F63421">
        <w:rPr>
          <w:rFonts w:ascii="Times New Roman" w:hAnsi="Times New Roman"/>
          <w:noProof/>
          <w:szCs w:val="24"/>
        </w:rPr>
        <w:t xml:space="preserve"> </w:t>
      </w:r>
      <w:r w:rsidRPr="00F63421">
        <w:rPr>
          <w:rFonts w:ascii="Times New Roman" w:hAnsi="Times New Roman"/>
          <w:b/>
          <w:bCs/>
          <w:noProof/>
          <w:szCs w:val="24"/>
        </w:rPr>
        <w:t>42</w:t>
      </w:r>
      <w:r w:rsidRPr="00F63421">
        <w:rPr>
          <w:rFonts w:ascii="Times New Roman" w:hAnsi="Times New Roman"/>
          <w:noProof/>
          <w:szCs w:val="24"/>
        </w:rPr>
        <w:t xml:space="preserve"> 213–45</w:t>
      </w:r>
    </w:p>
    <w:p w14:paraId="441199CB"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[6]</w:t>
      </w:r>
      <w:r w:rsidRPr="00F63421">
        <w:rPr>
          <w:rFonts w:ascii="Times New Roman" w:hAnsi="Times New Roman"/>
          <w:noProof/>
          <w:szCs w:val="24"/>
        </w:rPr>
        <w:tab/>
        <w:t xml:space="preserve"> Palanisamy S, Ramanathan S and Rangaraj R 2013 Analysis of Dry Sliding Wear Behaviour of Aluminium-Fly Ash Composites: The Taguchi Approach </w:t>
      </w:r>
      <w:r w:rsidRPr="00F63421">
        <w:rPr>
          <w:rFonts w:ascii="Times New Roman" w:hAnsi="Times New Roman"/>
          <w:i/>
          <w:iCs/>
          <w:noProof/>
          <w:szCs w:val="24"/>
        </w:rPr>
        <w:t>Adv. Mech. Eng.</w:t>
      </w:r>
      <w:r w:rsidRPr="00F63421">
        <w:rPr>
          <w:rFonts w:ascii="Times New Roman" w:hAnsi="Times New Roman"/>
          <w:noProof/>
          <w:szCs w:val="24"/>
        </w:rPr>
        <w:t xml:space="preserve"> </w:t>
      </w:r>
      <w:r w:rsidRPr="00F63421">
        <w:rPr>
          <w:rFonts w:ascii="Times New Roman" w:hAnsi="Times New Roman"/>
          <w:b/>
          <w:bCs/>
          <w:noProof/>
          <w:szCs w:val="24"/>
        </w:rPr>
        <w:t>2013</w:t>
      </w:r>
    </w:p>
    <w:p w14:paraId="441199CC"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lastRenderedPageBreak/>
        <w:t>[7]</w:t>
      </w:r>
      <w:r w:rsidRPr="00F63421">
        <w:rPr>
          <w:rFonts w:ascii="Times New Roman" w:hAnsi="Times New Roman"/>
          <w:noProof/>
          <w:szCs w:val="24"/>
        </w:rPr>
        <w:tab/>
        <w:t xml:space="preserve"> P M and M D E 2014 Aluminium Composite with Fly Ash – A Review </w:t>
      </w:r>
      <w:r w:rsidRPr="00F63421">
        <w:rPr>
          <w:rFonts w:ascii="Times New Roman" w:hAnsi="Times New Roman"/>
          <w:i/>
          <w:iCs/>
          <w:noProof/>
          <w:szCs w:val="24"/>
        </w:rPr>
        <w:t>IOSR J. Mech. Civ. Eng.</w:t>
      </w:r>
      <w:r w:rsidRPr="00F63421">
        <w:rPr>
          <w:rFonts w:ascii="Times New Roman" w:hAnsi="Times New Roman"/>
          <w:noProof/>
          <w:szCs w:val="24"/>
        </w:rPr>
        <w:t xml:space="preserve"> </w:t>
      </w:r>
      <w:r w:rsidRPr="00F63421">
        <w:rPr>
          <w:rFonts w:ascii="Times New Roman" w:hAnsi="Times New Roman"/>
          <w:b/>
          <w:bCs/>
          <w:noProof/>
          <w:szCs w:val="24"/>
        </w:rPr>
        <w:t>11</w:t>
      </w:r>
      <w:r w:rsidRPr="00F63421">
        <w:rPr>
          <w:rFonts w:ascii="Times New Roman" w:hAnsi="Times New Roman"/>
          <w:noProof/>
          <w:szCs w:val="24"/>
        </w:rPr>
        <w:t xml:space="preserve"> 38–41</w:t>
      </w:r>
    </w:p>
    <w:p w14:paraId="441199CD"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[8]</w:t>
      </w:r>
      <w:r w:rsidRPr="00F63421">
        <w:rPr>
          <w:rFonts w:ascii="Times New Roman" w:hAnsi="Times New Roman"/>
          <w:noProof/>
          <w:szCs w:val="24"/>
        </w:rPr>
        <w:tab/>
        <w:t xml:space="preserve"> Bharathi V, Ramachandra M and Srinivas S 2017 Influence of Fly Ash content in Aluminium matrix composite produced by stir-squeeze casting on the scratching abrasion resistance, hardness and density levels </w:t>
      </w:r>
      <w:r w:rsidRPr="00F63421">
        <w:rPr>
          <w:rFonts w:ascii="Times New Roman" w:hAnsi="Times New Roman"/>
          <w:i/>
          <w:iCs/>
          <w:noProof/>
          <w:szCs w:val="24"/>
        </w:rPr>
        <w:t>Mater. Today Proc.</w:t>
      </w:r>
      <w:r w:rsidRPr="00F63421">
        <w:rPr>
          <w:rFonts w:ascii="Times New Roman" w:hAnsi="Times New Roman"/>
          <w:noProof/>
          <w:szCs w:val="24"/>
        </w:rPr>
        <w:t xml:space="preserve"> </w:t>
      </w:r>
      <w:r w:rsidRPr="00F63421">
        <w:rPr>
          <w:rFonts w:ascii="Times New Roman" w:hAnsi="Times New Roman"/>
          <w:b/>
          <w:bCs/>
          <w:noProof/>
          <w:szCs w:val="24"/>
        </w:rPr>
        <w:t>4</w:t>
      </w:r>
      <w:r w:rsidRPr="00F63421">
        <w:rPr>
          <w:rFonts w:ascii="Times New Roman" w:hAnsi="Times New Roman"/>
          <w:noProof/>
          <w:szCs w:val="24"/>
        </w:rPr>
        <w:t xml:space="preserve"> 7397–405</w:t>
      </w:r>
    </w:p>
    <w:p w14:paraId="441199CE"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[9]</w:t>
      </w:r>
      <w:r w:rsidRPr="00F63421">
        <w:rPr>
          <w:rFonts w:ascii="Times New Roman" w:hAnsi="Times New Roman"/>
          <w:noProof/>
          <w:szCs w:val="24"/>
        </w:rPr>
        <w:tab/>
        <w:t xml:space="preserve"> Oliveira E, Ricardo D, Amaro A, Carlos E and Silva D O 2018 Study on Effect of EAFD Particulate Reinforcement in AA7075 Aluminum Matrix Composites </w:t>
      </w:r>
      <w:r w:rsidRPr="00F63421">
        <w:rPr>
          <w:rFonts w:ascii="Times New Roman" w:hAnsi="Times New Roman"/>
          <w:b/>
          <w:bCs/>
          <w:noProof/>
          <w:szCs w:val="24"/>
        </w:rPr>
        <w:t>21</w:t>
      </w:r>
    </w:p>
    <w:p w14:paraId="441199CF"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[10]</w:t>
      </w:r>
      <w:r w:rsidRPr="00F63421">
        <w:rPr>
          <w:rFonts w:ascii="Times New Roman" w:hAnsi="Times New Roman"/>
          <w:noProof/>
          <w:szCs w:val="24"/>
        </w:rPr>
        <w:tab/>
        <w:t xml:space="preserve"> Torres A, Cruz J and Herna L 2002 Synthesis , Microstructure , and Mechanical Properties of Aluminum / Granulated-Slag Composites </w:t>
      </w:r>
      <w:r w:rsidRPr="00F63421">
        <w:rPr>
          <w:rFonts w:ascii="Times New Roman" w:hAnsi="Times New Roman"/>
          <w:b/>
          <w:bCs/>
          <w:noProof/>
          <w:szCs w:val="24"/>
        </w:rPr>
        <w:t>11</w:t>
      </w:r>
      <w:r w:rsidRPr="00F63421">
        <w:rPr>
          <w:rFonts w:ascii="Times New Roman" w:hAnsi="Times New Roman"/>
          <w:noProof/>
          <w:szCs w:val="24"/>
        </w:rPr>
        <w:t xml:space="preserve"> 11–2</w:t>
      </w:r>
    </w:p>
    <w:p w14:paraId="441199D0"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[11]</w:t>
      </w:r>
      <w:r w:rsidRPr="00F63421">
        <w:rPr>
          <w:rFonts w:ascii="Times New Roman" w:hAnsi="Times New Roman"/>
          <w:noProof/>
          <w:szCs w:val="24"/>
        </w:rPr>
        <w:tab/>
        <w:t xml:space="preserve"> Bernardo E, Scarinci G, Maddalena A and Hreglich S 2004 Development and mechanical properties of metal – particulate glass matrix composites from recycled glasses </w:t>
      </w:r>
      <w:r w:rsidRPr="00F63421">
        <w:rPr>
          <w:rFonts w:ascii="Times New Roman" w:hAnsi="Times New Roman"/>
          <w:b/>
          <w:bCs/>
          <w:noProof/>
          <w:szCs w:val="24"/>
        </w:rPr>
        <w:t>35</w:t>
      </w:r>
      <w:r w:rsidRPr="00F63421">
        <w:rPr>
          <w:rFonts w:ascii="Times New Roman" w:hAnsi="Times New Roman"/>
          <w:noProof/>
          <w:szCs w:val="24"/>
        </w:rPr>
        <w:t xml:space="preserve"> 17–22</w:t>
      </w:r>
    </w:p>
    <w:p w14:paraId="441199D1"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[12]</w:t>
      </w:r>
      <w:r w:rsidRPr="00F63421">
        <w:rPr>
          <w:rFonts w:ascii="Times New Roman" w:hAnsi="Times New Roman"/>
          <w:noProof/>
          <w:szCs w:val="24"/>
        </w:rPr>
        <w:tab/>
        <w:t xml:space="preserve"> Rasafi T El, Nouri M and Haddioui A 2017 Metals in mine wastes : environmental pollution and soil remediation approaches – a review </w:t>
      </w:r>
      <w:r w:rsidRPr="00F63421">
        <w:rPr>
          <w:rFonts w:ascii="Times New Roman" w:hAnsi="Times New Roman"/>
          <w:i/>
          <w:iCs/>
          <w:noProof/>
          <w:szCs w:val="24"/>
        </w:rPr>
        <w:t>Geosystem Eng.</w:t>
      </w:r>
      <w:r w:rsidRPr="00F63421">
        <w:rPr>
          <w:rFonts w:ascii="Times New Roman" w:hAnsi="Times New Roman"/>
          <w:noProof/>
          <w:szCs w:val="24"/>
        </w:rPr>
        <w:t xml:space="preserve"> </w:t>
      </w:r>
      <w:r w:rsidRPr="00F63421">
        <w:rPr>
          <w:rFonts w:ascii="Times New Roman" w:hAnsi="Times New Roman"/>
          <w:b/>
          <w:bCs/>
          <w:noProof/>
          <w:szCs w:val="24"/>
        </w:rPr>
        <w:t>9328</w:t>
      </w:r>
      <w:r w:rsidRPr="00F63421">
        <w:rPr>
          <w:rFonts w:ascii="Times New Roman" w:hAnsi="Times New Roman"/>
          <w:noProof/>
          <w:szCs w:val="24"/>
        </w:rPr>
        <w:t xml:space="preserve"> 1–16</w:t>
      </w:r>
    </w:p>
    <w:p w14:paraId="441199D2"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[13]</w:t>
      </w:r>
      <w:r w:rsidRPr="00F63421">
        <w:rPr>
          <w:rFonts w:ascii="Times New Roman" w:hAnsi="Times New Roman"/>
          <w:noProof/>
          <w:szCs w:val="24"/>
        </w:rPr>
        <w:tab/>
        <w:t xml:space="preserve"> Siva S B V, Ganguly R I, Srinivasarao G and Sahoo K L 2014 Machinability of Aluminum Metal Matrix Composite Reinforced with In-Situ Ceramic Composite Developed from Mines Waste Colliery Shale Machinability of Aluminum Metal Matrix Composite Reinforced with In-Situ Ceramic Com </w:t>
      </w:r>
      <w:r w:rsidRPr="00F63421">
        <w:rPr>
          <w:rFonts w:ascii="Times New Roman" w:hAnsi="Times New Roman"/>
          <w:i/>
          <w:iCs/>
          <w:noProof/>
          <w:szCs w:val="24"/>
        </w:rPr>
        <w:t>Mater. Manuf. Process.</w:t>
      </w:r>
      <w:r w:rsidRPr="00F63421">
        <w:rPr>
          <w:rFonts w:ascii="Times New Roman" w:hAnsi="Times New Roman"/>
          <w:noProof/>
          <w:szCs w:val="24"/>
        </w:rPr>
        <w:t xml:space="preserve"> 37–41</w:t>
      </w:r>
    </w:p>
    <w:p w14:paraId="441199D3"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[14]</w:t>
      </w:r>
      <w:r w:rsidRPr="00F63421">
        <w:rPr>
          <w:rFonts w:ascii="Times New Roman" w:hAnsi="Times New Roman"/>
          <w:noProof/>
          <w:szCs w:val="24"/>
        </w:rPr>
        <w:tab/>
        <w:t xml:space="preserve"> Vardhan K, Siddique R and Goyal S 2019 Influence of marble waste as partial replacement of fine aggregates on strength and drying shrinkage of concrete </w:t>
      </w:r>
      <w:r w:rsidRPr="00F63421">
        <w:rPr>
          <w:rFonts w:ascii="Times New Roman" w:hAnsi="Times New Roman"/>
          <w:i/>
          <w:iCs/>
          <w:noProof/>
          <w:szCs w:val="24"/>
        </w:rPr>
        <w:t>Constr. Build. Mater.</w:t>
      </w:r>
      <w:r w:rsidRPr="00F63421">
        <w:rPr>
          <w:rFonts w:ascii="Times New Roman" w:hAnsi="Times New Roman"/>
          <w:noProof/>
          <w:szCs w:val="24"/>
        </w:rPr>
        <w:t xml:space="preserve"> </w:t>
      </w:r>
      <w:r w:rsidRPr="00F63421">
        <w:rPr>
          <w:rFonts w:ascii="Times New Roman" w:hAnsi="Times New Roman"/>
          <w:b/>
          <w:bCs/>
          <w:noProof/>
          <w:szCs w:val="24"/>
        </w:rPr>
        <w:t>228</w:t>
      </w:r>
    </w:p>
    <w:p w14:paraId="441199D4"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[15]</w:t>
      </w:r>
      <w:r w:rsidRPr="00F63421">
        <w:rPr>
          <w:rFonts w:ascii="Times New Roman" w:hAnsi="Times New Roman"/>
          <w:noProof/>
          <w:szCs w:val="24"/>
        </w:rPr>
        <w:tab/>
        <w:t xml:space="preserve"> Tressmann D M G A, Pedroti L G, de Carvalho A F, Ribeiro J C L, de Paula Cardoso F, Lopes M M S, de Oliveira A F and Ferreira S O 2020 Research into the use of marble waste as mineral filler in soil pigment-based paints and as an active pigment in waterborne paints </w:t>
      </w:r>
      <w:r w:rsidRPr="00F63421">
        <w:rPr>
          <w:rFonts w:ascii="Times New Roman" w:hAnsi="Times New Roman"/>
          <w:i/>
          <w:iCs/>
          <w:noProof/>
          <w:szCs w:val="24"/>
        </w:rPr>
        <w:t>Constr. Build. Mater.</w:t>
      </w:r>
      <w:r w:rsidRPr="00F63421">
        <w:rPr>
          <w:rFonts w:ascii="Times New Roman" w:hAnsi="Times New Roman"/>
          <w:noProof/>
          <w:szCs w:val="24"/>
        </w:rPr>
        <w:t xml:space="preserve"> </w:t>
      </w:r>
      <w:r w:rsidRPr="00F63421">
        <w:rPr>
          <w:rFonts w:ascii="Times New Roman" w:hAnsi="Times New Roman"/>
          <w:b/>
          <w:bCs/>
          <w:noProof/>
          <w:szCs w:val="24"/>
        </w:rPr>
        <w:t>241</w:t>
      </w:r>
      <w:r w:rsidRPr="00F63421">
        <w:rPr>
          <w:rFonts w:ascii="Times New Roman" w:hAnsi="Times New Roman"/>
          <w:noProof/>
          <w:szCs w:val="24"/>
        </w:rPr>
        <w:t xml:space="preserve"> 117976</w:t>
      </w:r>
    </w:p>
    <w:p w14:paraId="441199D5"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[16]</w:t>
      </w:r>
      <w:r w:rsidRPr="00F63421">
        <w:rPr>
          <w:rFonts w:ascii="Times New Roman" w:hAnsi="Times New Roman"/>
          <w:noProof/>
          <w:szCs w:val="24"/>
        </w:rPr>
        <w:tab/>
        <w:t xml:space="preserve"> Nieto A, Bisht A, Lahiri D, Zhang C and Agarwal A 2017 Graphene reinforced metal and ceramic matrix composites: a review </w:t>
      </w:r>
      <w:r w:rsidRPr="00F63421">
        <w:rPr>
          <w:rFonts w:ascii="Times New Roman" w:hAnsi="Times New Roman"/>
          <w:i/>
          <w:iCs/>
          <w:noProof/>
          <w:szCs w:val="24"/>
        </w:rPr>
        <w:t>Int. Mater. Rev.</w:t>
      </w:r>
      <w:r w:rsidRPr="00F63421">
        <w:rPr>
          <w:rFonts w:ascii="Times New Roman" w:hAnsi="Times New Roman"/>
          <w:noProof/>
          <w:szCs w:val="24"/>
        </w:rPr>
        <w:t xml:space="preserve"> </w:t>
      </w:r>
      <w:r w:rsidRPr="00F63421">
        <w:rPr>
          <w:rFonts w:ascii="Times New Roman" w:hAnsi="Times New Roman"/>
          <w:b/>
          <w:bCs/>
          <w:noProof/>
          <w:szCs w:val="24"/>
        </w:rPr>
        <w:t>62</w:t>
      </w:r>
      <w:r w:rsidRPr="00F63421">
        <w:rPr>
          <w:rFonts w:ascii="Times New Roman" w:hAnsi="Times New Roman"/>
          <w:noProof/>
          <w:szCs w:val="24"/>
        </w:rPr>
        <w:t xml:space="preserve"> 241–302</w:t>
      </w:r>
    </w:p>
    <w:p w14:paraId="441199D6"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[17]</w:t>
      </w:r>
      <w:r w:rsidRPr="00F63421">
        <w:rPr>
          <w:rFonts w:ascii="Times New Roman" w:hAnsi="Times New Roman"/>
          <w:noProof/>
          <w:szCs w:val="24"/>
        </w:rPr>
        <w:tab/>
        <w:t xml:space="preserve"> Bourlinos A B, Gournis D, Petridis D, Szabó T, Szeri A and Dékány I 2003 Graphite oxide: Chemical reduction to graphite and surface modification with primary aliphatic amines and amino acids </w:t>
      </w:r>
      <w:r w:rsidRPr="00F63421">
        <w:rPr>
          <w:rFonts w:ascii="Times New Roman" w:hAnsi="Times New Roman"/>
          <w:i/>
          <w:iCs/>
          <w:noProof/>
          <w:szCs w:val="24"/>
        </w:rPr>
        <w:t>Langmuir</w:t>
      </w:r>
      <w:r w:rsidRPr="00F63421">
        <w:rPr>
          <w:rFonts w:ascii="Times New Roman" w:hAnsi="Times New Roman"/>
          <w:noProof/>
          <w:szCs w:val="24"/>
        </w:rPr>
        <w:t xml:space="preserve"> </w:t>
      </w:r>
      <w:r w:rsidRPr="00F63421">
        <w:rPr>
          <w:rFonts w:ascii="Times New Roman" w:hAnsi="Times New Roman"/>
          <w:b/>
          <w:bCs/>
          <w:noProof/>
          <w:szCs w:val="24"/>
        </w:rPr>
        <w:t>19</w:t>
      </w:r>
      <w:r w:rsidRPr="00F63421">
        <w:rPr>
          <w:rFonts w:ascii="Times New Roman" w:hAnsi="Times New Roman"/>
          <w:noProof/>
          <w:szCs w:val="24"/>
        </w:rPr>
        <w:t xml:space="preserve"> 6050–5</w:t>
      </w:r>
    </w:p>
    <w:p w14:paraId="441199D7"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[18]</w:t>
      </w:r>
      <w:r w:rsidRPr="00F63421">
        <w:rPr>
          <w:rFonts w:ascii="Times New Roman" w:hAnsi="Times New Roman"/>
          <w:noProof/>
          <w:szCs w:val="24"/>
        </w:rPr>
        <w:tab/>
        <w:t xml:space="preserve"> Fuhaid M S, Murali R V, Maleque M A, Krishnan P K and Rahaman M A 2021 Synthesis and Characterization of Aluminium Composite with Graphene Oxide Reinforcement </w:t>
      </w:r>
      <w:r w:rsidRPr="00F63421">
        <w:rPr>
          <w:rFonts w:ascii="Times New Roman" w:hAnsi="Times New Roman"/>
          <w:i/>
          <w:iCs/>
          <w:noProof/>
          <w:szCs w:val="24"/>
        </w:rPr>
        <w:t>IOP Conf. Ser. Mater. Sci. Eng.</w:t>
      </w:r>
      <w:r w:rsidRPr="00F63421">
        <w:rPr>
          <w:rFonts w:ascii="Times New Roman" w:hAnsi="Times New Roman"/>
          <w:noProof/>
          <w:szCs w:val="24"/>
        </w:rPr>
        <w:t xml:space="preserve"> </w:t>
      </w:r>
      <w:r w:rsidRPr="00F63421">
        <w:rPr>
          <w:rFonts w:ascii="Times New Roman" w:hAnsi="Times New Roman"/>
          <w:b/>
          <w:bCs/>
          <w:noProof/>
          <w:szCs w:val="24"/>
        </w:rPr>
        <w:t>1057</w:t>
      </w:r>
      <w:r w:rsidRPr="00F63421">
        <w:rPr>
          <w:rFonts w:ascii="Times New Roman" w:hAnsi="Times New Roman"/>
          <w:noProof/>
          <w:szCs w:val="24"/>
        </w:rPr>
        <w:t xml:space="preserve"> 12005</w:t>
      </w:r>
    </w:p>
    <w:p w14:paraId="441199D8"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[19]</w:t>
      </w:r>
      <w:r w:rsidRPr="00F63421">
        <w:rPr>
          <w:rFonts w:ascii="Times New Roman" w:hAnsi="Times New Roman"/>
          <w:noProof/>
          <w:szCs w:val="24"/>
        </w:rPr>
        <w:tab/>
        <w:t xml:space="preserve"> Kargul M, Borowiecka-Jamrozek J and Konieczny M 2018 The effect of reinforcement particle size on the properties of Cu-Al 2 O 3 composites </w:t>
      </w:r>
      <w:r w:rsidRPr="00F63421">
        <w:rPr>
          <w:rFonts w:ascii="Times New Roman" w:hAnsi="Times New Roman"/>
          <w:i/>
          <w:iCs/>
          <w:noProof/>
          <w:szCs w:val="24"/>
        </w:rPr>
        <w:t>IOP Conf. Ser. Mater. Sci. Eng.</w:t>
      </w:r>
      <w:r w:rsidRPr="00F63421">
        <w:rPr>
          <w:rFonts w:ascii="Times New Roman" w:hAnsi="Times New Roman"/>
          <w:noProof/>
          <w:szCs w:val="24"/>
        </w:rPr>
        <w:t xml:space="preserve"> </w:t>
      </w:r>
      <w:r w:rsidRPr="00F63421">
        <w:rPr>
          <w:rFonts w:ascii="Times New Roman" w:hAnsi="Times New Roman"/>
          <w:b/>
          <w:bCs/>
          <w:noProof/>
          <w:szCs w:val="24"/>
        </w:rPr>
        <w:t>461</w:t>
      </w:r>
    </w:p>
    <w:p w14:paraId="441199D9" w14:textId="77777777" w:rsidR="00F63421" w:rsidRPr="00F63421" w:rsidRDefault="00F63421" w:rsidP="00F63421">
      <w:pPr>
        <w:widowControl w:val="0"/>
        <w:autoSpaceDE w:val="0"/>
        <w:autoSpaceDN w:val="0"/>
        <w:adjustRightInd w:val="0"/>
        <w:ind w:left="640" w:hanging="640"/>
        <w:rPr>
          <w:rFonts w:ascii="Times New Roman" w:hAnsi="Times New Roman"/>
          <w:noProof/>
          <w:szCs w:val="24"/>
        </w:rPr>
      </w:pPr>
      <w:r w:rsidRPr="00F63421">
        <w:rPr>
          <w:rFonts w:ascii="Times New Roman" w:hAnsi="Times New Roman"/>
          <w:noProof/>
          <w:szCs w:val="24"/>
        </w:rPr>
        <w:t>[20]</w:t>
      </w:r>
      <w:r w:rsidRPr="00F63421">
        <w:rPr>
          <w:rFonts w:ascii="Times New Roman" w:hAnsi="Times New Roman"/>
          <w:noProof/>
          <w:szCs w:val="24"/>
        </w:rPr>
        <w:tab/>
        <w:t xml:space="preserve"> Sallal H A, Abdul-Hamead A A and Othman F M 2020 Effect of nano powder (Al2O3-CaO) addition on the mechanical properties of the polymer blend matrix composite </w:t>
      </w:r>
      <w:r w:rsidRPr="00F63421">
        <w:rPr>
          <w:rFonts w:ascii="Times New Roman" w:hAnsi="Times New Roman"/>
          <w:i/>
          <w:iCs/>
          <w:noProof/>
          <w:szCs w:val="24"/>
        </w:rPr>
        <w:t>Def. Technol.</w:t>
      </w:r>
      <w:r w:rsidRPr="00F63421">
        <w:rPr>
          <w:rFonts w:ascii="Times New Roman" w:hAnsi="Times New Roman"/>
          <w:noProof/>
          <w:szCs w:val="24"/>
        </w:rPr>
        <w:t xml:space="preserve"> </w:t>
      </w:r>
      <w:r w:rsidRPr="00F63421">
        <w:rPr>
          <w:rFonts w:ascii="Times New Roman" w:hAnsi="Times New Roman"/>
          <w:b/>
          <w:bCs/>
          <w:noProof/>
          <w:szCs w:val="24"/>
        </w:rPr>
        <w:t>16</w:t>
      </w:r>
      <w:r w:rsidRPr="00F63421">
        <w:rPr>
          <w:rFonts w:ascii="Times New Roman" w:hAnsi="Times New Roman"/>
          <w:noProof/>
          <w:szCs w:val="24"/>
        </w:rPr>
        <w:t xml:space="preserve"> 425–31</w:t>
      </w:r>
    </w:p>
    <w:p w14:paraId="441199DA" w14:textId="77777777" w:rsidR="00F63421" w:rsidRPr="00F63421" w:rsidRDefault="00F63421" w:rsidP="00F63421">
      <w:pPr>
        <w:widowControl w:val="0"/>
        <w:autoSpaceDE w:val="0"/>
        <w:autoSpaceDN w:val="0"/>
        <w:adjustRightInd w:val="0"/>
        <w:ind w:left="640" w:hanging="640"/>
        <w:rPr>
          <w:rFonts w:ascii="Times New Roman" w:hAnsi="Times New Roman"/>
          <w:noProof/>
        </w:rPr>
      </w:pPr>
      <w:r w:rsidRPr="00F63421">
        <w:rPr>
          <w:rFonts w:ascii="Times New Roman" w:hAnsi="Times New Roman"/>
          <w:noProof/>
          <w:szCs w:val="24"/>
        </w:rPr>
        <w:t>[21]</w:t>
      </w:r>
      <w:r w:rsidRPr="00F63421">
        <w:rPr>
          <w:rFonts w:ascii="Times New Roman" w:hAnsi="Times New Roman"/>
          <w:noProof/>
          <w:szCs w:val="24"/>
        </w:rPr>
        <w:tab/>
        <w:t xml:space="preserve"> Milan M T and Bowen P 2004 Tensile and fracture toughness properties of SiCp reinforced Al alloys: Effects of particle size, particle volume fraction, and matrix strength </w:t>
      </w:r>
      <w:r w:rsidRPr="00F63421">
        <w:rPr>
          <w:rFonts w:ascii="Times New Roman" w:hAnsi="Times New Roman"/>
          <w:i/>
          <w:iCs/>
          <w:noProof/>
          <w:szCs w:val="24"/>
        </w:rPr>
        <w:t>J. Mater. Eng. Perform.</w:t>
      </w:r>
      <w:r w:rsidRPr="00F63421">
        <w:rPr>
          <w:rFonts w:ascii="Times New Roman" w:hAnsi="Times New Roman"/>
          <w:noProof/>
          <w:szCs w:val="24"/>
        </w:rPr>
        <w:t xml:space="preserve"> </w:t>
      </w:r>
      <w:r w:rsidRPr="00F63421">
        <w:rPr>
          <w:rFonts w:ascii="Times New Roman" w:hAnsi="Times New Roman"/>
          <w:b/>
          <w:bCs/>
          <w:noProof/>
          <w:szCs w:val="24"/>
        </w:rPr>
        <w:t>13</w:t>
      </w:r>
      <w:r w:rsidRPr="00F63421">
        <w:rPr>
          <w:rFonts w:ascii="Times New Roman" w:hAnsi="Times New Roman"/>
          <w:noProof/>
          <w:szCs w:val="24"/>
        </w:rPr>
        <w:t xml:space="preserve"> 775–83</w:t>
      </w:r>
    </w:p>
    <w:p w14:paraId="441199DB" w14:textId="77777777" w:rsidR="00E86354" w:rsidRDefault="008C5B32" w:rsidP="008957C9">
      <w:pPr>
        <w:pStyle w:val="BodyChar"/>
        <w:rPr>
          <w:rFonts w:ascii="Times New Roman" w:hAnsi="Times New Roman"/>
        </w:rPr>
      </w:pPr>
      <w:r>
        <w:rPr>
          <w:rFonts w:ascii="Times New Roman" w:hAnsi="Times New Roman"/>
        </w:rPr>
        <w:fldChar w:fldCharType="end"/>
      </w:r>
    </w:p>
    <w:sectPr w:rsidR="00E86354" w:rsidSect="00C655AE">
      <w:headerReference w:type="default" r:id="rId2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0C964" w14:textId="77777777" w:rsidR="00DE33C1" w:rsidRDefault="00DE33C1">
      <w:r>
        <w:separator/>
      </w:r>
    </w:p>
  </w:endnote>
  <w:endnote w:type="continuationSeparator" w:id="0">
    <w:p w14:paraId="725B2139" w14:textId="77777777" w:rsidR="00DE33C1" w:rsidRDefault="00DE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2451" w14:textId="77777777" w:rsidR="00DE33C1" w:rsidRDefault="00DE33C1">
      <w:r>
        <w:separator/>
      </w:r>
    </w:p>
  </w:footnote>
  <w:footnote w:type="continuationSeparator" w:id="0">
    <w:p w14:paraId="09E35F07" w14:textId="77777777" w:rsidR="00DE33C1" w:rsidRDefault="00DE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99FC" w14:textId="77777777" w:rsidR="009A0487" w:rsidRDefault="009A0487"/>
  <w:p w14:paraId="441199FD" w14:textId="77777777" w:rsidR="009A0487" w:rsidRDefault="009A0487"/>
  <w:p w14:paraId="441199FE" w14:textId="77777777" w:rsidR="009A0487" w:rsidRDefault="009A0487"/>
  <w:p w14:paraId="441199FF" w14:textId="77777777" w:rsidR="009A0487" w:rsidRDefault="009A0487"/>
  <w:p w14:paraId="44119A00" w14:textId="77777777" w:rsidR="009A0487" w:rsidRDefault="009A0487"/>
  <w:p w14:paraId="44119A01"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CEAD48E">
      <w:start w:val="1"/>
      <w:numFmt w:val="bullet"/>
      <w:pStyle w:val="Bulleted"/>
      <w:lvlText w:val=""/>
      <w:lvlJc w:val="left"/>
      <w:pPr>
        <w:tabs>
          <w:tab w:val="num" w:pos="720"/>
        </w:tabs>
        <w:ind w:left="720" w:hanging="360"/>
      </w:pPr>
      <w:rPr>
        <w:rFonts w:ascii="Symbol" w:hAnsi="Symbol" w:hint="default"/>
        <w:color w:val="auto"/>
      </w:rPr>
    </w:lvl>
    <w:lvl w:ilvl="1" w:tplc="E0220D5A">
      <w:start w:val="1"/>
      <w:numFmt w:val="bullet"/>
      <w:lvlText w:val="o"/>
      <w:lvlJc w:val="left"/>
      <w:pPr>
        <w:tabs>
          <w:tab w:val="num" w:pos="1440"/>
        </w:tabs>
        <w:ind w:left="1440" w:hanging="360"/>
      </w:pPr>
      <w:rPr>
        <w:rFonts w:ascii="Courier New" w:hAnsi="Courier New" w:cs="Courier New" w:hint="default"/>
      </w:rPr>
    </w:lvl>
    <w:lvl w:ilvl="2" w:tplc="A8D47BF2" w:tentative="1">
      <w:start w:val="1"/>
      <w:numFmt w:val="bullet"/>
      <w:lvlText w:val=""/>
      <w:lvlJc w:val="left"/>
      <w:pPr>
        <w:tabs>
          <w:tab w:val="num" w:pos="2160"/>
        </w:tabs>
        <w:ind w:left="2160" w:hanging="360"/>
      </w:pPr>
      <w:rPr>
        <w:rFonts w:ascii="Wingdings" w:hAnsi="Wingdings" w:hint="default"/>
      </w:rPr>
    </w:lvl>
    <w:lvl w:ilvl="3" w:tplc="6F8A7CE0" w:tentative="1">
      <w:start w:val="1"/>
      <w:numFmt w:val="bullet"/>
      <w:lvlText w:val=""/>
      <w:lvlJc w:val="left"/>
      <w:pPr>
        <w:tabs>
          <w:tab w:val="num" w:pos="2880"/>
        </w:tabs>
        <w:ind w:left="2880" w:hanging="360"/>
      </w:pPr>
      <w:rPr>
        <w:rFonts w:ascii="Symbol" w:hAnsi="Symbol" w:hint="default"/>
      </w:rPr>
    </w:lvl>
    <w:lvl w:ilvl="4" w:tplc="0BFAE134" w:tentative="1">
      <w:start w:val="1"/>
      <w:numFmt w:val="bullet"/>
      <w:lvlText w:val="o"/>
      <w:lvlJc w:val="left"/>
      <w:pPr>
        <w:tabs>
          <w:tab w:val="num" w:pos="3600"/>
        </w:tabs>
        <w:ind w:left="3600" w:hanging="360"/>
      </w:pPr>
      <w:rPr>
        <w:rFonts w:ascii="Courier New" w:hAnsi="Courier New" w:cs="Courier New" w:hint="default"/>
      </w:rPr>
    </w:lvl>
    <w:lvl w:ilvl="5" w:tplc="0BF28810" w:tentative="1">
      <w:start w:val="1"/>
      <w:numFmt w:val="bullet"/>
      <w:lvlText w:val=""/>
      <w:lvlJc w:val="left"/>
      <w:pPr>
        <w:tabs>
          <w:tab w:val="num" w:pos="4320"/>
        </w:tabs>
        <w:ind w:left="4320" w:hanging="360"/>
      </w:pPr>
      <w:rPr>
        <w:rFonts w:ascii="Wingdings" w:hAnsi="Wingdings" w:hint="default"/>
      </w:rPr>
    </w:lvl>
    <w:lvl w:ilvl="6" w:tplc="53F42AC2" w:tentative="1">
      <w:start w:val="1"/>
      <w:numFmt w:val="bullet"/>
      <w:lvlText w:val=""/>
      <w:lvlJc w:val="left"/>
      <w:pPr>
        <w:tabs>
          <w:tab w:val="num" w:pos="5040"/>
        </w:tabs>
        <w:ind w:left="5040" w:hanging="360"/>
      </w:pPr>
      <w:rPr>
        <w:rFonts w:ascii="Symbol" w:hAnsi="Symbol" w:hint="default"/>
      </w:rPr>
    </w:lvl>
    <w:lvl w:ilvl="7" w:tplc="A112B8C0" w:tentative="1">
      <w:start w:val="1"/>
      <w:numFmt w:val="bullet"/>
      <w:lvlText w:val="o"/>
      <w:lvlJc w:val="left"/>
      <w:pPr>
        <w:tabs>
          <w:tab w:val="num" w:pos="5760"/>
        </w:tabs>
        <w:ind w:left="5760" w:hanging="360"/>
      </w:pPr>
      <w:rPr>
        <w:rFonts w:ascii="Courier New" w:hAnsi="Courier New" w:cs="Courier New" w:hint="default"/>
      </w:rPr>
    </w:lvl>
    <w:lvl w:ilvl="8" w:tplc="3208E7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9E2ECF8">
      <w:start w:val="1"/>
      <w:numFmt w:val="decimal"/>
      <w:pStyle w:val="Reference"/>
      <w:lvlText w:val="[%1]"/>
      <w:lvlJc w:val="left"/>
      <w:pPr>
        <w:tabs>
          <w:tab w:val="num" w:pos="0"/>
        </w:tabs>
        <w:ind w:left="0" w:firstLine="0"/>
      </w:pPr>
      <w:rPr>
        <w:rFonts w:hint="default"/>
      </w:rPr>
    </w:lvl>
    <w:lvl w:ilvl="1" w:tplc="8190FD88" w:tentative="1">
      <w:start w:val="1"/>
      <w:numFmt w:val="lowerLetter"/>
      <w:lvlText w:val="%2."/>
      <w:lvlJc w:val="left"/>
      <w:pPr>
        <w:tabs>
          <w:tab w:val="num" w:pos="1440"/>
        </w:tabs>
        <w:ind w:left="1440" w:hanging="360"/>
      </w:pPr>
    </w:lvl>
    <w:lvl w:ilvl="2" w:tplc="D7B28468" w:tentative="1">
      <w:start w:val="1"/>
      <w:numFmt w:val="lowerRoman"/>
      <w:lvlText w:val="%3."/>
      <w:lvlJc w:val="right"/>
      <w:pPr>
        <w:tabs>
          <w:tab w:val="num" w:pos="2160"/>
        </w:tabs>
        <w:ind w:left="2160" w:hanging="180"/>
      </w:pPr>
    </w:lvl>
    <w:lvl w:ilvl="3" w:tplc="0130050A" w:tentative="1">
      <w:start w:val="1"/>
      <w:numFmt w:val="decimal"/>
      <w:lvlText w:val="%4."/>
      <w:lvlJc w:val="left"/>
      <w:pPr>
        <w:tabs>
          <w:tab w:val="num" w:pos="2880"/>
        </w:tabs>
        <w:ind w:left="2880" w:hanging="360"/>
      </w:pPr>
    </w:lvl>
    <w:lvl w:ilvl="4" w:tplc="B23AFFCC" w:tentative="1">
      <w:start w:val="1"/>
      <w:numFmt w:val="lowerLetter"/>
      <w:lvlText w:val="%5."/>
      <w:lvlJc w:val="left"/>
      <w:pPr>
        <w:tabs>
          <w:tab w:val="num" w:pos="3600"/>
        </w:tabs>
        <w:ind w:left="3600" w:hanging="360"/>
      </w:pPr>
    </w:lvl>
    <w:lvl w:ilvl="5" w:tplc="CF30DD1E" w:tentative="1">
      <w:start w:val="1"/>
      <w:numFmt w:val="lowerRoman"/>
      <w:lvlText w:val="%6."/>
      <w:lvlJc w:val="right"/>
      <w:pPr>
        <w:tabs>
          <w:tab w:val="num" w:pos="4320"/>
        </w:tabs>
        <w:ind w:left="4320" w:hanging="180"/>
      </w:pPr>
    </w:lvl>
    <w:lvl w:ilvl="6" w:tplc="4532F1B0" w:tentative="1">
      <w:start w:val="1"/>
      <w:numFmt w:val="decimal"/>
      <w:lvlText w:val="%7."/>
      <w:lvlJc w:val="left"/>
      <w:pPr>
        <w:tabs>
          <w:tab w:val="num" w:pos="5040"/>
        </w:tabs>
        <w:ind w:left="5040" w:hanging="360"/>
      </w:pPr>
    </w:lvl>
    <w:lvl w:ilvl="7" w:tplc="A8CE973E" w:tentative="1">
      <w:start w:val="1"/>
      <w:numFmt w:val="lowerLetter"/>
      <w:lvlText w:val="%8."/>
      <w:lvlJc w:val="left"/>
      <w:pPr>
        <w:tabs>
          <w:tab w:val="num" w:pos="5760"/>
        </w:tabs>
        <w:ind w:left="5760" w:hanging="360"/>
      </w:pPr>
    </w:lvl>
    <w:lvl w:ilvl="8" w:tplc="A7FA9FEC"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KyMDE0tDSzMDJQ0lEKTi0uzszPAykwrgUA6GL5XCwAAAA="/>
  </w:docVars>
  <w:rsids>
    <w:rsidRoot w:val="00EF6BE4"/>
    <w:rsid w:val="00006EA6"/>
    <w:rsid w:val="0003655B"/>
    <w:rsid w:val="00040BBB"/>
    <w:rsid w:val="0004110E"/>
    <w:rsid w:val="000453A1"/>
    <w:rsid w:val="00065030"/>
    <w:rsid w:val="00081A8F"/>
    <w:rsid w:val="00084462"/>
    <w:rsid w:val="000B0083"/>
    <w:rsid w:val="000B4F9F"/>
    <w:rsid w:val="000C4ED7"/>
    <w:rsid w:val="00100B3C"/>
    <w:rsid w:val="00112D64"/>
    <w:rsid w:val="001312F9"/>
    <w:rsid w:val="00160636"/>
    <w:rsid w:val="0018093A"/>
    <w:rsid w:val="001A6F66"/>
    <w:rsid w:val="001C6B6F"/>
    <w:rsid w:val="001F6139"/>
    <w:rsid w:val="00217A99"/>
    <w:rsid w:val="00231C8B"/>
    <w:rsid w:val="00233564"/>
    <w:rsid w:val="00236E63"/>
    <w:rsid w:val="002631F6"/>
    <w:rsid w:val="0029275E"/>
    <w:rsid w:val="002E2B94"/>
    <w:rsid w:val="003465F8"/>
    <w:rsid w:val="00375D4E"/>
    <w:rsid w:val="003814D8"/>
    <w:rsid w:val="003A2399"/>
    <w:rsid w:val="003A37E0"/>
    <w:rsid w:val="003C5092"/>
    <w:rsid w:val="003D4A29"/>
    <w:rsid w:val="003E5CAB"/>
    <w:rsid w:val="003F367C"/>
    <w:rsid w:val="00405482"/>
    <w:rsid w:val="0042057A"/>
    <w:rsid w:val="004205F4"/>
    <w:rsid w:val="004418F5"/>
    <w:rsid w:val="004579AF"/>
    <w:rsid w:val="00464502"/>
    <w:rsid w:val="00466C41"/>
    <w:rsid w:val="00483FAA"/>
    <w:rsid w:val="004A568A"/>
    <w:rsid w:val="004A5A02"/>
    <w:rsid w:val="004B53AD"/>
    <w:rsid w:val="004F32B2"/>
    <w:rsid w:val="005158FA"/>
    <w:rsid w:val="005271D7"/>
    <w:rsid w:val="00530C10"/>
    <w:rsid w:val="00536336"/>
    <w:rsid w:val="00580733"/>
    <w:rsid w:val="00582E75"/>
    <w:rsid w:val="00586DC0"/>
    <w:rsid w:val="00587C99"/>
    <w:rsid w:val="005A5F3F"/>
    <w:rsid w:val="005C7011"/>
    <w:rsid w:val="005D063C"/>
    <w:rsid w:val="005F01CC"/>
    <w:rsid w:val="00602CD8"/>
    <w:rsid w:val="00620788"/>
    <w:rsid w:val="006262BA"/>
    <w:rsid w:val="00662038"/>
    <w:rsid w:val="00662D5B"/>
    <w:rsid w:val="0069711C"/>
    <w:rsid w:val="006A724A"/>
    <w:rsid w:val="006E1281"/>
    <w:rsid w:val="006F1696"/>
    <w:rsid w:val="006F45A4"/>
    <w:rsid w:val="00711FB5"/>
    <w:rsid w:val="00733CB3"/>
    <w:rsid w:val="00755AB7"/>
    <w:rsid w:val="007636E3"/>
    <w:rsid w:val="00771D78"/>
    <w:rsid w:val="00786A46"/>
    <w:rsid w:val="007953CA"/>
    <w:rsid w:val="007A35F3"/>
    <w:rsid w:val="007A4DED"/>
    <w:rsid w:val="007D2ACC"/>
    <w:rsid w:val="007F035D"/>
    <w:rsid w:val="007F579C"/>
    <w:rsid w:val="00812506"/>
    <w:rsid w:val="00837BEF"/>
    <w:rsid w:val="0086082F"/>
    <w:rsid w:val="00861D69"/>
    <w:rsid w:val="008724CF"/>
    <w:rsid w:val="008727C0"/>
    <w:rsid w:val="00874008"/>
    <w:rsid w:val="008825A0"/>
    <w:rsid w:val="008829E2"/>
    <w:rsid w:val="008957C9"/>
    <w:rsid w:val="008A36F4"/>
    <w:rsid w:val="008A6759"/>
    <w:rsid w:val="008B6B06"/>
    <w:rsid w:val="008C4578"/>
    <w:rsid w:val="008C5B32"/>
    <w:rsid w:val="008E1EF6"/>
    <w:rsid w:val="008E4CB1"/>
    <w:rsid w:val="008E51AE"/>
    <w:rsid w:val="008F7606"/>
    <w:rsid w:val="009020DC"/>
    <w:rsid w:val="0090573A"/>
    <w:rsid w:val="00924B02"/>
    <w:rsid w:val="00925E55"/>
    <w:rsid w:val="00936876"/>
    <w:rsid w:val="00941BD0"/>
    <w:rsid w:val="00950167"/>
    <w:rsid w:val="009640A7"/>
    <w:rsid w:val="0099505F"/>
    <w:rsid w:val="009A0487"/>
    <w:rsid w:val="009C541F"/>
    <w:rsid w:val="009C5A69"/>
    <w:rsid w:val="009D4065"/>
    <w:rsid w:val="00A579D0"/>
    <w:rsid w:val="00A60D09"/>
    <w:rsid w:val="00AA7020"/>
    <w:rsid w:val="00AB3BAE"/>
    <w:rsid w:val="00AB666F"/>
    <w:rsid w:val="00AC28F5"/>
    <w:rsid w:val="00AC3555"/>
    <w:rsid w:val="00AC6F74"/>
    <w:rsid w:val="00AD670D"/>
    <w:rsid w:val="00AF28F1"/>
    <w:rsid w:val="00B05982"/>
    <w:rsid w:val="00B16BC2"/>
    <w:rsid w:val="00B303CD"/>
    <w:rsid w:val="00B532FA"/>
    <w:rsid w:val="00B53F95"/>
    <w:rsid w:val="00B64741"/>
    <w:rsid w:val="00B71B81"/>
    <w:rsid w:val="00B83F45"/>
    <w:rsid w:val="00B8630E"/>
    <w:rsid w:val="00BA5D86"/>
    <w:rsid w:val="00BB57A3"/>
    <w:rsid w:val="00BE1C61"/>
    <w:rsid w:val="00C12D64"/>
    <w:rsid w:val="00C217B3"/>
    <w:rsid w:val="00C53EA4"/>
    <w:rsid w:val="00C62218"/>
    <w:rsid w:val="00C655AE"/>
    <w:rsid w:val="00C805BE"/>
    <w:rsid w:val="00C83EDB"/>
    <w:rsid w:val="00C94CDE"/>
    <w:rsid w:val="00C94FD0"/>
    <w:rsid w:val="00CA68F5"/>
    <w:rsid w:val="00CA6B0E"/>
    <w:rsid w:val="00CD0412"/>
    <w:rsid w:val="00CD0A6E"/>
    <w:rsid w:val="00CD2B90"/>
    <w:rsid w:val="00CD7308"/>
    <w:rsid w:val="00CE49BA"/>
    <w:rsid w:val="00CE57CF"/>
    <w:rsid w:val="00D16E0C"/>
    <w:rsid w:val="00D17C5D"/>
    <w:rsid w:val="00D300F9"/>
    <w:rsid w:val="00D43F12"/>
    <w:rsid w:val="00D63E84"/>
    <w:rsid w:val="00D72A45"/>
    <w:rsid w:val="00D90848"/>
    <w:rsid w:val="00DB59A7"/>
    <w:rsid w:val="00DE33C1"/>
    <w:rsid w:val="00DE4764"/>
    <w:rsid w:val="00DF0CDF"/>
    <w:rsid w:val="00E074EF"/>
    <w:rsid w:val="00E16FAD"/>
    <w:rsid w:val="00E732C5"/>
    <w:rsid w:val="00E81A8B"/>
    <w:rsid w:val="00E86354"/>
    <w:rsid w:val="00E86925"/>
    <w:rsid w:val="00E8734E"/>
    <w:rsid w:val="00EB3FB2"/>
    <w:rsid w:val="00EB7EAC"/>
    <w:rsid w:val="00EC3313"/>
    <w:rsid w:val="00EC3EF6"/>
    <w:rsid w:val="00ED3E68"/>
    <w:rsid w:val="00ED4543"/>
    <w:rsid w:val="00EF302E"/>
    <w:rsid w:val="00EF6A20"/>
    <w:rsid w:val="00EF6BE4"/>
    <w:rsid w:val="00F03AEC"/>
    <w:rsid w:val="00F060E9"/>
    <w:rsid w:val="00F36F06"/>
    <w:rsid w:val="00F5449E"/>
    <w:rsid w:val="00F63421"/>
    <w:rsid w:val="00FB69AD"/>
    <w:rsid w:val="00FE46B1"/>
    <w:rsid w:val="00FF0A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19898"/>
  <w15:docId w15:val="{64D230D0-EEE8-4050-A479-B323DE81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AE"/>
    <w:rPr>
      <w:rFonts w:ascii="Times" w:hAnsi="Times"/>
      <w:sz w:val="22"/>
      <w:lang w:eastAsia="en-US"/>
    </w:rPr>
  </w:style>
  <w:style w:type="paragraph" w:styleId="Heading1">
    <w:name w:val="heading 1"/>
    <w:basedOn w:val="Normal"/>
    <w:next w:val="Normal"/>
    <w:qFormat/>
    <w:rsid w:val="00C655AE"/>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C655A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5A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655AE"/>
    <w:pPr>
      <w:numPr>
        <w:ilvl w:val="4"/>
        <w:numId w:val="1"/>
      </w:numPr>
      <w:spacing w:before="240" w:after="60"/>
      <w:outlineLvl w:val="4"/>
    </w:pPr>
    <w:rPr>
      <w:b/>
      <w:bCs/>
      <w:i/>
      <w:iCs/>
      <w:sz w:val="26"/>
      <w:szCs w:val="26"/>
    </w:rPr>
  </w:style>
  <w:style w:type="paragraph" w:styleId="Heading6">
    <w:name w:val="heading 6"/>
    <w:basedOn w:val="Normal"/>
    <w:next w:val="Normal"/>
    <w:qFormat/>
    <w:rsid w:val="00C655A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655A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655A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655A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655AE"/>
    <w:pPr>
      <w:numPr>
        <w:ilvl w:val="2"/>
        <w:numId w:val="3"/>
      </w:numPr>
      <w:tabs>
        <w:tab w:val="num" w:pos="360"/>
      </w:tabs>
      <w:spacing w:before="240"/>
      <w:ind w:firstLine="0"/>
    </w:pPr>
    <w:rPr>
      <w:rFonts w:ascii="Times" w:hAnsi="Times"/>
      <w:i/>
      <w:iCs/>
      <w:color w:val="000000"/>
      <w:sz w:val="22"/>
      <w:szCs w:val="22"/>
      <w:lang w:eastAsia="en-US"/>
    </w:rPr>
  </w:style>
  <w:style w:type="paragraph" w:customStyle="1" w:styleId="Bodytext">
    <w:name w:val="Bodytext"/>
    <w:next w:val="BodytextIndented"/>
    <w:rsid w:val="00C655AE"/>
    <w:pPr>
      <w:jc w:val="both"/>
    </w:pPr>
    <w:rPr>
      <w:rFonts w:ascii="Times" w:hAnsi="Times"/>
      <w:iCs/>
      <w:color w:val="000000"/>
      <w:sz w:val="22"/>
      <w:szCs w:val="22"/>
      <w:lang w:val="en-US" w:eastAsia="en-US"/>
    </w:rPr>
  </w:style>
  <w:style w:type="paragraph" w:customStyle="1" w:styleId="BodytextIndented">
    <w:name w:val="BodytextIndented"/>
    <w:basedOn w:val="Bodytext"/>
    <w:rsid w:val="00C655AE"/>
    <w:pPr>
      <w:ind w:firstLine="284"/>
    </w:pPr>
  </w:style>
  <w:style w:type="character" w:customStyle="1" w:styleId="SubsubsectionChar">
    <w:name w:val="Subsubsection Char"/>
    <w:link w:val="Subsubsection"/>
    <w:rsid w:val="00C655AE"/>
    <w:rPr>
      <w:rFonts w:ascii="Times" w:hAnsi="Times"/>
      <w:i/>
      <w:iCs/>
      <w:color w:val="000000"/>
      <w:sz w:val="22"/>
      <w:szCs w:val="22"/>
      <w:lang w:eastAsia="en-US"/>
    </w:rPr>
  </w:style>
  <w:style w:type="paragraph" w:customStyle="1" w:styleId="Section">
    <w:name w:val="Section"/>
    <w:next w:val="Bodytext"/>
    <w:rsid w:val="00C655AE"/>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C655AE"/>
    <w:rPr>
      <w:sz w:val="20"/>
    </w:rPr>
  </w:style>
  <w:style w:type="character" w:styleId="FootnoteReference">
    <w:name w:val="footnote reference"/>
    <w:semiHidden/>
    <w:rsid w:val="00C655AE"/>
    <w:rPr>
      <w:rFonts w:ascii="Times New Roman" w:hAnsi="Times New Roman"/>
      <w:sz w:val="22"/>
      <w:szCs w:val="22"/>
      <w:vertAlign w:val="superscript"/>
    </w:rPr>
  </w:style>
  <w:style w:type="paragraph" w:customStyle="1" w:styleId="Bulleted">
    <w:name w:val="Bulleted"/>
    <w:rsid w:val="00C655AE"/>
    <w:pPr>
      <w:numPr>
        <w:numId w:val="2"/>
      </w:numPr>
      <w:jc w:val="both"/>
    </w:pPr>
    <w:rPr>
      <w:rFonts w:ascii="Times" w:hAnsi="Times"/>
      <w:color w:val="000000"/>
      <w:sz w:val="22"/>
      <w:szCs w:val="22"/>
      <w:lang w:eastAsia="en-US"/>
    </w:rPr>
  </w:style>
  <w:style w:type="paragraph" w:styleId="EndnoteText">
    <w:name w:val="endnote text"/>
    <w:basedOn w:val="Normal"/>
    <w:semiHidden/>
    <w:rsid w:val="00C655AE"/>
    <w:rPr>
      <w:sz w:val="20"/>
    </w:rPr>
  </w:style>
  <w:style w:type="character" w:styleId="EndnoteReference">
    <w:name w:val="endnote reference"/>
    <w:semiHidden/>
    <w:rsid w:val="00C655AE"/>
    <w:rPr>
      <w:vertAlign w:val="superscript"/>
    </w:rPr>
  </w:style>
  <w:style w:type="paragraph" w:customStyle="1" w:styleId="Subsection">
    <w:name w:val="Subsection"/>
    <w:next w:val="Bodytext"/>
    <w:rsid w:val="00C655AE"/>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C655AE"/>
    <w:pPr>
      <w:spacing w:after="240"/>
      <w:ind w:left="1418"/>
    </w:pPr>
    <w:rPr>
      <w:rFonts w:ascii="Times" w:hAnsi="Times"/>
      <w:noProof/>
      <w:sz w:val="22"/>
      <w:szCs w:val="22"/>
      <w:lang w:val="en-US" w:eastAsia="en-US"/>
    </w:rPr>
  </w:style>
  <w:style w:type="paragraph" w:customStyle="1" w:styleId="Abstract">
    <w:name w:val="Abstract"/>
    <w:next w:val="Section"/>
    <w:rsid w:val="00C655AE"/>
    <w:pPr>
      <w:spacing w:after="454"/>
      <w:ind w:left="1418"/>
      <w:jc w:val="both"/>
    </w:pPr>
    <w:rPr>
      <w:rFonts w:ascii="Times" w:hAnsi="Times"/>
      <w:color w:val="000000"/>
      <w:lang w:eastAsia="en-US"/>
    </w:rPr>
  </w:style>
  <w:style w:type="paragraph" w:customStyle="1" w:styleId="Sectionnonumber">
    <w:name w:val="Section (no number)"/>
    <w:next w:val="Bodytext"/>
    <w:rsid w:val="00C655AE"/>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C655AE"/>
  </w:style>
  <w:style w:type="paragraph" w:styleId="Title">
    <w:name w:val="Title"/>
    <w:basedOn w:val="Normal"/>
    <w:next w:val="Authors"/>
    <w:qFormat/>
    <w:rsid w:val="00C655AE"/>
    <w:pPr>
      <w:spacing w:before="1588" w:after="567"/>
    </w:pPr>
    <w:rPr>
      <w:b/>
      <w:sz w:val="34"/>
      <w:szCs w:val="34"/>
    </w:rPr>
  </w:style>
  <w:style w:type="paragraph" w:customStyle="1" w:styleId="Authors">
    <w:name w:val="Authors"/>
    <w:next w:val="Addresses"/>
    <w:rsid w:val="00C655AE"/>
    <w:pPr>
      <w:spacing w:after="113"/>
      <w:ind w:left="1418"/>
    </w:pPr>
    <w:rPr>
      <w:rFonts w:ascii="Times" w:hAnsi="Times"/>
      <w:b/>
      <w:sz w:val="22"/>
      <w:szCs w:val="22"/>
      <w:lang w:eastAsia="en-US"/>
    </w:rPr>
  </w:style>
  <w:style w:type="paragraph" w:customStyle="1" w:styleId="Addresses">
    <w:name w:val="Addresses"/>
    <w:next w:val="E-mail"/>
    <w:rsid w:val="00C655AE"/>
    <w:pPr>
      <w:spacing w:after="240"/>
      <w:ind w:left="1418"/>
    </w:pPr>
    <w:rPr>
      <w:rFonts w:ascii="Times" w:hAnsi="Times"/>
      <w:sz w:val="22"/>
      <w:szCs w:val="22"/>
      <w:lang w:eastAsia="en-US"/>
    </w:rPr>
  </w:style>
  <w:style w:type="paragraph" w:customStyle="1" w:styleId="FigureCaption">
    <w:name w:val="FigureCaption"/>
    <w:rsid w:val="00C655AE"/>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C655AE"/>
    <w:pPr>
      <w:numPr>
        <w:numId w:val="0"/>
      </w:numPr>
      <w:ind w:left="851" w:hanging="284"/>
    </w:pPr>
  </w:style>
  <w:style w:type="paragraph" w:customStyle="1" w:styleId="Reference">
    <w:name w:val="Reference"/>
    <w:rsid w:val="00C655A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table" w:styleId="TableGrid">
    <w:name w:val="Table Grid"/>
    <w:basedOn w:val="TableNormal"/>
    <w:uiPriority w:val="59"/>
    <w:rsid w:val="00E8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E86354"/>
    <w:pPr>
      <w:tabs>
        <w:tab w:val="left" w:pos="567"/>
      </w:tabs>
      <w:jc w:val="both"/>
    </w:pPr>
    <w:rPr>
      <w:rFonts w:ascii="Times" w:hAnsi="Times"/>
      <w:color w:val="000000"/>
      <w:sz w:val="22"/>
      <w:szCs w:val="22"/>
      <w:lang w:eastAsia="en-US"/>
    </w:rPr>
  </w:style>
  <w:style w:type="paragraph" w:customStyle="1" w:styleId="section0">
    <w:name w:val="section"/>
    <w:link w:val="sectionChar"/>
    <w:autoRedefine/>
    <w:rsid w:val="00E86354"/>
    <w:pPr>
      <w:tabs>
        <w:tab w:val="left" w:pos="567"/>
      </w:tabs>
      <w:spacing w:before="240"/>
      <w:jc w:val="both"/>
    </w:pPr>
    <w:rPr>
      <w:b/>
      <w:color w:val="000000"/>
      <w:sz w:val="22"/>
      <w:szCs w:val="22"/>
      <w:lang w:eastAsia="en-US"/>
    </w:rPr>
  </w:style>
  <w:style w:type="character" w:customStyle="1" w:styleId="BodyCharChar">
    <w:name w:val="Body Char Char"/>
    <w:link w:val="BodyChar"/>
    <w:rsid w:val="00E86354"/>
    <w:rPr>
      <w:rFonts w:ascii="Times" w:hAnsi="Times"/>
      <w:color w:val="000000"/>
      <w:sz w:val="22"/>
      <w:szCs w:val="22"/>
      <w:lang w:eastAsia="en-US"/>
    </w:rPr>
  </w:style>
  <w:style w:type="character" w:customStyle="1" w:styleId="sectionChar">
    <w:name w:val="section Char"/>
    <w:link w:val="section0"/>
    <w:rsid w:val="00E86354"/>
    <w:rPr>
      <w:b/>
      <w:color w:val="000000"/>
      <w:sz w:val="22"/>
      <w:szCs w:val="22"/>
      <w:lang w:eastAsia="en-US"/>
    </w:rPr>
  </w:style>
  <w:style w:type="paragraph" w:styleId="BalloonText">
    <w:name w:val="Balloon Text"/>
    <w:basedOn w:val="Normal"/>
    <w:link w:val="BalloonTextChar"/>
    <w:uiPriority w:val="99"/>
    <w:semiHidden/>
    <w:unhideWhenUsed/>
    <w:rsid w:val="00E86354"/>
    <w:rPr>
      <w:rFonts w:ascii="Tahoma" w:hAnsi="Tahoma" w:cs="Tahoma"/>
      <w:sz w:val="16"/>
      <w:szCs w:val="16"/>
    </w:rPr>
  </w:style>
  <w:style w:type="character" w:customStyle="1" w:styleId="BalloonTextChar">
    <w:name w:val="Balloon Text Char"/>
    <w:basedOn w:val="DefaultParagraphFont"/>
    <w:link w:val="BalloonText"/>
    <w:uiPriority w:val="99"/>
    <w:semiHidden/>
    <w:rsid w:val="00E86354"/>
    <w:rPr>
      <w:rFonts w:ascii="Tahoma" w:hAnsi="Tahoma" w:cs="Tahoma"/>
      <w:sz w:val="16"/>
      <w:szCs w:val="16"/>
      <w:lang w:eastAsia="en-US"/>
    </w:rPr>
  </w:style>
  <w:style w:type="character" w:styleId="Hyperlink">
    <w:name w:val="Hyperlink"/>
    <w:basedOn w:val="DefaultParagraphFont"/>
    <w:uiPriority w:val="99"/>
    <w:unhideWhenUsed/>
    <w:rsid w:val="004A5A02"/>
    <w:rPr>
      <w:color w:val="0000FF" w:themeColor="hyperlink"/>
      <w:u w:val="single"/>
    </w:rPr>
  </w:style>
  <w:style w:type="paragraph" w:customStyle="1" w:styleId="Default">
    <w:name w:val="Default"/>
    <w:rsid w:val="006F1696"/>
    <w:pPr>
      <w:autoSpaceDE w:val="0"/>
      <w:autoSpaceDN w:val="0"/>
      <w:adjustRightInd w:val="0"/>
    </w:pPr>
    <w:rPr>
      <w:color w:val="000000"/>
      <w:sz w:val="24"/>
      <w:szCs w:val="24"/>
      <w:lang w:val="en-US"/>
    </w:rPr>
  </w:style>
  <w:style w:type="character" w:styleId="CommentReference">
    <w:name w:val="annotation reference"/>
    <w:basedOn w:val="DefaultParagraphFont"/>
    <w:uiPriority w:val="99"/>
    <w:semiHidden/>
    <w:unhideWhenUsed/>
    <w:rsid w:val="00602CD8"/>
    <w:rPr>
      <w:sz w:val="16"/>
      <w:szCs w:val="16"/>
    </w:rPr>
  </w:style>
  <w:style w:type="paragraph" w:styleId="CommentText">
    <w:name w:val="annotation text"/>
    <w:basedOn w:val="Normal"/>
    <w:link w:val="CommentTextChar"/>
    <w:uiPriority w:val="99"/>
    <w:semiHidden/>
    <w:unhideWhenUsed/>
    <w:rsid w:val="00602CD8"/>
    <w:rPr>
      <w:sz w:val="20"/>
    </w:rPr>
  </w:style>
  <w:style w:type="character" w:customStyle="1" w:styleId="CommentTextChar">
    <w:name w:val="Comment Text Char"/>
    <w:basedOn w:val="DefaultParagraphFont"/>
    <w:link w:val="CommentText"/>
    <w:uiPriority w:val="99"/>
    <w:semiHidden/>
    <w:rsid w:val="00602CD8"/>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02CD8"/>
    <w:rPr>
      <w:b/>
      <w:bCs/>
    </w:rPr>
  </w:style>
  <w:style w:type="character" w:customStyle="1" w:styleId="CommentSubjectChar">
    <w:name w:val="Comment Subject Char"/>
    <w:basedOn w:val="CommentTextChar"/>
    <w:link w:val="CommentSubject"/>
    <w:uiPriority w:val="99"/>
    <w:semiHidden/>
    <w:rsid w:val="00602CD8"/>
    <w:rPr>
      <w:rFonts w:ascii="Times" w:hAnsi="Times"/>
      <w:b/>
      <w:bCs/>
      <w:lang w:eastAsia="en-US"/>
    </w:rPr>
  </w:style>
  <w:style w:type="paragraph" w:styleId="Footer">
    <w:name w:val="footer"/>
    <w:basedOn w:val="Normal"/>
    <w:link w:val="FooterChar"/>
    <w:uiPriority w:val="99"/>
    <w:unhideWhenUsed/>
    <w:rsid w:val="00CD0412"/>
    <w:pPr>
      <w:tabs>
        <w:tab w:val="center" w:pos="4680"/>
        <w:tab w:val="right" w:pos="9360"/>
      </w:tabs>
    </w:pPr>
  </w:style>
  <w:style w:type="character" w:customStyle="1" w:styleId="FooterChar">
    <w:name w:val="Footer Char"/>
    <w:basedOn w:val="DefaultParagraphFont"/>
    <w:link w:val="Footer"/>
    <w:uiPriority w:val="99"/>
    <w:rsid w:val="00CD0412"/>
    <w:rPr>
      <w:rFonts w:ascii="Times" w:hAnsi="Times"/>
      <w:sz w:val="22"/>
      <w:lang w:eastAsia="en-US"/>
    </w:rPr>
  </w:style>
  <w:style w:type="paragraph" w:styleId="Header">
    <w:name w:val="header"/>
    <w:basedOn w:val="Normal"/>
    <w:link w:val="HeaderChar"/>
    <w:uiPriority w:val="99"/>
    <w:unhideWhenUsed/>
    <w:rsid w:val="00CD0412"/>
    <w:pPr>
      <w:tabs>
        <w:tab w:val="center" w:pos="4680"/>
        <w:tab w:val="right" w:pos="9360"/>
      </w:tabs>
    </w:pPr>
  </w:style>
  <w:style w:type="character" w:customStyle="1" w:styleId="HeaderChar">
    <w:name w:val="Header Char"/>
    <w:basedOn w:val="DefaultParagraphFont"/>
    <w:link w:val="Header"/>
    <w:uiPriority w:val="99"/>
    <w:rsid w:val="00CD0412"/>
    <w:rPr>
      <w:rFonts w:ascii="Times" w:hAnsi="Times"/>
      <w:sz w:val="22"/>
      <w:lang w:eastAsia="en-US"/>
    </w:rPr>
  </w:style>
  <w:style w:type="table" w:customStyle="1" w:styleId="TableGrid41">
    <w:name w:val="Table Grid41"/>
    <w:basedOn w:val="TableNormal"/>
    <w:next w:val="TableGrid"/>
    <w:uiPriority w:val="59"/>
    <w:rsid w:val="0052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829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829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80733"/>
    <w:rPr>
      <w:color w:val="808080"/>
    </w:rPr>
  </w:style>
  <w:style w:type="table" w:customStyle="1" w:styleId="TableGrid1">
    <w:name w:val="Table Grid1"/>
    <w:basedOn w:val="TableNormal"/>
    <w:next w:val="TableGrid"/>
    <w:uiPriority w:val="39"/>
    <w:rsid w:val="004205F4"/>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205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6">
    <w:name w:val="Grid Table 2 Accent 6"/>
    <w:basedOn w:val="TableNormal"/>
    <w:uiPriority w:val="47"/>
    <w:rsid w:val="0087400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466C4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lagshafi@nu.edu.om" TargetMode="External"/><Relationship Id="rId13" Type="http://schemas.openxmlformats.org/officeDocument/2006/relationships/hyperlink" Target="mailto:drmuralivenkat@gmail.com"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murali.rv@skct.edu.in"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um.edu.my/staff/show/3307"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mailto:maleque@iium.edu.my"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utlaq.shafi@gmail.com" TargetMode="External"/><Relationship Id="rId14" Type="http://schemas.openxmlformats.org/officeDocument/2006/relationships/hyperlink" Target="mailto:maleque@iium.edu.my" TargetMode="External"/><Relationship Id="rId22" Type="http://schemas.openxmlformats.org/officeDocument/2006/relationships/image" Target="media/image8.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B9DB-5C5D-43ED-B5BD-0A95871A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11</Pages>
  <Words>11929</Words>
  <Characters>67999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79769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Prof.Dr Abd Maleque</cp:lastModifiedBy>
  <cp:revision>2</cp:revision>
  <cp:lastPrinted>2020-11-13T07:41:00Z</cp:lastPrinted>
  <dcterms:created xsi:type="dcterms:W3CDTF">2021-04-16T01:24:00Z</dcterms:created>
  <dcterms:modified xsi:type="dcterms:W3CDTF">2021-04-16T01:24:00Z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http://www.zotero.org/styles/iop-conference-series-materials-science-and-engineering</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http://www.zotero.org/styles/elsevier-vancouver</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http://www.zotero.org/styles/iop-conference-series-materials-science-and-engineering</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Chicago Manual of Style 17th edition (author-date)</vt:lpwstr>
  </property>
  <property fmtid="{D5CDD505-2E9C-101B-9397-08002B2CF9AE}" pid="17" name="Mendeley Recent Style Name 3_1">
    <vt:lpwstr>Elsevier - Vancouver</vt:lpwstr>
  </property>
  <property fmtid="{D5CDD505-2E9C-101B-9397-08002B2CF9AE}" pid="18" name="Mendeley Recent Style Name 4_1">
    <vt:lpwstr>Harvard - Cite Them Right 9th edition</vt:lpwstr>
  </property>
  <property fmtid="{D5CDD505-2E9C-101B-9397-08002B2CF9AE}" pid="19" name="Mendeley Recent Style Name 5_1">
    <vt:lpwstr>IEEE</vt:lpwstr>
  </property>
  <property fmtid="{D5CDD505-2E9C-101B-9397-08002B2CF9AE}" pid="20" name="Mendeley Recent Style Name 6_1">
    <vt:lpwstr>IOP Conference Series: Materials Science and Engineering</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2021e13a-b887-333e-b88d-5b9dc46aeff9</vt:lpwstr>
  </property>
</Properties>
</file>