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2CBB" w14:textId="7ACC7F2A" w:rsidR="00A46A57" w:rsidRDefault="00A46A57" w:rsidP="00A46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Pedagogy of Inquiry for the Promotion of ‘Caring Thinking’ for Muslim Philanthropy</w:t>
      </w:r>
    </w:p>
    <w:p w14:paraId="1AD5418E" w14:textId="386429B5" w:rsidR="00A46A57" w:rsidRDefault="0054090F" w:rsidP="00A46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14:paraId="2F0E879D" w14:textId="5CA5B285" w:rsidR="0054090F" w:rsidRDefault="0054090F" w:rsidP="00A46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Suhailah Hussien</w:t>
      </w:r>
    </w:p>
    <w:p w14:paraId="35D6326B" w14:textId="77777777" w:rsidR="0054090F" w:rsidRDefault="0054090F" w:rsidP="00A46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BEE12" w14:textId="75A0D347" w:rsidR="00616A67" w:rsidRDefault="00A46A57" w:rsidP="00A46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A57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12183FA0" w14:textId="30FFDB94" w:rsidR="00A46A57" w:rsidRDefault="00E62384" w:rsidP="00164F4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4F43">
        <w:rPr>
          <w:rFonts w:ascii="Times New Roman" w:hAnsi="Times New Roman" w:cs="Times New Roman"/>
          <w:sz w:val="24"/>
          <w:szCs w:val="24"/>
        </w:rPr>
        <w:t>ro social behaviours such as perspective taking, sharing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4F43">
        <w:rPr>
          <w:rFonts w:ascii="Times New Roman" w:hAnsi="Times New Roman" w:cs="Times New Roman"/>
          <w:sz w:val="24"/>
          <w:szCs w:val="24"/>
        </w:rPr>
        <w:t xml:space="preserve"> </w:t>
      </w:r>
      <w:r w:rsidR="00A01912">
        <w:rPr>
          <w:rFonts w:ascii="Times New Roman" w:hAnsi="Times New Roman" w:cs="Times New Roman"/>
          <w:sz w:val="24"/>
          <w:szCs w:val="24"/>
        </w:rPr>
        <w:t xml:space="preserve">caring, </w:t>
      </w:r>
      <w:r w:rsidR="00164F4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helping are </w:t>
      </w:r>
      <w:r w:rsidR="00164F43">
        <w:rPr>
          <w:rFonts w:ascii="Times New Roman" w:hAnsi="Times New Roman" w:cs="Times New Roman"/>
          <w:sz w:val="24"/>
          <w:szCs w:val="24"/>
        </w:rPr>
        <w:t>emphasised in early childhood education</w:t>
      </w:r>
      <w:r>
        <w:rPr>
          <w:rFonts w:ascii="Times New Roman" w:hAnsi="Times New Roman" w:cs="Times New Roman"/>
          <w:sz w:val="24"/>
          <w:szCs w:val="24"/>
        </w:rPr>
        <w:t xml:space="preserve"> with the aim of developing altruistic values</w:t>
      </w:r>
      <w:r w:rsidR="00164F43">
        <w:rPr>
          <w:rFonts w:ascii="Times New Roman" w:hAnsi="Times New Roman" w:cs="Times New Roman"/>
          <w:sz w:val="24"/>
          <w:szCs w:val="24"/>
        </w:rPr>
        <w:t xml:space="preserve">. Inquiry based pedagogy has been found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164F43">
        <w:rPr>
          <w:rFonts w:ascii="Times New Roman" w:hAnsi="Times New Roman" w:cs="Times New Roman"/>
          <w:sz w:val="24"/>
          <w:szCs w:val="24"/>
        </w:rPr>
        <w:t>most effective in inculcating these pro social behaviours (</w:t>
      </w:r>
      <w:proofErr w:type="spellStart"/>
      <w:r w:rsidR="0054090F">
        <w:rPr>
          <w:rFonts w:ascii="Times New Roman" w:hAnsi="Times New Roman" w:cs="Times New Roman"/>
          <w:sz w:val="24"/>
          <w:szCs w:val="24"/>
        </w:rPr>
        <w:t>V</w:t>
      </w:r>
      <w:r w:rsidR="005029C3">
        <w:rPr>
          <w:rFonts w:ascii="Times New Roman" w:hAnsi="Times New Roman" w:cs="Times New Roman"/>
          <w:sz w:val="24"/>
          <w:szCs w:val="24"/>
        </w:rPr>
        <w:t>illardon</w:t>
      </w:r>
      <w:proofErr w:type="spellEnd"/>
      <w:r w:rsidR="005029C3">
        <w:rPr>
          <w:rFonts w:ascii="Times New Roman" w:hAnsi="Times New Roman" w:cs="Times New Roman"/>
          <w:sz w:val="24"/>
          <w:szCs w:val="24"/>
        </w:rPr>
        <w:t xml:space="preserve">-Gallego, </w:t>
      </w:r>
      <w:r w:rsidR="0054090F">
        <w:rPr>
          <w:rFonts w:ascii="Times New Roman" w:hAnsi="Times New Roman" w:cs="Times New Roman"/>
          <w:sz w:val="24"/>
          <w:szCs w:val="24"/>
        </w:rPr>
        <w:t>Garcia-Carrion, Yanez-</w:t>
      </w:r>
      <w:proofErr w:type="spellStart"/>
      <w:r w:rsidR="0054090F">
        <w:rPr>
          <w:rFonts w:ascii="Times New Roman" w:hAnsi="Times New Roman" w:cs="Times New Roman"/>
          <w:sz w:val="24"/>
          <w:szCs w:val="24"/>
        </w:rPr>
        <w:t>Marquina</w:t>
      </w:r>
      <w:proofErr w:type="spellEnd"/>
      <w:r w:rsidR="0054090F">
        <w:rPr>
          <w:rFonts w:ascii="Times New Roman" w:hAnsi="Times New Roman" w:cs="Times New Roman"/>
          <w:sz w:val="24"/>
          <w:szCs w:val="24"/>
        </w:rPr>
        <w:t xml:space="preserve"> &amp; Estevez, 2018</w:t>
      </w:r>
      <w:r w:rsidR="00164F43">
        <w:rPr>
          <w:rFonts w:ascii="Times New Roman" w:hAnsi="Times New Roman" w:cs="Times New Roman"/>
          <w:sz w:val="24"/>
          <w:szCs w:val="24"/>
        </w:rPr>
        <w:t xml:space="preserve">). Studies on </w:t>
      </w:r>
      <w:r>
        <w:rPr>
          <w:rFonts w:ascii="Times New Roman" w:hAnsi="Times New Roman" w:cs="Times New Roman"/>
          <w:sz w:val="24"/>
          <w:szCs w:val="24"/>
        </w:rPr>
        <w:t xml:space="preserve">programmes that use an inquiry based learning, such as </w:t>
      </w:r>
      <w:r w:rsidR="00164F43">
        <w:rPr>
          <w:rFonts w:ascii="Times New Roman" w:hAnsi="Times New Roman" w:cs="Times New Roman"/>
          <w:sz w:val="24"/>
          <w:szCs w:val="24"/>
        </w:rPr>
        <w:t xml:space="preserve">Philosophy for Children (P4C) programmes have shown that children as young as three-year-old have been engaged in the method </w:t>
      </w:r>
      <w:r>
        <w:rPr>
          <w:rFonts w:ascii="Times New Roman" w:hAnsi="Times New Roman" w:cs="Times New Roman"/>
          <w:sz w:val="24"/>
          <w:szCs w:val="24"/>
        </w:rPr>
        <w:t xml:space="preserve">with positive results </w:t>
      </w:r>
      <w:r w:rsidR="00164F43">
        <w:rPr>
          <w:rFonts w:ascii="Times New Roman" w:hAnsi="Times New Roman" w:cs="Times New Roman"/>
          <w:sz w:val="24"/>
          <w:szCs w:val="24"/>
        </w:rPr>
        <w:t>(</w:t>
      </w:r>
      <w:r w:rsidR="005029C3">
        <w:rPr>
          <w:rFonts w:ascii="Times New Roman" w:hAnsi="Times New Roman" w:cs="Times New Roman"/>
          <w:sz w:val="24"/>
          <w:szCs w:val="24"/>
        </w:rPr>
        <w:t xml:space="preserve">Haynes &amp; </w:t>
      </w:r>
      <w:proofErr w:type="spellStart"/>
      <w:r w:rsidR="005029C3">
        <w:rPr>
          <w:rFonts w:ascii="Times New Roman" w:hAnsi="Times New Roman" w:cs="Times New Roman"/>
          <w:sz w:val="24"/>
          <w:szCs w:val="24"/>
        </w:rPr>
        <w:t>Murris</w:t>
      </w:r>
      <w:proofErr w:type="spellEnd"/>
      <w:r w:rsidR="005029C3">
        <w:rPr>
          <w:rFonts w:ascii="Times New Roman" w:hAnsi="Times New Roman" w:cs="Times New Roman"/>
          <w:sz w:val="24"/>
          <w:szCs w:val="24"/>
        </w:rPr>
        <w:t>, 2019</w:t>
      </w:r>
      <w:r w:rsidR="00164F43">
        <w:rPr>
          <w:rFonts w:ascii="Times New Roman" w:hAnsi="Times New Roman" w:cs="Times New Roman"/>
          <w:sz w:val="24"/>
          <w:szCs w:val="24"/>
        </w:rPr>
        <w:t xml:space="preserve">). Hence, I would like to share a case </w:t>
      </w:r>
      <w:r w:rsidR="0054090F">
        <w:rPr>
          <w:rFonts w:ascii="Times New Roman" w:hAnsi="Times New Roman" w:cs="Times New Roman"/>
          <w:sz w:val="24"/>
          <w:szCs w:val="24"/>
        </w:rPr>
        <w:t xml:space="preserve">of </w:t>
      </w:r>
      <w:r w:rsidR="00164F43">
        <w:rPr>
          <w:rFonts w:ascii="Times New Roman" w:hAnsi="Times New Roman" w:cs="Times New Roman"/>
          <w:sz w:val="24"/>
          <w:szCs w:val="24"/>
        </w:rPr>
        <w:t xml:space="preserve">how Hikmah pedagogy, a pedagogy that has been adapted from P4C, was used to promote caring thinking among pre-schoolers. The case looks at how moral inquiry and reasoning was used to engage children to think and care about others, planting the seeds of philanthropy. </w:t>
      </w:r>
    </w:p>
    <w:sectPr w:rsidR="00A46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57"/>
    <w:rsid w:val="000E0907"/>
    <w:rsid w:val="00164F43"/>
    <w:rsid w:val="0026205D"/>
    <w:rsid w:val="005029C3"/>
    <w:rsid w:val="0054090F"/>
    <w:rsid w:val="00616A67"/>
    <w:rsid w:val="00784EA3"/>
    <w:rsid w:val="00A01912"/>
    <w:rsid w:val="00A46A57"/>
    <w:rsid w:val="00D16BF7"/>
    <w:rsid w:val="00E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3308"/>
  <w15:chartTrackingRefBased/>
  <w15:docId w15:val="{848C1ACC-81A6-4FE9-B63F-F62DFD7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SUHAILAH BINTI HUSSIEN</dc:creator>
  <cp:keywords/>
  <dc:description/>
  <cp:lastModifiedBy>Suhailah Hussien</cp:lastModifiedBy>
  <cp:revision>2</cp:revision>
  <dcterms:created xsi:type="dcterms:W3CDTF">2020-11-30T04:58:00Z</dcterms:created>
  <dcterms:modified xsi:type="dcterms:W3CDTF">2020-11-30T04:58:00Z</dcterms:modified>
</cp:coreProperties>
</file>