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685" w:rsidRPr="00070499" w:rsidRDefault="009E7685" w:rsidP="00E6656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70499">
        <w:rPr>
          <w:rFonts w:ascii="Times New Roman" w:hAnsi="Times New Roman" w:cs="Times New Roman"/>
          <w:b/>
          <w:sz w:val="24"/>
          <w:szCs w:val="24"/>
        </w:rPr>
        <w:t xml:space="preserve">A Case of Neuroleptic Malignant Syndrome in a Patient with </w:t>
      </w:r>
      <w:r w:rsidR="00450425" w:rsidRPr="00070499">
        <w:rPr>
          <w:rFonts w:ascii="Times New Roman" w:hAnsi="Times New Roman" w:cs="Times New Roman"/>
          <w:b/>
          <w:sz w:val="24"/>
          <w:szCs w:val="24"/>
        </w:rPr>
        <w:t xml:space="preserve">Bipolar Depression </w:t>
      </w:r>
      <w:r w:rsidRPr="00070499">
        <w:rPr>
          <w:rFonts w:ascii="Times New Roman" w:hAnsi="Times New Roman" w:cs="Times New Roman"/>
          <w:b/>
          <w:sz w:val="24"/>
          <w:szCs w:val="24"/>
        </w:rPr>
        <w:t>on Stable Dose of Quetiapine</w:t>
      </w:r>
    </w:p>
    <w:p w:rsidR="007E65DA" w:rsidRPr="00070499" w:rsidRDefault="007E65DA" w:rsidP="00E66562">
      <w:pPr>
        <w:pStyle w:val="NormalWeb"/>
        <w:spacing w:before="0" w:beforeAutospacing="0" w:after="0" w:afterAutospacing="0" w:line="360" w:lineRule="auto"/>
        <w:rPr>
          <w:lang w:val="en-GB"/>
        </w:rPr>
      </w:pPr>
    </w:p>
    <w:p w:rsidR="00700720" w:rsidRPr="00070499" w:rsidRDefault="004011A3" w:rsidP="00E665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0499">
        <w:rPr>
          <w:rFonts w:ascii="Times New Roman" w:hAnsi="Times New Roman" w:cs="Times New Roman"/>
          <w:sz w:val="24"/>
          <w:szCs w:val="24"/>
        </w:rPr>
        <w:t xml:space="preserve"> </w:t>
      </w:r>
      <w:r w:rsidR="00E43544" w:rsidRPr="000704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01EF" w:rsidRPr="00070499" w:rsidRDefault="004301EF" w:rsidP="00E6656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70499">
        <w:rPr>
          <w:rFonts w:ascii="Times New Roman" w:hAnsi="Times New Roman" w:cs="Times New Roman"/>
          <w:b/>
          <w:sz w:val="24"/>
          <w:szCs w:val="24"/>
        </w:rPr>
        <w:t xml:space="preserve">Abstract </w:t>
      </w:r>
      <w:bookmarkStart w:id="0" w:name="_GoBack"/>
      <w:bookmarkEnd w:id="0"/>
    </w:p>
    <w:p w:rsidR="007E65DA" w:rsidRPr="00070499" w:rsidRDefault="004301EF" w:rsidP="00E66562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0499">
        <w:rPr>
          <w:rFonts w:ascii="Times New Roman" w:hAnsi="Times New Roman" w:cs="Times New Roman"/>
          <w:sz w:val="24"/>
          <w:szCs w:val="24"/>
        </w:rPr>
        <w:t>We report a case of</w:t>
      </w:r>
      <w:r w:rsidR="00700720" w:rsidRPr="00070499">
        <w:rPr>
          <w:rFonts w:ascii="Times New Roman" w:hAnsi="Times New Roman" w:cs="Times New Roman"/>
          <w:sz w:val="24"/>
          <w:szCs w:val="24"/>
        </w:rPr>
        <w:t xml:space="preserve"> a</w:t>
      </w:r>
      <w:r w:rsidRPr="00070499">
        <w:rPr>
          <w:rFonts w:ascii="Times New Roman" w:hAnsi="Times New Roman" w:cs="Times New Roman"/>
          <w:sz w:val="24"/>
          <w:szCs w:val="24"/>
        </w:rPr>
        <w:t xml:space="preserve"> </w:t>
      </w:r>
      <w:r w:rsidRPr="00070499">
        <w:rPr>
          <w:rFonts w:ascii="Times New Roman" w:hAnsi="Times New Roman" w:cs="Times New Roman"/>
          <w:noProof/>
          <w:sz w:val="24"/>
          <w:szCs w:val="24"/>
        </w:rPr>
        <w:t>37-year-old</w:t>
      </w:r>
      <w:r w:rsidRPr="00070499">
        <w:rPr>
          <w:rFonts w:ascii="Times New Roman" w:hAnsi="Times New Roman" w:cs="Times New Roman"/>
          <w:sz w:val="24"/>
          <w:szCs w:val="24"/>
        </w:rPr>
        <w:t xml:space="preserve"> widow with</w:t>
      </w:r>
      <w:r w:rsidR="00700720" w:rsidRPr="00070499">
        <w:rPr>
          <w:rFonts w:ascii="Times New Roman" w:hAnsi="Times New Roman" w:cs="Times New Roman"/>
          <w:sz w:val="24"/>
          <w:szCs w:val="24"/>
        </w:rPr>
        <w:t xml:space="preserve"> a</w:t>
      </w:r>
      <w:r w:rsidRPr="00070499">
        <w:rPr>
          <w:rFonts w:ascii="Times New Roman" w:hAnsi="Times New Roman" w:cs="Times New Roman"/>
          <w:sz w:val="24"/>
          <w:szCs w:val="24"/>
        </w:rPr>
        <w:t xml:space="preserve"> </w:t>
      </w:r>
      <w:r w:rsidRPr="00070499">
        <w:rPr>
          <w:rFonts w:ascii="Times New Roman" w:hAnsi="Times New Roman" w:cs="Times New Roman"/>
          <w:noProof/>
          <w:sz w:val="24"/>
          <w:szCs w:val="24"/>
        </w:rPr>
        <w:t>diagnosis</w:t>
      </w:r>
      <w:r w:rsidRPr="00070499">
        <w:rPr>
          <w:rFonts w:ascii="Times New Roman" w:hAnsi="Times New Roman" w:cs="Times New Roman"/>
          <w:sz w:val="24"/>
          <w:szCs w:val="24"/>
        </w:rPr>
        <w:t xml:space="preserve"> of bipolar I disorder</w:t>
      </w:r>
      <w:r w:rsidR="00253FD0" w:rsidRPr="00070499">
        <w:rPr>
          <w:rFonts w:ascii="Times New Roman" w:hAnsi="Times New Roman" w:cs="Times New Roman"/>
          <w:sz w:val="24"/>
          <w:szCs w:val="24"/>
        </w:rPr>
        <w:t xml:space="preserve"> who presented with catatonia and neuroleptic malignant syndrome while in</w:t>
      </w:r>
      <w:r w:rsidR="00700720" w:rsidRPr="00070499">
        <w:rPr>
          <w:rFonts w:ascii="Times New Roman" w:hAnsi="Times New Roman" w:cs="Times New Roman"/>
          <w:sz w:val="24"/>
          <w:szCs w:val="24"/>
        </w:rPr>
        <w:t xml:space="preserve"> the</w:t>
      </w:r>
      <w:r w:rsidR="00253FD0" w:rsidRPr="00070499">
        <w:rPr>
          <w:rFonts w:ascii="Times New Roman" w:hAnsi="Times New Roman" w:cs="Times New Roman"/>
          <w:sz w:val="24"/>
          <w:szCs w:val="24"/>
        </w:rPr>
        <w:t xml:space="preserve"> </w:t>
      </w:r>
      <w:r w:rsidR="00253FD0" w:rsidRPr="00070499">
        <w:rPr>
          <w:rFonts w:ascii="Times New Roman" w:hAnsi="Times New Roman" w:cs="Times New Roman"/>
          <w:noProof/>
          <w:sz w:val="24"/>
          <w:szCs w:val="24"/>
        </w:rPr>
        <w:t>depressive</w:t>
      </w:r>
      <w:r w:rsidR="00253FD0" w:rsidRPr="00070499">
        <w:rPr>
          <w:rFonts w:ascii="Times New Roman" w:hAnsi="Times New Roman" w:cs="Times New Roman"/>
          <w:sz w:val="24"/>
          <w:szCs w:val="24"/>
        </w:rPr>
        <w:t xml:space="preserve"> phase of her illness. The </w:t>
      </w:r>
      <w:r w:rsidR="00E66562" w:rsidRPr="00070499">
        <w:rPr>
          <w:rFonts w:ascii="Times New Roman" w:hAnsi="Times New Roman" w:cs="Times New Roman"/>
          <w:sz w:val="24"/>
          <w:szCs w:val="24"/>
        </w:rPr>
        <w:t>neuroleptic malignant syndrom</w:t>
      </w:r>
      <w:r w:rsidR="00E66562">
        <w:rPr>
          <w:rFonts w:ascii="Times New Roman" w:hAnsi="Times New Roman" w:cs="Times New Roman"/>
          <w:sz w:val="24"/>
          <w:szCs w:val="24"/>
        </w:rPr>
        <w:t>e</w:t>
      </w:r>
      <w:r w:rsidR="00253FD0" w:rsidRPr="00070499">
        <w:rPr>
          <w:rFonts w:ascii="Times New Roman" w:hAnsi="Times New Roman" w:cs="Times New Roman"/>
          <w:sz w:val="24"/>
          <w:szCs w:val="24"/>
        </w:rPr>
        <w:t xml:space="preserve"> developed in the context</w:t>
      </w:r>
      <w:r w:rsidR="0036163B" w:rsidRPr="00070499">
        <w:rPr>
          <w:rFonts w:ascii="Times New Roman" w:hAnsi="Times New Roman" w:cs="Times New Roman"/>
          <w:sz w:val="24"/>
          <w:szCs w:val="24"/>
        </w:rPr>
        <w:t xml:space="preserve"> of</w:t>
      </w:r>
      <w:r w:rsidR="00700720" w:rsidRPr="00070499">
        <w:rPr>
          <w:rFonts w:ascii="Times New Roman" w:hAnsi="Times New Roman" w:cs="Times New Roman"/>
          <w:sz w:val="24"/>
          <w:szCs w:val="24"/>
        </w:rPr>
        <w:t xml:space="preserve"> a</w:t>
      </w:r>
      <w:r w:rsidR="0036163B" w:rsidRPr="00070499">
        <w:rPr>
          <w:rFonts w:ascii="Times New Roman" w:hAnsi="Times New Roman" w:cs="Times New Roman"/>
          <w:sz w:val="24"/>
          <w:szCs w:val="24"/>
        </w:rPr>
        <w:t xml:space="preserve"> </w:t>
      </w:r>
      <w:r w:rsidR="0036163B" w:rsidRPr="00070499">
        <w:rPr>
          <w:rFonts w:ascii="Times New Roman" w:hAnsi="Times New Roman" w:cs="Times New Roman"/>
          <w:noProof/>
          <w:sz w:val="24"/>
          <w:szCs w:val="24"/>
        </w:rPr>
        <w:t>stable</w:t>
      </w:r>
      <w:r w:rsidR="0036163B" w:rsidRPr="00070499">
        <w:rPr>
          <w:rFonts w:ascii="Times New Roman" w:hAnsi="Times New Roman" w:cs="Times New Roman"/>
          <w:sz w:val="24"/>
          <w:szCs w:val="24"/>
        </w:rPr>
        <w:t xml:space="preserve"> dose of long-acting q</w:t>
      </w:r>
      <w:r w:rsidR="00253FD0" w:rsidRPr="00070499">
        <w:rPr>
          <w:rFonts w:ascii="Times New Roman" w:hAnsi="Times New Roman" w:cs="Times New Roman"/>
          <w:sz w:val="24"/>
          <w:szCs w:val="24"/>
        </w:rPr>
        <w:t>uetiapine (300mg)</w:t>
      </w:r>
      <w:r w:rsidR="0036163B" w:rsidRPr="00070499">
        <w:rPr>
          <w:rFonts w:ascii="Times New Roman" w:hAnsi="Times New Roman" w:cs="Times New Roman"/>
          <w:sz w:val="24"/>
          <w:szCs w:val="24"/>
        </w:rPr>
        <w:t xml:space="preserve"> for five years</w:t>
      </w:r>
      <w:r w:rsidR="00253FD0" w:rsidRPr="00070499">
        <w:rPr>
          <w:rFonts w:ascii="Times New Roman" w:hAnsi="Times New Roman" w:cs="Times New Roman"/>
          <w:sz w:val="24"/>
          <w:szCs w:val="24"/>
        </w:rPr>
        <w:t xml:space="preserve">. </w:t>
      </w:r>
      <w:r w:rsidR="00C37C91" w:rsidRPr="00070499">
        <w:rPr>
          <w:rFonts w:ascii="Times New Roman" w:hAnsi="Times New Roman" w:cs="Times New Roman"/>
          <w:sz w:val="24"/>
          <w:szCs w:val="24"/>
        </w:rPr>
        <w:t>Her depression and catatonic state were hypothesised as</w:t>
      </w:r>
      <w:r w:rsidR="00253FD0" w:rsidRPr="00070499">
        <w:rPr>
          <w:rFonts w:ascii="Times New Roman" w:hAnsi="Times New Roman" w:cs="Times New Roman"/>
          <w:sz w:val="24"/>
          <w:szCs w:val="24"/>
        </w:rPr>
        <w:t xml:space="preserve"> </w:t>
      </w:r>
      <w:r w:rsidR="00C37C91" w:rsidRPr="00070499">
        <w:rPr>
          <w:rFonts w:ascii="Times New Roman" w:hAnsi="Times New Roman" w:cs="Times New Roman"/>
          <w:sz w:val="24"/>
          <w:szCs w:val="24"/>
        </w:rPr>
        <w:t xml:space="preserve">the contributing factors for her </w:t>
      </w:r>
      <w:r w:rsidR="00E66562" w:rsidRPr="00070499">
        <w:rPr>
          <w:rFonts w:ascii="Times New Roman" w:hAnsi="Times New Roman" w:cs="Times New Roman"/>
          <w:sz w:val="24"/>
          <w:szCs w:val="24"/>
        </w:rPr>
        <w:t>neuroleptic malignant syndrom</w:t>
      </w:r>
      <w:r w:rsidR="00E66562">
        <w:rPr>
          <w:rFonts w:ascii="Times New Roman" w:hAnsi="Times New Roman" w:cs="Times New Roman"/>
          <w:sz w:val="24"/>
          <w:szCs w:val="24"/>
        </w:rPr>
        <w:t>e</w:t>
      </w:r>
      <w:r w:rsidR="00253FD0" w:rsidRPr="00070499">
        <w:rPr>
          <w:rFonts w:ascii="Times New Roman" w:hAnsi="Times New Roman" w:cs="Times New Roman"/>
          <w:sz w:val="24"/>
          <w:szCs w:val="24"/>
        </w:rPr>
        <w:t>.</w:t>
      </w:r>
      <w:r w:rsidR="00C37C91" w:rsidRPr="00070499">
        <w:rPr>
          <w:rFonts w:ascii="Times New Roman" w:hAnsi="Times New Roman" w:cs="Times New Roman"/>
          <w:sz w:val="24"/>
          <w:szCs w:val="24"/>
        </w:rPr>
        <w:t xml:space="preserve"> </w:t>
      </w:r>
      <w:r w:rsidR="00253FD0" w:rsidRPr="00070499">
        <w:rPr>
          <w:rFonts w:ascii="Times New Roman" w:hAnsi="Times New Roman" w:cs="Times New Roman"/>
          <w:sz w:val="24"/>
          <w:szCs w:val="24"/>
        </w:rPr>
        <w:t>Her catatonic symptoms were initially managed with regular benzodiazepines and she was later given electroconvulsive therapy</w:t>
      </w:r>
      <w:r w:rsidR="0036163B" w:rsidRPr="00070499">
        <w:rPr>
          <w:rFonts w:ascii="Times New Roman" w:hAnsi="Times New Roman" w:cs="Times New Roman"/>
          <w:sz w:val="24"/>
          <w:szCs w:val="24"/>
        </w:rPr>
        <w:t xml:space="preserve"> </w:t>
      </w:r>
      <w:r w:rsidR="00771A46">
        <w:rPr>
          <w:rFonts w:ascii="Times New Roman" w:hAnsi="Times New Roman" w:cs="Times New Roman"/>
          <w:sz w:val="24"/>
          <w:szCs w:val="24"/>
        </w:rPr>
        <w:t>during her admission</w:t>
      </w:r>
      <w:r w:rsidR="00D45A08" w:rsidRPr="00070499">
        <w:rPr>
          <w:rFonts w:ascii="Times New Roman" w:hAnsi="Times New Roman" w:cs="Times New Roman"/>
          <w:sz w:val="24"/>
          <w:szCs w:val="24"/>
        </w:rPr>
        <w:t xml:space="preserve">. </w:t>
      </w:r>
      <w:r w:rsidR="00253FD0" w:rsidRPr="00070499">
        <w:rPr>
          <w:rFonts w:ascii="Times New Roman" w:hAnsi="Times New Roman" w:cs="Times New Roman"/>
          <w:sz w:val="24"/>
          <w:szCs w:val="24"/>
        </w:rPr>
        <w:t xml:space="preserve">Her </w:t>
      </w:r>
      <w:r w:rsidR="00E66562" w:rsidRPr="00070499">
        <w:rPr>
          <w:rFonts w:ascii="Times New Roman" w:hAnsi="Times New Roman" w:cs="Times New Roman"/>
          <w:sz w:val="24"/>
          <w:szCs w:val="24"/>
        </w:rPr>
        <w:t>neuroleptic malignant syndrom</w:t>
      </w:r>
      <w:r w:rsidR="00E66562">
        <w:rPr>
          <w:rFonts w:ascii="Times New Roman" w:hAnsi="Times New Roman" w:cs="Times New Roman"/>
          <w:sz w:val="24"/>
          <w:szCs w:val="24"/>
        </w:rPr>
        <w:t>e</w:t>
      </w:r>
      <w:r w:rsidR="0036163B" w:rsidRPr="00070499">
        <w:rPr>
          <w:rFonts w:ascii="Times New Roman" w:hAnsi="Times New Roman" w:cs="Times New Roman"/>
          <w:sz w:val="24"/>
          <w:szCs w:val="24"/>
        </w:rPr>
        <w:t xml:space="preserve"> improved after five</w:t>
      </w:r>
      <w:r w:rsidR="00E20CD6" w:rsidRPr="00070499">
        <w:rPr>
          <w:rFonts w:ascii="Times New Roman" w:hAnsi="Times New Roman" w:cs="Times New Roman"/>
          <w:sz w:val="24"/>
          <w:szCs w:val="24"/>
        </w:rPr>
        <w:t xml:space="preserve"> days and her catatonic </w:t>
      </w:r>
      <w:r w:rsidR="00253FD0" w:rsidRPr="00070499">
        <w:rPr>
          <w:rFonts w:ascii="Times New Roman" w:hAnsi="Times New Roman" w:cs="Times New Roman"/>
          <w:sz w:val="24"/>
          <w:szCs w:val="24"/>
        </w:rPr>
        <w:t xml:space="preserve">symptoms </w:t>
      </w:r>
      <w:r w:rsidR="00E20CD6" w:rsidRPr="00070499">
        <w:rPr>
          <w:rFonts w:ascii="Times New Roman" w:hAnsi="Times New Roman" w:cs="Times New Roman"/>
          <w:sz w:val="24"/>
          <w:szCs w:val="24"/>
        </w:rPr>
        <w:t>fully resolved after</w:t>
      </w:r>
      <w:r w:rsidR="00700720" w:rsidRPr="00070499">
        <w:rPr>
          <w:rFonts w:ascii="Times New Roman" w:hAnsi="Times New Roman" w:cs="Times New Roman"/>
          <w:sz w:val="24"/>
          <w:szCs w:val="24"/>
        </w:rPr>
        <w:t xml:space="preserve"> the</w:t>
      </w:r>
      <w:r w:rsidR="00E20CD6" w:rsidRPr="00070499">
        <w:rPr>
          <w:rFonts w:ascii="Times New Roman" w:hAnsi="Times New Roman" w:cs="Times New Roman"/>
          <w:sz w:val="24"/>
          <w:szCs w:val="24"/>
        </w:rPr>
        <w:t xml:space="preserve"> </w:t>
      </w:r>
      <w:r w:rsidR="00E20CD6" w:rsidRPr="00070499">
        <w:rPr>
          <w:rFonts w:ascii="Times New Roman" w:hAnsi="Times New Roman" w:cs="Times New Roman"/>
          <w:noProof/>
          <w:sz w:val="24"/>
          <w:szCs w:val="24"/>
        </w:rPr>
        <w:t>second</w:t>
      </w:r>
      <w:r w:rsidR="00E20CD6" w:rsidRPr="00070499">
        <w:rPr>
          <w:rFonts w:ascii="Times New Roman" w:hAnsi="Times New Roman" w:cs="Times New Roman"/>
          <w:sz w:val="24"/>
          <w:szCs w:val="24"/>
        </w:rPr>
        <w:t xml:space="preserve"> </w:t>
      </w:r>
      <w:r w:rsidR="00E66562">
        <w:rPr>
          <w:rFonts w:ascii="Times New Roman" w:hAnsi="Times New Roman" w:cs="Times New Roman"/>
          <w:sz w:val="24"/>
          <w:szCs w:val="24"/>
        </w:rPr>
        <w:t>electroconvulsive therapy</w:t>
      </w:r>
      <w:r w:rsidR="00E20CD6" w:rsidRPr="00070499">
        <w:rPr>
          <w:rFonts w:ascii="Times New Roman" w:hAnsi="Times New Roman" w:cs="Times New Roman"/>
          <w:sz w:val="24"/>
          <w:szCs w:val="24"/>
        </w:rPr>
        <w:t xml:space="preserve">. </w:t>
      </w:r>
      <w:r w:rsidR="00A0719D" w:rsidRPr="00070499">
        <w:rPr>
          <w:rFonts w:ascii="Times New Roman" w:hAnsi="Times New Roman" w:cs="Times New Roman"/>
          <w:sz w:val="24"/>
          <w:szCs w:val="24"/>
        </w:rPr>
        <w:t xml:space="preserve">The aim of this case report is to highlight the presentation of </w:t>
      </w:r>
      <w:r w:rsidR="00E66562" w:rsidRPr="00070499">
        <w:rPr>
          <w:rFonts w:ascii="Times New Roman" w:hAnsi="Times New Roman" w:cs="Times New Roman"/>
          <w:sz w:val="24"/>
          <w:szCs w:val="24"/>
        </w:rPr>
        <w:t>neuroleptic malignant syndrom</w:t>
      </w:r>
      <w:r w:rsidR="00E66562">
        <w:rPr>
          <w:rFonts w:ascii="Times New Roman" w:hAnsi="Times New Roman" w:cs="Times New Roman"/>
          <w:sz w:val="24"/>
          <w:szCs w:val="24"/>
        </w:rPr>
        <w:t>e</w:t>
      </w:r>
      <w:r w:rsidR="00A0719D" w:rsidRPr="00070499">
        <w:rPr>
          <w:rFonts w:ascii="Times New Roman" w:hAnsi="Times New Roman" w:cs="Times New Roman"/>
          <w:sz w:val="24"/>
          <w:szCs w:val="24"/>
        </w:rPr>
        <w:t xml:space="preserve"> in </w:t>
      </w:r>
      <w:r w:rsidR="009E7685" w:rsidRPr="00070499">
        <w:rPr>
          <w:rFonts w:ascii="Times New Roman" w:hAnsi="Times New Roman" w:cs="Times New Roman"/>
          <w:sz w:val="24"/>
          <w:szCs w:val="24"/>
        </w:rPr>
        <w:t>a depressed and catatonic patient, despite her long-term</w:t>
      </w:r>
      <w:r w:rsidR="00A0719D" w:rsidRPr="00070499">
        <w:rPr>
          <w:rFonts w:ascii="Times New Roman" w:hAnsi="Times New Roman" w:cs="Times New Roman"/>
          <w:sz w:val="24"/>
          <w:szCs w:val="24"/>
        </w:rPr>
        <w:t xml:space="preserve"> </w:t>
      </w:r>
      <w:r w:rsidR="00D45A08" w:rsidRPr="00070499">
        <w:rPr>
          <w:rFonts w:ascii="Times New Roman" w:hAnsi="Times New Roman" w:cs="Times New Roman"/>
          <w:sz w:val="24"/>
          <w:szCs w:val="24"/>
        </w:rPr>
        <w:t xml:space="preserve">stability </w:t>
      </w:r>
      <w:r w:rsidR="009E7685" w:rsidRPr="00070499">
        <w:rPr>
          <w:rFonts w:ascii="Times New Roman" w:hAnsi="Times New Roman" w:cs="Times New Roman"/>
          <w:sz w:val="24"/>
          <w:szCs w:val="24"/>
        </w:rPr>
        <w:t>and</w:t>
      </w:r>
      <w:r w:rsidR="00700720" w:rsidRPr="00070499">
        <w:rPr>
          <w:rFonts w:ascii="Times New Roman" w:hAnsi="Times New Roman" w:cs="Times New Roman"/>
          <w:sz w:val="24"/>
          <w:szCs w:val="24"/>
        </w:rPr>
        <w:t xml:space="preserve"> a</w:t>
      </w:r>
      <w:r w:rsidR="009E7685" w:rsidRPr="00070499">
        <w:rPr>
          <w:rFonts w:ascii="Times New Roman" w:hAnsi="Times New Roman" w:cs="Times New Roman"/>
          <w:sz w:val="24"/>
          <w:szCs w:val="24"/>
        </w:rPr>
        <w:t xml:space="preserve"> </w:t>
      </w:r>
      <w:r w:rsidR="009E7685" w:rsidRPr="00070499">
        <w:rPr>
          <w:rFonts w:ascii="Times New Roman" w:hAnsi="Times New Roman" w:cs="Times New Roman"/>
          <w:noProof/>
          <w:sz w:val="24"/>
          <w:szCs w:val="24"/>
        </w:rPr>
        <w:t>relatively</w:t>
      </w:r>
      <w:r w:rsidR="009E7685" w:rsidRPr="00070499">
        <w:rPr>
          <w:rFonts w:ascii="Times New Roman" w:hAnsi="Times New Roman" w:cs="Times New Roman"/>
          <w:sz w:val="24"/>
          <w:szCs w:val="24"/>
        </w:rPr>
        <w:t xml:space="preserve"> low</w:t>
      </w:r>
      <w:r w:rsidR="00A0719D" w:rsidRPr="00070499">
        <w:rPr>
          <w:rFonts w:ascii="Times New Roman" w:hAnsi="Times New Roman" w:cs="Times New Roman"/>
          <w:sz w:val="24"/>
          <w:szCs w:val="24"/>
        </w:rPr>
        <w:t xml:space="preserve"> dose </w:t>
      </w:r>
      <w:r w:rsidR="009E7685" w:rsidRPr="00070499">
        <w:rPr>
          <w:rFonts w:ascii="Times New Roman" w:hAnsi="Times New Roman" w:cs="Times New Roman"/>
          <w:sz w:val="24"/>
          <w:szCs w:val="24"/>
        </w:rPr>
        <w:t xml:space="preserve">of </w:t>
      </w:r>
      <w:r w:rsidR="00A0719D" w:rsidRPr="00070499">
        <w:rPr>
          <w:rFonts w:ascii="Times New Roman" w:hAnsi="Times New Roman" w:cs="Times New Roman"/>
          <w:sz w:val="24"/>
          <w:szCs w:val="24"/>
        </w:rPr>
        <w:t>quetiapine</w:t>
      </w:r>
      <w:r w:rsidR="009E7685" w:rsidRPr="00070499">
        <w:rPr>
          <w:rFonts w:ascii="Times New Roman" w:hAnsi="Times New Roman" w:cs="Times New Roman"/>
          <w:sz w:val="24"/>
          <w:szCs w:val="24"/>
        </w:rPr>
        <w:t xml:space="preserve">. </w:t>
      </w:r>
      <w:r w:rsidR="00A0719D" w:rsidRPr="00070499">
        <w:rPr>
          <w:rFonts w:ascii="Times New Roman" w:hAnsi="Times New Roman" w:cs="Times New Roman"/>
          <w:sz w:val="24"/>
          <w:szCs w:val="24"/>
        </w:rPr>
        <w:t xml:space="preserve"> </w:t>
      </w:r>
      <w:r w:rsidR="00253FD0" w:rsidRPr="0007049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E65DA" w:rsidRPr="00070499" w:rsidRDefault="007E65DA" w:rsidP="00E665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99">
        <w:rPr>
          <w:rFonts w:ascii="Times New Roman" w:hAnsi="Times New Roman" w:cs="Times New Roman"/>
          <w:b/>
          <w:sz w:val="24"/>
          <w:szCs w:val="24"/>
        </w:rPr>
        <w:t>Keywords</w:t>
      </w:r>
      <w:r w:rsidRPr="00070499">
        <w:rPr>
          <w:rFonts w:ascii="Times New Roman" w:hAnsi="Times New Roman" w:cs="Times New Roman"/>
          <w:sz w:val="24"/>
          <w:szCs w:val="24"/>
        </w:rPr>
        <w:t>: Neuroleptic Malignant Syndrome, Bipolar Depression, Quetiapine</w:t>
      </w:r>
      <w:r w:rsidR="00253FD0" w:rsidRPr="0007049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301EF" w:rsidRPr="00070499" w:rsidRDefault="007E65DA" w:rsidP="00E665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99">
        <w:rPr>
          <w:rFonts w:ascii="Times New Roman" w:hAnsi="Times New Roman" w:cs="Times New Roman"/>
          <w:b/>
          <w:sz w:val="24"/>
          <w:szCs w:val="24"/>
        </w:rPr>
        <w:t>Word count</w:t>
      </w:r>
      <w:r w:rsidR="0063595F">
        <w:rPr>
          <w:rFonts w:ascii="Times New Roman" w:hAnsi="Times New Roman" w:cs="Times New Roman"/>
          <w:sz w:val="24"/>
          <w:szCs w:val="24"/>
        </w:rPr>
        <w:t>: 1500</w:t>
      </w:r>
      <w:r w:rsidRPr="00070499">
        <w:rPr>
          <w:rFonts w:ascii="Times New Roman" w:hAnsi="Times New Roman" w:cs="Times New Roman"/>
          <w:sz w:val="24"/>
          <w:szCs w:val="24"/>
        </w:rPr>
        <w:t xml:space="preserve"> words</w:t>
      </w:r>
      <w:r w:rsidR="00253FD0" w:rsidRPr="00070499">
        <w:rPr>
          <w:rFonts w:ascii="Times New Roman" w:hAnsi="Times New Roman" w:cs="Times New Roman"/>
          <w:sz w:val="24"/>
          <w:szCs w:val="24"/>
        </w:rPr>
        <w:t xml:space="preserve"> </w:t>
      </w:r>
      <w:r w:rsidR="004301EF" w:rsidRPr="000704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6562" w:rsidRDefault="00E66562" w:rsidP="00E6656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6163B" w:rsidRPr="00070499" w:rsidRDefault="0036163B" w:rsidP="00E6656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70499">
        <w:rPr>
          <w:rFonts w:ascii="Times New Roman" w:hAnsi="Times New Roman" w:cs="Times New Roman"/>
          <w:b/>
          <w:sz w:val="24"/>
          <w:szCs w:val="24"/>
        </w:rPr>
        <w:t>Introduction</w:t>
      </w:r>
    </w:p>
    <w:p w:rsidR="0036163B" w:rsidRPr="00070499" w:rsidRDefault="0036163B" w:rsidP="00E66562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0499">
        <w:rPr>
          <w:rFonts w:ascii="Times New Roman" w:hAnsi="Times New Roman" w:cs="Times New Roman"/>
          <w:sz w:val="24"/>
          <w:szCs w:val="24"/>
        </w:rPr>
        <w:t>Neuroleptic malignant syndrome (NMS) is</w:t>
      </w:r>
      <w:r w:rsidR="00700720" w:rsidRPr="00070499">
        <w:rPr>
          <w:rFonts w:ascii="Times New Roman" w:hAnsi="Times New Roman" w:cs="Times New Roman"/>
          <w:sz w:val="24"/>
          <w:szCs w:val="24"/>
        </w:rPr>
        <w:t xml:space="preserve"> a</w:t>
      </w:r>
      <w:r w:rsidRPr="00070499">
        <w:rPr>
          <w:rFonts w:ascii="Times New Roman" w:hAnsi="Times New Roman" w:cs="Times New Roman"/>
          <w:sz w:val="24"/>
          <w:szCs w:val="24"/>
        </w:rPr>
        <w:t xml:space="preserve"> </w:t>
      </w:r>
      <w:r w:rsidRPr="00070499">
        <w:rPr>
          <w:rFonts w:ascii="Times New Roman" w:hAnsi="Times New Roman" w:cs="Times New Roman"/>
          <w:noProof/>
          <w:sz w:val="24"/>
          <w:szCs w:val="24"/>
        </w:rPr>
        <w:t>group</w:t>
      </w:r>
      <w:r w:rsidRPr="00070499">
        <w:rPr>
          <w:rFonts w:ascii="Times New Roman" w:hAnsi="Times New Roman" w:cs="Times New Roman"/>
          <w:sz w:val="24"/>
          <w:szCs w:val="24"/>
        </w:rPr>
        <w:t xml:space="preserve"> of symptoms characterised by its essential features of severe muscle rigidity and elevated temperature, in an individual who has been exposed to antipsychotics, in the absence of other possible contributin</w:t>
      </w:r>
      <w:r w:rsidR="008505EE" w:rsidRPr="00070499">
        <w:rPr>
          <w:rFonts w:ascii="Times New Roman" w:hAnsi="Times New Roman" w:cs="Times New Roman"/>
          <w:sz w:val="24"/>
          <w:szCs w:val="24"/>
        </w:rPr>
        <w:t xml:space="preserve">g organic cause. These </w:t>
      </w:r>
      <w:r w:rsidRPr="00070499">
        <w:rPr>
          <w:rFonts w:ascii="Times New Roman" w:hAnsi="Times New Roman" w:cs="Times New Roman"/>
          <w:sz w:val="24"/>
          <w:szCs w:val="24"/>
        </w:rPr>
        <w:t>are normally accompanied by other common symptoms such as autonomic instability, changes in conscious level, leucocytosis and blood evidence of muscle injury such as e</w:t>
      </w:r>
      <w:r w:rsidR="002C6631" w:rsidRPr="00070499">
        <w:rPr>
          <w:rFonts w:ascii="Times New Roman" w:hAnsi="Times New Roman" w:cs="Times New Roman"/>
          <w:sz w:val="24"/>
          <w:szCs w:val="24"/>
        </w:rPr>
        <w:t>levated creatinine kinase level</w:t>
      </w:r>
      <w:r w:rsidRPr="00070499">
        <w:rPr>
          <w:rFonts w:ascii="Times New Roman" w:hAnsi="Times New Roman" w:cs="Times New Roman"/>
          <w:sz w:val="24"/>
          <w:szCs w:val="24"/>
        </w:rPr>
        <w:t>.</w:t>
      </w:r>
      <w:r w:rsidR="002C6631" w:rsidRPr="0007049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070499">
        <w:rPr>
          <w:rFonts w:ascii="Times New Roman" w:hAnsi="Times New Roman" w:cs="Times New Roman"/>
          <w:sz w:val="24"/>
          <w:szCs w:val="24"/>
        </w:rPr>
        <w:t xml:space="preserve"> The understanding of this syndrome</w:t>
      </w:r>
      <w:r w:rsidR="00D45A08" w:rsidRPr="00070499">
        <w:rPr>
          <w:rFonts w:ascii="Times New Roman" w:hAnsi="Times New Roman" w:cs="Times New Roman"/>
          <w:sz w:val="24"/>
          <w:szCs w:val="24"/>
        </w:rPr>
        <w:t xml:space="preserve"> has been </w:t>
      </w:r>
      <w:r w:rsidRPr="00070499">
        <w:rPr>
          <w:rFonts w:ascii="Times New Roman" w:hAnsi="Times New Roman" w:cs="Times New Roman"/>
          <w:sz w:val="24"/>
          <w:szCs w:val="24"/>
        </w:rPr>
        <w:t>mostly derived from clinical encounte</w:t>
      </w:r>
      <w:r w:rsidR="00D45A08" w:rsidRPr="00070499">
        <w:rPr>
          <w:rFonts w:ascii="Times New Roman" w:hAnsi="Times New Roman" w:cs="Times New Roman"/>
          <w:sz w:val="24"/>
          <w:szCs w:val="24"/>
        </w:rPr>
        <w:t>rs</w:t>
      </w:r>
      <w:r w:rsidRPr="00070499">
        <w:rPr>
          <w:rFonts w:ascii="Times New Roman" w:hAnsi="Times New Roman" w:cs="Times New Roman"/>
          <w:sz w:val="24"/>
          <w:szCs w:val="24"/>
        </w:rPr>
        <w:t xml:space="preserve"> due to its relatively low incidence (0.01-0.02%</w:t>
      </w:r>
      <w:r w:rsidR="002C6631" w:rsidRPr="00070499">
        <w:rPr>
          <w:rFonts w:ascii="Times New Roman" w:hAnsi="Times New Roman" w:cs="Times New Roman"/>
          <w:sz w:val="24"/>
          <w:szCs w:val="24"/>
        </w:rPr>
        <w:t xml:space="preserve"> among those on antipsychotics)</w:t>
      </w:r>
      <w:r w:rsidRPr="00070499">
        <w:rPr>
          <w:rFonts w:ascii="Times New Roman" w:hAnsi="Times New Roman" w:cs="Times New Roman"/>
          <w:sz w:val="24"/>
          <w:szCs w:val="24"/>
        </w:rPr>
        <w:t>.</w:t>
      </w:r>
      <w:r w:rsidR="002C6631" w:rsidRPr="0007049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70499">
        <w:rPr>
          <w:rFonts w:ascii="Times New Roman" w:hAnsi="Times New Roman" w:cs="Times New Roman"/>
          <w:sz w:val="24"/>
          <w:szCs w:val="24"/>
        </w:rPr>
        <w:t xml:space="preserve"> In this </w:t>
      </w:r>
      <w:r w:rsidR="009D11FF" w:rsidRPr="00070499">
        <w:rPr>
          <w:rFonts w:ascii="Times New Roman" w:hAnsi="Times New Roman" w:cs="Times New Roman"/>
          <w:sz w:val="24"/>
          <w:szCs w:val="24"/>
        </w:rPr>
        <w:t xml:space="preserve">case </w:t>
      </w:r>
      <w:r w:rsidRPr="00070499">
        <w:rPr>
          <w:rFonts w:ascii="Times New Roman" w:hAnsi="Times New Roman" w:cs="Times New Roman"/>
          <w:sz w:val="24"/>
          <w:szCs w:val="24"/>
        </w:rPr>
        <w:t>report, we highlight</w:t>
      </w:r>
      <w:r w:rsidR="009D11FF" w:rsidRPr="00070499">
        <w:rPr>
          <w:rFonts w:ascii="Times New Roman" w:hAnsi="Times New Roman" w:cs="Times New Roman"/>
          <w:sz w:val="24"/>
          <w:szCs w:val="24"/>
        </w:rPr>
        <w:t>ed</w:t>
      </w:r>
      <w:r w:rsidRPr="00070499">
        <w:rPr>
          <w:rFonts w:ascii="Times New Roman" w:hAnsi="Times New Roman" w:cs="Times New Roman"/>
          <w:sz w:val="24"/>
          <w:szCs w:val="24"/>
        </w:rPr>
        <w:t xml:space="preserve"> a case of quetiapine-induced NMS in a depressed bipolar patient with catatonia while on</w:t>
      </w:r>
      <w:r w:rsidR="00700720" w:rsidRPr="00070499">
        <w:rPr>
          <w:rFonts w:ascii="Times New Roman" w:hAnsi="Times New Roman" w:cs="Times New Roman"/>
          <w:sz w:val="24"/>
          <w:szCs w:val="24"/>
        </w:rPr>
        <w:t xml:space="preserve"> a</w:t>
      </w:r>
      <w:r w:rsidRPr="00070499">
        <w:rPr>
          <w:rFonts w:ascii="Times New Roman" w:hAnsi="Times New Roman" w:cs="Times New Roman"/>
          <w:sz w:val="24"/>
          <w:szCs w:val="24"/>
        </w:rPr>
        <w:t xml:space="preserve"> </w:t>
      </w:r>
      <w:r w:rsidRPr="00070499">
        <w:rPr>
          <w:rFonts w:ascii="Times New Roman" w:hAnsi="Times New Roman" w:cs="Times New Roman"/>
          <w:noProof/>
          <w:sz w:val="24"/>
          <w:szCs w:val="24"/>
        </w:rPr>
        <w:t>stable</w:t>
      </w:r>
      <w:r w:rsidRPr="00070499">
        <w:rPr>
          <w:rFonts w:ascii="Times New Roman" w:hAnsi="Times New Roman" w:cs="Times New Roman"/>
          <w:sz w:val="24"/>
          <w:szCs w:val="24"/>
        </w:rPr>
        <w:t xml:space="preserve"> dose of quetiapine for five years.  </w:t>
      </w:r>
    </w:p>
    <w:p w:rsidR="0036163B" w:rsidRPr="00070499" w:rsidRDefault="0036163B" w:rsidP="00E6656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649C" w:rsidRPr="00070499" w:rsidRDefault="00E20CD6" w:rsidP="00E66562">
      <w:pPr>
        <w:spacing w:line="360" w:lineRule="auto"/>
        <w:jc w:val="both"/>
        <w:outlineLvl w:val="0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070499">
        <w:rPr>
          <w:rFonts w:ascii="Times New Roman" w:hAnsi="Times New Roman" w:cs="Times New Roman"/>
          <w:b/>
          <w:sz w:val="24"/>
          <w:szCs w:val="24"/>
        </w:rPr>
        <w:t>Case</w:t>
      </w:r>
      <w:r w:rsidR="00771A46">
        <w:rPr>
          <w:rFonts w:ascii="Times New Roman" w:hAnsi="Times New Roman" w:cs="Times New Roman"/>
          <w:b/>
          <w:sz w:val="24"/>
          <w:szCs w:val="24"/>
        </w:rPr>
        <w:t xml:space="preserve"> Report</w:t>
      </w:r>
    </w:p>
    <w:p w:rsidR="00413C92" w:rsidRPr="00070499" w:rsidRDefault="00DD0445" w:rsidP="00E665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99">
        <w:rPr>
          <w:rFonts w:ascii="Times New Roman" w:hAnsi="Times New Roman" w:cs="Times New Roman"/>
          <w:sz w:val="24"/>
          <w:szCs w:val="24"/>
        </w:rPr>
        <w:tab/>
      </w:r>
      <w:r w:rsidR="00E20CD6" w:rsidRPr="00070499">
        <w:rPr>
          <w:rFonts w:ascii="Times New Roman" w:hAnsi="Times New Roman" w:cs="Times New Roman"/>
          <w:sz w:val="24"/>
          <w:szCs w:val="24"/>
        </w:rPr>
        <w:t xml:space="preserve">This patient is a </w:t>
      </w:r>
      <w:r w:rsidRPr="00070499">
        <w:rPr>
          <w:rFonts w:ascii="Times New Roman" w:hAnsi="Times New Roman" w:cs="Times New Roman"/>
          <w:sz w:val="24"/>
          <w:szCs w:val="24"/>
        </w:rPr>
        <w:t xml:space="preserve">37 </w:t>
      </w:r>
      <w:r w:rsidR="00E20CD6" w:rsidRPr="00070499">
        <w:rPr>
          <w:rFonts w:ascii="Times New Roman" w:hAnsi="Times New Roman" w:cs="Times New Roman"/>
          <w:sz w:val="24"/>
          <w:szCs w:val="24"/>
        </w:rPr>
        <w:t>year</w:t>
      </w:r>
      <w:r w:rsidR="00D45A08" w:rsidRPr="00070499">
        <w:rPr>
          <w:rFonts w:ascii="Times New Roman" w:hAnsi="Times New Roman" w:cs="Times New Roman"/>
          <w:sz w:val="24"/>
          <w:szCs w:val="24"/>
        </w:rPr>
        <w:t>s</w:t>
      </w:r>
      <w:r w:rsidR="00E20CD6" w:rsidRPr="00070499">
        <w:rPr>
          <w:rFonts w:ascii="Times New Roman" w:hAnsi="Times New Roman" w:cs="Times New Roman"/>
          <w:sz w:val="24"/>
          <w:szCs w:val="24"/>
        </w:rPr>
        <w:t xml:space="preserve"> old female</w:t>
      </w:r>
      <w:r w:rsidR="005C26E2" w:rsidRPr="00070499">
        <w:rPr>
          <w:rFonts w:ascii="Times New Roman" w:hAnsi="Times New Roman" w:cs="Times New Roman"/>
          <w:sz w:val="24"/>
          <w:szCs w:val="24"/>
        </w:rPr>
        <w:t xml:space="preserve"> </w:t>
      </w:r>
      <w:r w:rsidR="00D45A08" w:rsidRPr="00070499">
        <w:rPr>
          <w:rFonts w:ascii="Times New Roman" w:hAnsi="Times New Roman" w:cs="Times New Roman"/>
          <w:sz w:val="24"/>
          <w:szCs w:val="24"/>
        </w:rPr>
        <w:t xml:space="preserve"> of Malay ethnicity</w:t>
      </w:r>
      <w:r w:rsidR="00E20CD6" w:rsidRPr="00070499">
        <w:rPr>
          <w:rFonts w:ascii="Times New Roman" w:hAnsi="Times New Roman" w:cs="Times New Roman"/>
          <w:sz w:val="24"/>
          <w:szCs w:val="24"/>
        </w:rPr>
        <w:t>, recently widowed,</w:t>
      </w:r>
      <w:r w:rsidR="00CE0A8F" w:rsidRPr="00070499">
        <w:rPr>
          <w:rFonts w:ascii="Times New Roman" w:hAnsi="Times New Roman" w:cs="Times New Roman"/>
          <w:sz w:val="24"/>
          <w:szCs w:val="24"/>
        </w:rPr>
        <w:t xml:space="preserve"> with</w:t>
      </w:r>
      <w:r w:rsidR="00D45A08" w:rsidRPr="00070499">
        <w:rPr>
          <w:rFonts w:ascii="Times New Roman" w:hAnsi="Times New Roman" w:cs="Times New Roman"/>
          <w:sz w:val="24"/>
          <w:szCs w:val="24"/>
        </w:rPr>
        <w:t xml:space="preserve"> a 10 year history of </w:t>
      </w:r>
      <w:r w:rsidR="00CE0A8F" w:rsidRPr="00070499">
        <w:rPr>
          <w:rFonts w:ascii="Times New Roman" w:hAnsi="Times New Roman" w:cs="Times New Roman"/>
          <w:noProof/>
          <w:sz w:val="24"/>
          <w:szCs w:val="24"/>
        </w:rPr>
        <w:t>b</w:t>
      </w:r>
      <w:r w:rsidRPr="00070499">
        <w:rPr>
          <w:rFonts w:ascii="Times New Roman" w:hAnsi="Times New Roman" w:cs="Times New Roman"/>
          <w:noProof/>
          <w:sz w:val="24"/>
          <w:szCs w:val="24"/>
        </w:rPr>
        <w:t>ipolar</w:t>
      </w:r>
      <w:r w:rsidRPr="00070499">
        <w:rPr>
          <w:rFonts w:ascii="Times New Roman" w:hAnsi="Times New Roman" w:cs="Times New Roman"/>
          <w:sz w:val="24"/>
          <w:szCs w:val="24"/>
        </w:rPr>
        <w:t xml:space="preserve"> I disorder</w:t>
      </w:r>
      <w:r w:rsidR="00D45A08" w:rsidRPr="00070499">
        <w:rPr>
          <w:rFonts w:ascii="Times New Roman" w:hAnsi="Times New Roman" w:cs="Times New Roman"/>
          <w:sz w:val="24"/>
          <w:szCs w:val="24"/>
        </w:rPr>
        <w:t xml:space="preserve"> and</w:t>
      </w:r>
      <w:r w:rsidR="005C26E2" w:rsidRPr="00070499">
        <w:rPr>
          <w:rFonts w:ascii="Times New Roman" w:hAnsi="Times New Roman" w:cs="Times New Roman"/>
          <w:sz w:val="24"/>
          <w:szCs w:val="24"/>
        </w:rPr>
        <w:t xml:space="preserve"> </w:t>
      </w:r>
      <w:r w:rsidR="00413C92" w:rsidRPr="00070499">
        <w:rPr>
          <w:rFonts w:ascii="Times New Roman" w:hAnsi="Times New Roman" w:cs="Times New Roman"/>
          <w:sz w:val="24"/>
          <w:szCs w:val="24"/>
        </w:rPr>
        <w:t>three</w:t>
      </w:r>
      <w:r w:rsidR="00D45A08" w:rsidRPr="00070499">
        <w:rPr>
          <w:rFonts w:ascii="Times New Roman" w:hAnsi="Times New Roman" w:cs="Times New Roman"/>
          <w:sz w:val="24"/>
          <w:szCs w:val="24"/>
        </w:rPr>
        <w:t xml:space="preserve"> previous</w:t>
      </w:r>
      <w:r w:rsidR="00413C92" w:rsidRPr="00070499">
        <w:rPr>
          <w:rFonts w:ascii="Times New Roman" w:hAnsi="Times New Roman" w:cs="Times New Roman"/>
          <w:sz w:val="24"/>
          <w:szCs w:val="24"/>
        </w:rPr>
        <w:t xml:space="preserve"> manic episodes </w:t>
      </w:r>
      <w:r w:rsidR="00F505CD" w:rsidRPr="00070499">
        <w:rPr>
          <w:rFonts w:ascii="Times New Roman" w:hAnsi="Times New Roman" w:cs="Times New Roman"/>
          <w:sz w:val="24"/>
          <w:szCs w:val="24"/>
        </w:rPr>
        <w:t>which required</w:t>
      </w:r>
      <w:r w:rsidR="00413C92" w:rsidRPr="00070499">
        <w:rPr>
          <w:rFonts w:ascii="Times New Roman" w:hAnsi="Times New Roman" w:cs="Times New Roman"/>
          <w:sz w:val="24"/>
          <w:szCs w:val="24"/>
        </w:rPr>
        <w:t xml:space="preserve"> </w:t>
      </w:r>
      <w:r w:rsidR="00D45A08" w:rsidRPr="00070499">
        <w:rPr>
          <w:rFonts w:ascii="Times New Roman" w:hAnsi="Times New Roman" w:cs="Times New Roman"/>
          <w:sz w:val="24"/>
          <w:szCs w:val="24"/>
        </w:rPr>
        <w:t xml:space="preserve">in-patient </w:t>
      </w:r>
      <w:r w:rsidR="00413C92" w:rsidRPr="00070499">
        <w:rPr>
          <w:rFonts w:ascii="Times New Roman" w:hAnsi="Times New Roman" w:cs="Times New Roman"/>
          <w:sz w:val="24"/>
          <w:szCs w:val="24"/>
        </w:rPr>
        <w:t>admission</w:t>
      </w:r>
      <w:r w:rsidR="00D45A08" w:rsidRPr="00070499">
        <w:rPr>
          <w:rFonts w:ascii="Times New Roman" w:hAnsi="Times New Roman" w:cs="Times New Roman"/>
          <w:sz w:val="24"/>
          <w:szCs w:val="24"/>
        </w:rPr>
        <w:t xml:space="preserve"> and treatment</w:t>
      </w:r>
      <w:r w:rsidR="00413C92" w:rsidRPr="00070499">
        <w:rPr>
          <w:rFonts w:ascii="Times New Roman" w:hAnsi="Times New Roman" w:cs="Times New Roman"/>
          <w:sz w:val="24"/>
          <w:szCs w:val="24"/>
        </w:rPr>
        <w:t xml:space="preserve">. </w:t>
      </w:r>
      <w:r w:rsidR="00F505CD" w:rsidRPr="00070499">
        <w:rPr>
          <w:rFonts w:ascii="Times New Roman" w:hAnsi="Times New Roman" w:cs="Times New Roman"/>
          <w:sz w:val="24"/>
          <w:szCs w:val="24"/>
        </w:rPr>
        <w:t>Since her</w:t>
      </w:r>
      <w:r w:rsidR="00D45A08" w:rsidRPr="00070499">
        <w:rPr>
          <w:rFonts w:ascii="Times New Roman" w:hAnsi="Times New Roman" w:cs="Times New Roman"/>
          <w:sz w:val="24"/>
          <w:szCs w:val="24"/>
        </w:rPr>
        <w:t xml:space="preserve"> most recent admission in 2011, she had </w:t>
      </w:r>
      <w:r w:rsidR="00F505CD" w:rsidRPr="00070499">
        <w:rPr>
          <w:rFonts w:ascii="Times New Roman" w:hAnsi="Times New Roman" w:cs="Times New Roman"/>
          <w:sz w:val="24"/>
          <w:szCs w:val="24"/>
        </w:rPr>
        <w:t>been in remission</w:t>
      </w:r>
      <w:r w:rsidR="00413C92" w:rsidRPr="00070499">
        <w:rPr>
          <w:rFonts w:ascii="Times New Roman" w:hAnsi="Times New Roman" w:cs="Times New Roman"/>
          <w:sz w:val="24"/>
          <w:szCs w:val="24"/>
        </w:rPr>
        <w:t xml:space="preserve"> with monotherapy of extended-release quetiapine 300mg for maintenance.</w:t>
      </w:r>
      <w:r w:rsidR="00773B58" w:rsidRPr="00070499">
        <w:rPr>
          <w:rFonts w:ascii="Times New Roman" w:hAnsi="Times New Roman" w:cs="Times New Roman"/>
          <w:sz w:val="24"/>
          <w:szCs w:val="24"/>
        </w:rPr>
        <w:t xml:space="preserve"> Prior to that, she had been treated with</w:t>
      </w:r>
      <w:r w:rsidR="0036163B" w:rsidRPr="00070499">
        <w:rPr>
          <w:rFonts w:ascii="Times New Roman" w:hAnsi="Times New Roman" w:cs="Times New Roman"/>
          <w:sz w:val="24"/>
          <w:szCs w:val="24"/>
        </w:rPr>
        <w:t xml:space="preserve"> r</w:t>
      </w:r>
      <w:r w:rsidR="00773B58" w:rsidRPr="00070499">
        <w:rPr>
          <w:rFonts w:ascii="Times New Roman" w:hAnsi="Times New Roman" w:cs="Times New Roman"/>
          <w:sz w:val="24"/>
          <w:szCs w:val="24"/>
        </w:rPr>
        <w:t xml:space="preserve">isperidone, </w:t>
      </w:r>
      <w:r w:rsidR="0036163B" w:rsidRPr="00070499">
        <w:rPr>
          <w:rFonts w:ascii="Times New Roman" w:hAnsi="Times New Roman" w:cs="Times New Roman"/>
          <w:sz w:val="24"/>
          <w:szCs w:val="24"/>
        </w:rPr>
        <w:t>o</w:t>
      </w:r>
      <w:r w:rsidR="00773B58" w:rsidRPr="00070499">
        <w:rPr>
          <w:rFonts w:ascii="Times New Roman" w:hAnsi="Times New Roman" w:cs="Times New Roman"/>
          <w:sz w:val="24"/>
          <w:szCs w:val="24"/>
        </w:rPr>
        <w:t>lanzapine and valproate at different periods but these medication</w:t>
      </w:r>
      <w:r w:rsidR="0036163B" w:rsidRPr="00070499">
        <w:rPr>
          <w:rFonts w:ascii="Times New Roman" w:hAnsi="Times New Roman" w:cs="Times New Roman"/>
          <w:sz w:val="24"/>
          <w:szCs w:val="24"/>
        </w:rPr>
        <w:t>s were</w:t>
      </w:r>
      <w:r w:rsidR="00773B58" w:rsidRPr="00070499">
        <w:rPr>
          <w:rFonts w:ascii="Times New Roman" w:hAnsi="Times New Roman" w:cs="Times New Roman"/>
          <w:sz w:val="24"/>
          <w:szCs w:val="24"/>
        </w:rPr>
        <w:t xml:space="preserve"> ceased due to intolerable side effects</w:t>
      </w:r>
      <w:r w:rsidR="00D45A08" w:rsidRPr="00070499">
        <w:rPr>
          <w:rFonts w:ascii="Times New Roman" w:hAnsi="Times New Roman" w:cs="Times New Roman"/>
          <w:sz w:val="24"/>
          <w:szCs w:val="24"/>
        </w:rPr>
        <w:t>. She developed</w:t>
      </w:r>
      <w:r w:rsidR="00450425" w:rsidRPr="00070499">
        <w:rPr>
          <w:rFonts w:ascii="Times New Roman" w:hAnsi="Times New Roman" w:cs="Times New Roman"/>
          <w:sz w:val="24"/>
          <w:szCs w:val="24"/>
        </w:rPr>
        <w:t xml:space="preserve"> of </w:t>
      </w:r>
      <w:r w:rsidR="00D45A08" w:rsidRPr="00070499">
        <w:rPr>
          <w:rFonts w:ascii="Times New Roman" w:hAnsi="Times New Roman" w:cs="Times New Roman"/>
          <w:sz w:val="24"/>
          <w:szCs w:val="24"/>
        </w:rPr>
        <w:t xml:space="preserve">significant </w:t>
      </w:r>
      <w:r w:rsidR="00450425" w:rsidRPr="00070499">
        <w:rPr>
          <w:rFonts w:ascii="Times New Roman" w:hAnsi="Times New Roman" w:cs="Times New Roman"/>
          <w:sz w:val="24"/>
          <w:szCs w:val="24"/>
        </w:rPr>
        <w:t>tremors</w:t>
      </w:r>
      <w:r w:rsidR="00D45A08" w:rsidRPr="00070499">
        <w:rPr>
          <w:rFonts w:ascii="Times New Roman" w:hAnsi="Times New Roman" w:cs="Times New Roman"/>
          <w:sz w:val="24"/>
          <w:szCs w:val="24"/>
        </w:rPr>
        <w:t xml:space="preserve"> while on risperidone</w:t>
      </w:r>
      <w:r w:rsidR="00450425" w:rsidRPr="00070499">
        <w:rPr>
          <w:rFonts w:ascii="Times New Roman" w:hAnsi="Times New Roman" w:cs="Times New Roman"/>
          <w:sz w:val="24"/>
          <w:szCs w:val="24"/>
        </w:rPr>
        <w:t xml:space="preserve"> and </w:t>
      </w:r>
      <w:r w:rsidR="00D45A08" w:rsidRPr="00070499">
        <w:rPr>
          <w:rFonts w:ascii="Times New Roman" w:hAnsi="Times New Roman" w:cs="Times New Roman"/>
          <w:sz w:val="24"/>
          <w:szCs w:val="24"/>
        </w:rPr>
        <w:t xml:space="preserve">had problematic </w:t>
      </w:r>
      <w:r w:rsidR="00450425" w:rsidRPr="00070499">
        <w:rPr>
          <w:rFonts w:ascii="Times New Roman" w:hAnsi="Times New Roman" w:cs="Times New Roman"/>
          <w:sz w:val="24"/>
          <w:szCs w:val="24"/>
        </w:rPr>
        <w:t xml:space="preserve">weight gain </w:t>
      </w:r>
      <w:r w:rsidR="00D45A08" w:rsidRPr="00070499">
        <w:rPr>
          <w:rFonts w:ascii="Times New Roman" w:hAnsi="Times New Roman" w:cs="Times New Roman"/>
          <w:sz w:val="24"/>
          <w:szCs w:val="24"/>
        </w:rPr>
        <w:t>with olanzapine and valproate.</w:t>
      </w:r>
      <w:r w:rsidR="00413C92" w:rsidRPr="00070499">
        <w:rPr>
          <w:rFonts w:ascii="Times New Roman" w:hAnsi="Times New Roman" w:cs="Times New Roman"/>
          <w:sz w:val="24"/>
          <w:szCs w:val="24"/>
        </w:rPr>
        <w:t xml:space="preserve"> </w:t>
      </w:r>
      <w:r w:rsidR="0036163B" w:rsidRPr="00070499">
        <w:rPr>
          <w:rFonts w:ascii="Times New Roman" w:hAnsi="Times New Roman" w:cs="Times New Roman"/>
          <w:sz w:val="24"/>
          <w:szCs w:val="24"/>
        </w:rPr>
        <w:t xml:space="preserve">Since she was </w:t>
      </w:r>
      <w:r w:rsidR="00450425" w:rsidRPr="00070499">
        <w:rPr>
          <w:rFonts w:ascii="Times New Roman" w:hAnsi="Times New Roman" w:cs="Times New Roman"/>
          <w:sz w:val="24"/>
          <w:szCs w:val="24"/>
        </w:rPr>
        <w:t>on</w:t>
      </w:r>
      <w:r w:rsidR="00D45A08" w:rsidRPr="00070499">
        <w:rPr>
          <w:rFonts w:ascii="Times New Roman" w:hAnsi="Times New Roman" w:cs="Times New Roman"/>
          <w:sz w:val="24"/>
          <w:szCs w:val="24"/>
        </w:rPr>
        <w:t xml:space="preserve"> put</w:t>
      </w:r>
      <w:r w:rsidR="00450425" w:rsidRPr="00070499">
        <w:rPr>
          <w:rFonts w:ascii="Times New Roman" w:hAnsi="Times New Roman" w:cs="Times New Roman"/>
          <w:sz w:val="24"/>
          <w:szCs w:val="24"/>
        </w:rPr>
        <w:t xml:space="preserve"> </w:t>
      </w:r>
      <w:r w:rsidR="0036163B" w:rsidRPr="00070499">
        <w:rPr>
          <w:rFonts w:ascii="Times New Roman" w:hAnsi="Times New Roman" w:cs="Times New Roman"/>
          <w:sz w:val="24"/>
          <w:szCs w:val="24"/>
        </w:rPr>
        <w:t>q</w:t>
      </w:r>
      <w:r w:rsidR="00773B58" w:rsidRPr="00070499">
        <w:rPr>
          <w:rFonts w:ascii="Times New Roman" w:hAnsi="Times New Roman" w:cs="Times New Roman"/>
          <w:sz w:val="24"/>
          <w:szCs w:val="24"/>
        </w:rPr>
        <w:t xml:space="preserve">uetiapine, she has been </w:t>
      </w:r>
      <w:r w:rsidR="00413C92" w:rsidRPr="00070499">
        <w:rPr>
          <w:rFonts w:ascii="Times New Roman" w:hAnsi="Times New Roman" w:cs="Times New Roman"/>
          <w:sz w:val="24"/>
          <w:szCs w:val="24"/>
        </w:rPr>
        <w:t>compliant</w:t>
      </w:r>
      <w:r w:rsidR="00D45A08" w:rsidRPr="00070499">
        <w:rPr>
          <w:rFonts w:ascii="Times New Roman" w:hAnsi="Times New Roman" w:cs="Times New Roman"/>
          <w:sz w:val="24"/>
          <w:szCs w:val="24"/>
        </w:rPr>
        <w:t xml:space="preserve"> to this medication</w:t>
      </w:r>
      <w:r w:rsidR="00413C92" w:rsidRPr="00070499">
        <w:rPr>
          <w:rFonts w:ascii="Times New Roman" w:hAnsi="Times New Roman" w:cs="Times New Roman"/>
          <w:sz w:val="24"/>
          <w:szCs w:val="24"/>
        </w:rPr>
        <w:t xml:space="preserve"> and </w:t>
      </w:r>
      <w:r w:rsidR="00D45A08" w:rsidRPr="00070499">
        <w:rPr>
          <w:rFonts w:ascii="Times New Roman" w:hAnsi="Times New Roman" w:cs="Times New Roman"/>
          <w:sz w:val="24"/>
          <w:szCs w:val="24"/>
        </w:rPr>
        <w:t xml:space="preserve">being monitored </w:t>
      </w:r>
      <w:r w:rsidR="00413C92" w:rsidRPr="00070499">
        <w:rPr>
          <w:rFonts w:ascii="Times New Roman" w:hAnsi="Times New Roman" w:cs="Times New Roman"/>
          <w:sz w:val="24"/>
          <w:szCs w:val="24"/>
        </w:rPr>
        <w:t>regular</w:t>
      </w:r>
      <w:r w:rsidR="00D45A08" w:rsidRPr="00070499">
        <w:rPr>
          <w:rFonts w:ascii="Times New Roman" w:hAnsi="Times New Roman" w:cs="Times New Roman"/>
          <w:sz w:val="24"/>
          <w:szCs w:val="24"/>
        </w:rPr>
        <w:t>ly during</w:t>
      </w:r>
      <w:r w:rsidR="00413C92" w:rsidRPr="00070499">
        <w:rPr>
          <w:rFonts w:ascii="Times New Roman" w:hAnsi="Times New Roman" w:cs="Times New Roman"/>
          <w:sz w:val="24"/>
          <w:szCs w:val="24"/>
        </w:rPr>
        <w:t xml:space="preserve"> outpatient follow-up</w:t>
      </w:r>
      <w:r w:rsidR="00D45A08" w:rsidRPr="00070499">
        <w:rPr>
          <w:rFonts w:ascii="Times New Roman" w:hAnsi="Times New Roman" w:cs="Times New Roman"/>
          <w:sz w:val="24"/>
          <w:szCs w:val="24"/>
        </w:rPr>
        <w:t>s.</w:t>
      </w:r>
      <w:r w:rsidR="00413C92" w:rsidRPr="00070499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</w:p>
    <w:p w:rsidR="00F505CD" w:rsidRPr="00070499" w:rsidRDefault="00450425" w:rsidP="00E66562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0499">
        <w:rPr>
          <w:rFonts w:ascii="Times New Roman" w:hAnsi="Times New Roman" w:cs="Times New Roman"/>
          <w:sz w:val="24"/>
          <w:szCs w:val="24"/>
        </w:rPr>
        <w:t xml:space="preserve">Her husband’s sudden death </w:t>
      </w:r>
      <w:r w:rsidR="00771A46">
        <w:rPr>
          <w:rFonts w:ascii="Times New Roman" w:hAnsi="Times New Roman" w:cs="Times New Roman"/>
          <w:sz w:val="24"/>
          <w:szCs w:val="24"/>
        </w:rPr>
        <w:t>from</w:t>
      </w:r>
      <w:r w:rsidRPr="00070499">
        <w:rPr>
          <w:rFonts w:ascii="Times New Roman" w:hAnsi="Times New Roman" w:cs="Times New Roman"/>
          <w:sz w:val="24"/>
          <w:szCs w:val="24"/>
        </w:rPr>
        <w:t xml:space="preserve"> </w:t>
      </w:r>
      <w:r w:rsidR="00D45A08" w:rsidRPr="00070499">
        <w:rPr>
          <w:rFonts w:ascii="Times New Roman" w:hAnsi="Times New Roman" w:cs="Times New Roman"/>
          <w:sz w:val="24"/>
          <w:szCs w:val="24"/>
        </w:rPr>
        <w:t xml:space="preserve">cardiovascular disease </w:t>
      </w:r>
      <w:r w:rsidRPr="00070499">
        <w:rPr>
          <w:rFonts w:ascii="Times New Roman" w:hAnsi="Times New Roman" w:cs="Times New Roman"/>
          <w:sz w:val="24"/>
          <w:szCs w:val="24"/>
        </w:rPr>
        <w:t>precipitated her depression two months prior to presentation. The depressive episode was not associated with any manic or psychotic symptoms. Initially, s</w:t>
      </w:r>
      <w:r w:rsidR="00413C92" w:rsidRPr="00070499">
        <w:rPr>
          <w:rFonts w:ascii="Times New Roman" w:hAnsi="Times New Roman" w:cs="Times New Roman"/>
          <w:sz w:val="24"/>
          <w:szCs w:val="24"/>
        </w:rPr>
        <w:t>he was still able to maintain her daily function with some suppor</w:t>
      </w:r>
      <w:r w:rsidR="00D45A08" w:rsidRPr="00070499">
        <w:rPr>
          <w:rFonts w:ascii="Times New Roman" w:hAnsi="Times New Roman" w:cs="Times New Roman"/>
          <w:sz w:val="24"/>
          <w:szCs w:val="24"/>
        </w:rPr>
        <w:t>ts</w:t>
      </w:r>
      <w:r w:rsidR="00413C92" w:rsidRPr="00070499">
        <w:rPr>
          <w:rFonts w:ascii="Times New Roman" w:hAnsi="Times New Roman" w:cs="Times New Roman"/>
          <w:sz w:val="24"/>
          <w:szCs w:val="24"/>
        </w:rPr>
        <w:t xml:space="preserve"> from close family members. </w:t>
      </w:r>
      <w:r w:rsidRPr="00070499">
        <w:rPr>
          <w:rFonts w:ascii="Times New Roman" w:hAnsi="Times New Roman" w:cs="Times New Roman"/>
          <w:sz w:val="24"/>
          <w:szCs w:val="24"/>
        </w:rPr>
        <w:t xml:space="preserve">However, </w:t>
      </w:r>
      <w:r w:rsidR="00413C92" w:rsidRPr="00070499">
        <w:rPr>
          <w:rFonts w:ascii="Times New Roman" w:hAnsi="Times New Roman" w:cs="Times New Roman"/>
          <w:sz w:val="24"/>
          <w:szCs w:val="24"/>
        </w:rPr>
        <w:t xml:space="preserve">her condition </w:t>
      </w:r>
      <w:r w:rsidR="0036163B" w:rsidRPr="00070499">
        <w:rPr>
          <w:rFonts w:ascii="Times New Roman" w:hAnsi="Times New Roman" w:cs="Times New Roman"/>
          <w:sz w:val="24"/>
          <w:szCs w:val="24"/>
        </w:rPr>
        <w:t>deteriorate</w:t>
      </w:r>
      <w:r w:rsidRPr="00070499">
        <w:rPr>
          <w:rFonts w:ascii="Times New Roman" w:hAnsi="Times New Roman" w:cs="Times New Roman"/>
          <w:sz w:val="24"/>
          <w:szCs w:val="24"/>
        </w:rPr>
        <w:t>d</w:t>
      </w:r>
      <w:r w:rsidR="00413C92" w:rsidRPr="00070499">
        <w:rPr>
          <w:rFonts w:ascii="Times New Roman" w:hAnsi="Times New Roman" w:cs="Times New Roman"/>
          <w:sz w:val="24"/>
          <w:szCs w:val="24"/>
        </w:rPr>
        <w:t xml:space="preserve"> two week</w:t>
      </w:r>
      <w:r w:rsidR="009D11FF" w:rsidRPr="00070499">
        <w:rPr>
          <w:rFonts w:ascii="Times New Roman" w:hAnsi="Times New Roman" w:cs="Times New Roman"/>
          <w:sz w:val="24"/>
          <w:szCs w:val="24"/>
        </w:rPr>
        <w:t xml:space="preserve">s prior to the </w:t>
      </w:r>
      <w:r w:rsidR="009D11FF" w:rsidRPr="00E66562">
        <w:rPr>
          <w:rFonts w:ascii="Times New Roman" w:hAnsi="Times New Roman" w:cs="Times New Roman"/>
          <w:sz w:val="24"/>
          <w:szCs w:val="24"/>
        </w:rPr>
        <w:t>admission</w:t>
      </w:r>
      <w:r w:rsidR="009D11FF" w:rsidRPr="00E66562">
        <w:rPr>
          <w:rFonts w:ascii="Times New Roman" w:hAnsi="Times New Roman" w:cs="Times New Roman"/>
          <w:sz w:val="24"/>
        </w:rPr>
        <w:t xml:space="preserve"> whereby she has </w:t>
      </w:r>
      <w:r w:rsidR="00070499" w:rsidRPr="00E66562">
        <w:rPr>
          <w:rFonts w:ascii="Times New Roman" w:hAnsi="Times New Roman" w:cs="Times New Roman"/>
          <w:sz w:val="24"/>
        </w:rPr>
        <w:t>been sleeping poorly, with self-neglect</w:t>
      </w:r>
      <w:r w:rsidR="009D11FF" w:rsidRPr="00E66562">
        <w:rPr>
          <w:rFonts w:ascii="Times New Roman" w:hAnsi="Times New Roman" w:cs="Times New Roman"/>
          <w:sz w:val="24"/>
        </w:rPr>
        <w:t>, poor nutritional intake, psychomotor retardation and eventually becoming stuporous</w:t>
      </w:r>
      <w:r w:rsidR="005C26E2" w:rsidRPr="00E66562">
        <w:rPr>
          <w:rFonts w:ascii="Times New Roman" w:hAnsi="Times New Roman" w:cs="Times New Roman"/>
          <w:sz w:val="24"/>
          <w:szCs w:val="24"/>
        </w:rPr>
        <w:t>.</w:t>
      </w:r>
      <w:r w:rsidR="005C26E2" w:rsidRPr="00070499">
        <w:rPr>
          <w:rFonts w:ascii="Times New Roman" w:hAnsi="Times New Roman" w:cs="Times New Roman"/>
          <w:sz w:val="24"/>
          <w:szCs w:val="24"/>
        </w:rPr>
        <w:t xml:space="preserve"> </w:t>
      </w:r>
      <w:r w:rsidR="00E66562">
        <w:rPr>
          <w:rFonts w:ascii="Times New Roman" w:hAnsi="Times New Roman" w:cs="Times New Roman"/>
          <w:sz w:val="24"/>
          <w:szCs w:val="24"/>
        </w:rPr>
        <w:t>During this period</w:t>
      </w:r>
      <w:r w:rsidR="00413C92" w:rsidRPr="00070499">
        <w:rPr>
          <w:rFonts w:ascii="Times New Roman" w:hAnsi="Times New Roman" w:cs="Times New Roman"/>
          <w:sz w:val="24"/>
          <w:szCs w:val="24"/>
        </w:rPr>
        <w:t xml:space="preserve">, her family continued </w:t>
      </w:r>
      <w:r w:rsidR="009D11FF" w:rsidRPr="00070499">
        <w:rPr>
          <w:rFonts w:ascii="Times New Roman" w:hAnsi="Times New Roman" w:cs="Times New Roman"/>
          <w:sz w:val="24"/>
          <w:szCs w:val="24"/>
        </w:rPr>
        <w:t>giving</w:t>
      </w:r>
      <w:r w:rsidR="00D45A08" w:rsidRPr="00070499">
        <w:rPr>
          <w:rFonts w:ascii="Times New Roman" w:hAnsi="Times New Roman" w:cs="Times New Roman"/>
          <w:sz w:val="24"/>
          <w:szCs w:val="24"/>
        </w:rPr>
        <w:t xml:space="preserve"> her quetiapine every </w:t>
      </w:r>
      <w:r w:rsidR="00F03F3C" w:rsidRPr="00070499">
        <w:rPr>
          <w:rFonts w:ascii="Times New Roman" w:hAnsi="Times New Roman" w:cs="Times New Roman"/>
          <w:noProof/>
          <w:sz w:val="24"/>
          <w:szCs w:val="24"/>
        </w:rPr>
        <w:t>night</w:t>
      </w:r>
      <w:r w:rsidR="00AA152B" w:rsidRPr="00070499">
        <w:rPr>
          <w:rFonts w:ascii="Times New Roman" w:hAnsi="Times New Roman" w:cs="Times New Roman"/>
          <w:noProof/>
          <w:sz w:val="24"/>
          <w:szCs w:val="24"/>
        </w:rPr>
        <w:t>s</w:t>
      </w:r>
      <w:r w:rsidR="00D45A08" w:rsidRPr="00070499">
        <w:rPr>
          <w:rFonts w:ascii="Times New Roman" w:hAnsi="Times New Roman" w:cs="Times New Roman"/>
          <w:noProof/>
          <w:sz w:val="24"/>
          <w:szCs w:val="24"/>
        </w:rPr>
        <w:t>.</w:t>
      </w:r>
      <w:r w:rsidR="00F03F3C" w:rsidRPr="00070499">
        <w:rPr>
          <w:rFonts w:ascii="Times New Roman" w:hAnsi="Times New Roman" w:cs="Times New Roman"/>
          <w:sz w:val="24"/>
          <w:szCs w:val="24"/>
        </w:rPr>
        <w:t xml:space="preserve"> </w:t>
      </w:r>
      <w:r w:rsidR="009D11FF" w:rsidRPr="00070499">
        <w:rPr>
          <w:rFonts w:ascii="Times New Roman" w:hAnsi="Times New Roman" w:cs="Times New Roman"/>
          <w:sz w:val="24"/>
          <w:szCs w:val="24"/>
        </w:rPr>
        <w:t>Subsequently, five days prior to</w:t>
      </w:r>
      <w:r w:rsidR="00F505CD" w:rsidRPr="00070499">
        <w:rPr>
          <w:rFonts w:ascii="Times New Roman" w:hAnsi="Times New Roman" w:cs="Times New Roman"/>
          <w:sz w:val="24"/>
          <w:szCs w:val="24"/>
        </w:rPr>
        <w:t xml:space="preserve"> her admission, she </w:t>
      </w:r>
      <w:r w:rsidR="00F63F67" w:rsidRPr="00070499">
        <w:rPr>
          <w:rFonts w:ascii="Times New Roman" w:hAnsi="Times New Roman" w:cs="Times New Roman"/>
          <w:sz w:val="24"/>
          <w:szCs w:val="24"/>
        </w:rPr>
        <w:t>de</w:t>
      </w:r>
      <w:r w:rsidR="009D11FF" w:rsidRPr="00070499">
        <w:rPr>
          <w:rFonts w:ascii="Times New Roman" w:hAnsi="Times New Roman" w:cs="Times New Roman"/>
          <w:sz w:val="24"/>
          <w:szCs w:val="24"/>
        </w:rPr>
        <w:t>velop</w:t>
      </w:r>
      <w:r w:rsidR="00E66562">
        <w:rPr>
          <w:rFonts w:ascii="Times New Roman" w:hAnsi="Times New Roman" w:cs="Times New Roman"/>
          <w:sz w:val="24"/>
          <w:szCs w:val="24"/>
        </w:rPr>
        <w:t>ed</w:t>
      </w:r>
      <w:r w:rsidR="009D11FF" w:rsidRPr="00070499">
        <w:rPr>
          <w:rFonts w:ascii="Times New Roman" w:hAnsi="Times New Roman" w:cs="Times New Roman"/>
          <w:sz w:val="24"/>
          <w:szCs w:val="24"/>
        </w:rPr>
        <w:t xml:space="preserve"> generalised rigidity</w:t>
      </w:r>
      <w:r w:rsidR="00F63F67" w:rsidRPr="00070499">
        <w:rPr>
          <w:rFonts w:ascii="Times New Roman" w:hAnsi="Times New Roman" w:cs="Times New Roman"/>
          <w:sz w:val="24"/>
          <w:szCs w:val="24"/>
        </w:rPr>
        <w:t>. However, th</w:t>
      </w:r>
      <w:r w:rsidR="00F505CD" w:rsidRPr="00070499">
        <w:rPr>
          <w:rFonts w:ascii="Times New Roman" w:hAnsi="Times New Roman" w:cs="Times New Roman"/>
          <w:sz w:val="24"/>
          <w:szCs w:val="24"/>
        </w:rPr>
        <w:t xml:space="preserve">ere was no associated fever, fitting episode, vomiting or head injury during this period.  </w:t>
      </w:r>
    </w:p>
    <w:p w:rsidR="00626444" w:rsidRPr="00070499" w:rsidRDefault="00626444" w:rsidP="00E665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99">
        <w:rPr>
          <w:rFonts w:ascii="Times New Roman" w:hAnsi="Times New Roman" w:cs="Times New Roman"/>
          <w:sz w:val="24"/>
          <w:szCs w:val="24"/>
        </w:rPr>
        <w:tab/>
      </w:r>
      <w:r w:rsidR="009D11FF" w:rsidRPr="00E66562">
        <w:rPr>
          <w:rFonts w:ascii="Times New Roman" w:hAnsi="Times New Roman" w:cs="Times New Roman"/>
          <w:sz w:val="24"/>
        </w:rPr>
        <w:t>On admission to psychiatric ward, she was found to be clinically dehydrated</w:t>
      </w:r>
      <w:r w:rsidR="009D11FF" w:rsidRPr="00070499">
        <w:rPr>
          <w:rFonts w:ascii="Times New Roman" w:hAnsi="Times New Roman" w:cs="Times New Roman"/>
          <w:sz w:val="24"/>
          <w:szCs w:val="24"/>
        </w:rPr>
        <w:t xml:space="preserve"> </w:t>
      </w:r>
      <w:r w:rsidR="00F505CD" w:rsidRPr="00070499">
        <w:rPr>
          <w:rFonts w:ascii="Times New Roman" w:hAnsi="Times New Roman" w:cs="Times New Roman"/>
          <w:sz w:val="24"/>
          <w:szCs w:val="24"/>
        </w:rPr>
        <w:t xml:space="preserve">with </w:t>
      </w:r>
      <w:r w:rsidR="00303164" w:rsidRPr="00070499">
        <w:rPr>
          <w:rFonts w:ascii="Times New Roman" w:hAnsi="Times New Roman" w:cs="Times New Roman"/>
          <w:sz w:val="24"/>
          <w:szCs w:val="24"/>
        </w:rPr>
        <w:t>generalized body rigidity, stupor, blank stare, mutis</w:t>
      </w:r>
      <w:r w:rsidR="00F505CD" w:rsidRPr="00070499">
        <w:rPr>
          <w:rFonts w:ascii="Times New Roman" w:hAnsi="Times New Roman" w:cs="Times New Roman"/>
          <w:sz w:val="24"/>
          <w:szCs w:val="24"/>
        </w:rPr>
        <w:t xml:space="preserve">m, negativism and </w:t>
      </w:r>
      <w:r w:rsidR="00F505CD" w:rsidRPr="00070499">
        <w:rPr>
          <w:rFonts w:ascii="Times New Roman" w:hAnsi="Times New Roman" w:cs="Times New Roman"/>
          <w:noProof/>
          <w:sz w:val="24"/>
          <w:szCs w:val="24"/>
        </w:rPr>
        <w:t>hyperreflexia</w:t>
      </w:r>
      <w:r w:rsidR="00F505CD" w:rsidRPr="00070499">
        <w:rPr>
          <w:rFonts w:ascii="Times New Roman" w:hAnsi="Times New Roman" w:cs="Times New Roman"/>
          <w:sz w:val="24"/>
          <w:szCs w:val="24"/>
        </w:rPr>
        <w:t xml:space="preserve"> in both upper and lower limbs with down-</w:t>
      </w:r>
      <w:r w:rsidR="00303164" w:rsidRPr="00070499">
        <w:rPr>
          <w:rFonts w:ascii="Times New Roman" w:hAnsi="Times New Roman" w:cs="Times New Roman"/>
          <w:sz w:val="24"/>
          <w:szCs w:val="24"/>
        </w:rPr>
        <w:t xml:space="preserve">going plantar reflex. </w:t>
      </w:r>
      <w:r w:rsidR="00F505CD" w:rsidRPr="00070499">
        <w:rPr>
          <w:rFonts w:ascii="Times New Roman" w:hAnsi="Times New Roman" w:cs="Times New Roman"/>
          <w:sz w:val="24"/>
          <w:szCs w:val="24"/>
        </w:rPr>
        <w:t>Her vital signs assessment indicated</w:t>
      </w:r>
      <w:r w:rsidR="00700720" w:rsidRPr="00070499">
        <w:rPr>
          <w:rFonts w:ascii="Times New Roman" w:hAnsi="Times New Roman" w:cs="Times New Roman"/>
          <w:sz w:val="24"/>
          <w:szCs w:val="24"/>
        </w:rPr>
        <w:t xml:space="preserve"> the</w:t>
      </w:r>
      <w:r w:rsidR="00F505CD" w:rsidRPr="00070499">
        <w:rPr>
          <w:rFonts w:ascii="Times New Roman" w:hAnsi="Times New Roman" w:cs="Times New Roman"/>
          <w:sz w:val="24"/>
          <w:szCs w:val="24"/>
        </w:rPr>
        <w:t xml:space="preserve"> </w:t>
      </w:r>
      <w:r w:rsidR="00303164" w:rsidRPr="00070499">
        <w:rPr>
          <w:rFonts w:ascii="Times New Roman" w:hAnsi="Times New Roman" w:cs="Times New Roman"/>
          <w:noProof/>
          <w:sz w:val="24"/>
          <w:szCs w:val="24"/>
        </w:rPr>
        <w:t>presence</w:t>
      </w:r>
      <w:r w:rsidR="00303164" w:rsidRPr="00070499">
        <w:rPr>
          <w:rFonts w:ascii="Times New Roman" w:hAnsi="Times New Roman" w:cs="Times New Roman"/>
          <w:sz w:val="24"/>
          <w:szCs w:val="24"/>
        </w:rPr>
        <w:t xml:space="preserve"> of </w:t>
      </w:r>
      <w:r w:rsidR="00F505CD" w:rsidRPr="00070499">
        <w:rPr>
          <w:rFonts w:ascii="Times New Roman" w:hAnsi="Times New Roman" w:cs="Times New Roman"/>
          <w:sz w:val="24"/>
          <w:szCs w:val="24"/>
        </w:rPr>
        <w:t>fever (t</w:t>
      </w:r>
      <w:r w:rsidRPr="00070499">
        <w:rPr>
          <w:rFonts w:ascii="Times New Roman" w:hAnsi="Times New Roman" w:cs="Times New Roman"/>
          <w:sz w:val="24"/>
          <w:szCs w:val="24"/>
        </w:rPr>
        <w:t>emperature: 38</w:t>
      </w:r>
      <w:r w:rsidR="00303164" w:rsidRPr="00070499">
        <w:rPr>
          <w:rFonts w:ascii="Times New Roman" w:hAnsi="Times New Roman" w:cs="Times New Roman"/>
          <w:sz w:val="24"/>
          <w:szCs w:val="24"/>
        </w:rPr>
        <w:t>-40</w:t>
      </w:r>
      <w:r w:rsidRPr="00070499">
        <w:rPr>
          <w:rFonts w:ascii="Times New Roman" w:hAnsi="Times New Roman" w:cs="Times New Roman"/>
          <w:sz w:val="24"/>
          <w:szCs w:val="24"/>
        </w:rPr>
        <w:sym w:font="Symbol" w:char="F0B0"/>
      </w:r>
      <w:r w:rsidR="00F505CD" w:rsidRPr="00070499">
        <w:rPr>
          <w:rFonts w:ascii="Times New Roman" w:hAnsi="Times New Roman" w:cs="Times New Roman"/>
          <w:sz w:val="24"/>
          <w:szCs w:val="24"/>
        </w:rPr>
        <w:t>C) with</w:t>
      </w:r>
      <w:r w:rsidRPr="00070499">
        <w:rPr>
          <w:rFonts w:ascii="Times New Roman" w:hAnsi="Times New Roman" w:cs="Times New Roman"/>
          <w:sz w:val="24"/>
          <w:szCs w:val="24"/>
        </w:rPr>
        <w:t xml:space="preserve"> </w:t>
      </w:r>
      <w:r w:rsidR="00B61AB5" w:rsidRPr="00070499">
        <w:rPr>
          <w:rFonts w:ascii="Times New Roman" w:hAnsi="Times New Roman" w:cs="Times New Roman"/>
          <w:sz w:val="24"/>
          <w:szCs w:val="24"/>
        </w:rPr>
        <w:t xml:space="preserve">a </w:t>
      </w:r>
      <w:r w:rsidRPr="00070499">
        <w:rPr>
          <w:rFonts w:ascii="Times New Roman" w:hAnsi="Times New Roman" w:cs="Times New Roman"/>
          <w:sz w:val="24"/>
          <w:szCs w:val="24"/>
        </w:rPr>
        <w:t xml:space="preserve">high </w:t>
      </w:r>
      <w:r w:rsidR="00B61AB5" w:rsidRPr="00070499">
        <w:rPr>
          <w:rFonts w:ascii="Times New Roman" w:hAnsi="Times New Roman" w:cs="Times New Roman"/>
          <w:sz w:val="24"/>
          <w:szCs w:val="24"/>
        </w:rPr>
        <w:t xml:space="preserve">systemic </w:t>
      </w:r>
      <w:r w:rsidRPr="00070499">
        <w:rPr>
          <w:rFonts w:ascii="Times New Roman" w:hAnsi="Times New Roman" w:cs="Times New Roman"/>
          <w:sz w:val="24"/>
          <w:szCs w:val="24"/>
        </w:rPr>
        <w:t>blood pressure (142-</w:t>
      </w:r>
      <w:r w:rsidR="00F505CD" w:rsidRPr="00070499">
        <w:rPr>
          <w:rFonts w:ascii="Times New Roman" w:hAnsi="Times New Roman" w:cs="Times New Roman"/>
          <w:sz w:val="24"/>
          <w:szCs w:val="24"/>
        </w:rPr>
        <w:t>173/80-122mmHg)</w:t>
      </w:r>
      <w:r w:rsidR="00303164" w:rsidRPr="00070499">
        <w:rPr>
          <w:rFonts w:ascii="Times New Roman" w:hAnsi="Times New Roman" w:cs="Times New Roman"/>
          <w:sz w:val="24"/>
          <w:szCs w:val="24"/>
        </w:rPr>
        <w:t xml:space="preserve"> and fluctuati</w:t>
      </w:r>
      <w:r w:rsidR="00B61AB5" w:rsidRPr="00070499">
        <w:rPr>
          <w:rFonts w:ascii="Times New Roman" w:hAnsi="Times New Roman" w:cs="Times New Roman"/>
          <w:sz w:val="24"/>
          <w:szCs w:val="24"/>
        </w:rPr>
        <w:t xml:space="preserve">ng pulse rate ranging from 97 to </w:t>
      </w:r>
      <w:r w:rsidR="00367747" w:rsidRPr="00070499">
        <w:rPr>
          <w:rFonts w:ascii="Times New Roman" w:hAnsi="Times New Roman" w:cs="Times New Roman"/>
          <w:sz w:val="24"/>
          <w:szCs w:val="24"/>
        </w:rPr>
        <w:t>162</w:t>
      </w:r>
      <w:r w:rsidR="00B61AB5" w:rsidRPr="00070499">
        <w:rPr>
          <w:rFonts w:ascii="Times New Roman" w:hAnsi="Times New Roman" w:cs="Times New Roman"/>
          <w:sz w:val="24"/>
          <w:szCs w:val="24"/>
        </w:rPr>
        <w:t xml:space="preserve"> </w:t>
      </w:r>
      <w:r w:rsidR="00367747" w:rsidRPr="00070499">
        <w:rPr>
          <w:rFonts w:ascii="Times New Roman" w:hAnsi="Times New Roman" w:cs="Times New Roman"/>
          <w:sz w:val="24"/>
          <w:szCs w:val="24"/>
        </w:rPr>
        <w:t>beats/min</w:t>
      </w:r>
      <w:r w:rsidR="00303164" w:rsidRPr="00070499">
        <w:rPr>
          <w:rFonts w:ascii="Times New Roman" w:hAnsi="Times New Roman" w:cs="Times New Roman"/>
          <w:sz w:val="24"/>
          <w:szCs w:val="24"/>
        </w:rPr>
        <w:t>. E</w:t>
      </w:r>
      <w:r w:rsidR="00367747" w:rsidRPr="00070499">
        <w:rPr>
          <w:rFonts w:ascii="Times New Roman" w:hAnsi="Times New Roman" w:cs="Times New Roman"/>
          <w:sz w:val="24"/>
          <w:szCs w:val="24"/>
        </w:rPr>
        <w:t>lectrocardiogram showed sinus tachycardia with no acute isch</w:t>
      </w:r>
      <w:r w:rsidR="00D45A08" w:rsidRPr="00070499">
        <w:rPr>
          <w:rFonts w:ascii="Times New Roman" w:hAnsi="Times New Roman" w:cs="Times New Roman"/>
          <w:sz w:val="24"/>
          <w:szCs w:val="24"/>
        </w:rPr>
        <w:t>ae</w:t>
      </w:r>
      <w:r w:rsidR="00367747" w:rsidRPr="00070499">
        <w:rPr>
          <w:rFonts w:ascii="Times New Roman" w:hAnsi="Times New Roman" w:cs="Times New Roman"/>
          <w:sz w:val="24"/>
          <w:szCs w:val="24"/>
        </w:rPr>
        <w:t>mic cha</w:t>
      </w:r>
      <w:r w:rsidR="00F33B63" w:rsidRPr="00070499">
        <w:rPr>
          <w:rFonts w:ascii="Times New Roman" w:hAnsi="Times New Roman" w:cs="Times New Roman"/>
          <w:sz w:val="24"/>
          <w:szCs w:val="24"/>
        </w:rPr>
        <w:t>nges. Blood investigation revealed</w:t>
      </w:r>
      <w:r w:rsidR="00367747" w:rsidRPr="00070499">
        <w:rPr>
          <w:rFonts w:ascii="Times New Roman" w:hAnsi="Times New Roman" w:cs="Times New Roman"/>
          <w:sz w:val="24"/>
          <w:szCs w:val="24"/>
        </w:rPr>
        <w:t xml:space="preserve"> leucocytosis (18.7x10</w:t>
      </w:r>
      <w:r w:rsidR="00367747" w:rsidRPr="00070499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="00367747" w:rsidRPr="00070499">
        <w:rPr>
          <w:rFonts w:ascii="Times New Roman" w:hAnsi="Times New Roman" w:cs="Times New Roman"/>
          <w:sz w:val="24"/>
          <w:szCs w:val="24"/>
        </w:rPr>
        <w:t>/L) wi</w:t>
      </w:r>
      <w:r w:rsidR="0036163B" w:rsidRPr="00070499">
        <w:rPr>
          <w:rFonts w:ascii="Times New Roman" w:hAnsi="Times New Roman" w:cs="Times New Roman"/>
          <w:sz w:val="24"/>
          <w:szCs w:val="24"/>
        </w:rPr>
        <w:t>th left</w:t>
      </w:r>
      <w:r w:rsidR="009D11FF" w:rsidRPr="00070499">
        <w:rPr>
          <w:rFonts w:ascii="Times New Roman" w:hAnsi="Times New Roman" w:cs="Times New Roman"/>
          <w:sz w:val="24"/>
          <w:szCs w:val="24"/>
        </w:rPr>
        <w:t xml:space="preserve"> lateral</w:t>
      </w:r>
      <w:r w:rsidR="009D11FF" w:rsidRPr="00070499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36163B" w:rsidRPr="00070499">
        <w:rPr>
          <w:rFonts w:ascii="Times New Roman" w:hAnsi="Times New Roman" w:cs="Times New Roman"/>
          <w:sz w:val="24"/>
          <w:szCs w:val="24"/>
        </w:rPr>
        <w:t>shift (neutrophil count</w:t>
      </w:r>
      <w:r w:rsidR="00367747" w:rsidRPr="00070499">
        <w:rPr>
          <w:rFonts w:ascii="Times New Roman" w:hAnsi="Times New Roman" w:cs="Times New Roman"/>
          <w:sz w:val="24"/>
          <w:szCs w:val="24"/>
        </w:rPr>
        <w:t xml:space="preserve"> 15x 10</w:t>
      </w:r>
      <w:r w:rsidR="00367747" w:rsidRPr="00070499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="00367747" w:rsidRPr="00070499">
        <w:rPr>
          <w:rFonts w:ascii="Times New Roman" w:hAnsi="Times New Roman" w:cs="Times New Roman"/>
          <w:sz w:val="24"/>
          <w:szCs w:val="24"/>
        </w:rPr>
        <w:t>/L)</w:t>
      </w:r>
      <w:r w:rsidR="00F505CD" w:rsidRPr="00070499">
        <w:rPr>
          <w:rFonts w:ascii="Times New Roman" w:hAnsi="Times New Roman" w:cs="Times New Roman"/>
          <w:sz w:val="24"/>
          <w:szCs w:val="24"/>
        </w:rPr>
        <w:t>.</w:t>
      </w:r>
      <w:r w:rsidR="00B61AB5" w:rsidRPr="00070499">
        <w:rPr>
          <w:rFonts w:ascii="Times New Roman" w:hAnsi="Times New Roman" w:cs="Times New Roman"/>
          <w:sz w:val="24"/>
          <w:szCs w:val="24"/>
        </w:rPr>
        <w:t xml:space="preserve"> </w:t>
      </w:r>
      <w:r w:rsidR="00E4725F" w:rsidRPr="00070499">
        <w:rPr>
          <w:rFonts w:ascii="Times New Roman" w:hAnsi="Times New Roman" w:cs="Times New Roman"/>
          <w:sz w:val="24"/>
          <w:szCs w:val="24"/>
        </w:rPr>
        <w:t>There was an increased urea level (13.2mmo/L) with</w:t>
      </w:r>
      <w:r w:rsidR="001A6377" w:rsidRPr="00070499">
        <w:rPr>
          <w:rFonts w:ascii="Times New Roman" w:hAnsi="Times New Roman" w:cs="Times New Roman"/>
          <w:sz w:val="24"/>
          <w:szCs w:val="24"/>
        </w:rPr>
        <w:t xml:space="preserve"> </w:t>
      </w:r>
      <w:r w:rsidR="00F505CD" w:rsidRPr="00070499">
        <w:rPr>
          <w:rFonts w:ascii="Times New Roman" w:hAnsi="Times New Roman" w:cs="Times New Roman"/>
          <w:sz w:val="24"/>
          <w:szCs w:val="24"/>
        </w:rPr>
        <w:t xml:space="preserve">raised </w:t>
      </w:r>
      <w:r w:rsidR="00367747" w:rsidRPr="00070499">
        <w:rPr>
          <w:rFonts w:ascii="Times New Roman" w:hAnsi="Times New Roman" w:cs="Times New Roman"/>
          <w:sz w:val="24"/>
          <w:szCs w:val="24"/>
        </w:rPr>
        <w:t>creatinine (130umol/L)</w:t>
      </w:r>
      <w:r w:rsidR="00E4725F" w:rsidRPr="00070499">
        <w:rPr>
          <w:rFonts w:ascii="Times New Roman" w:hAnsi="Times New Roman" w:cs="Times New Roman"/>
          <w:sz w:val="24"/>
          <w:szCs w:val="24"/>
        </w:rPr>
        <w:t xml:space="preserve">. Other </w:t>
      </w:r>
      <w:r w:rsidR="00367747" w:rsidRPr="00070499">
        <w:rPr>
          <w:rFonts w:ascii="Times New Roman" w:hAnsi="Times New Roman" w:cs="Times New Roman"/>
          <w:sz w:val="24"/>
          <w:szCs w:val="24"/>
        </w:rPr>
        <w:t>electrolytes and liver function test</w:t>
      </w:r>
      <w:r w:rsidR="00E4725F" w:rsidRPr="00070499">
        <w:rPr>
          <w:rFonts w:ascii="Times New Roman" w:hAnsi="Times New Roman" w:cs="Times New Roman"/>
          <w:sz w:val="24"/>
          <w:szCs w:val="24"/>
        </w:rPr>
        <w:t xml:space="preserve"> were within normal limits</w:t>
      </w:r>
      <w:r w:rsidR="00367747" w:rsidRPr="00070499">
        <w:rPr>
          <w:rFonts w:ascii="Times New Roman" w:hAnsi="Times New Roman" w:cs="Times New Roman"/>
          <w:sz w:val="24"/>
          <w:szCs w:val="24"/>
        </w:rPr>
        <w:t xml:space="preserve">. </w:t>
      </w:r>
      <w:r w:rsidR="001A6377" w:rsidRPr="00070499">
        <w:rPr>
          <w:rFonts w:ascii="Times New Roman" w:hAnsi="Times New Roman" w:cs="Times New Roman"/>
          <w:sz w:val="24"/>
          <w:szCs w:val="24"/>
        </w:rPr>
        <w:t>Urinalysis noted</w:t>
      </w:r>
      <w:r w:rsidR="00700720" w:rsidRPr="00070499">
        <w:rPr>
          <w:rFonts w:ascii="Times New Roman" w:hAnsi="Times New Roman" w:cs="Times New Roman"/>
          <w:sz w:val="24"/>
          <w:szCs w:val="24"/>
        </w:rPr>
        <w:t xml:space="preserve"> the</w:t>
      </w:r>
      <w:r w:rsidR="001A6377" w:rsidRPr="00070499">
        <w:rPr>
          <w:rFonts w:ascii="Times New Roman" w:hAnsi="Times New Roman" w:cs="Times New Roman"/>
          <w:sz w:val="24"/>
          <w:szCs w:val="24"/>
        </w:rPr>
        <w:t xml:space="preserve"> </w:t>
      </w:r>
      <w:r w:rsidR="001A6377" w:rsidRPr="00070499">
        <w:rPr>
          <w:rFonts w:ascii="Times New Roman" w:hAnsi="Times New Roman" w:cs="Times New Roman"/>
          <w:noProof/>
          <w:sz w:val="24"/>
          <w:szCs w:val="24"/>
        </w:rPr>
        <w:t>pre</w:t>
      </w:r>
      <w:r w:rsidR="00E4725F" w:rsidRPr="00070499">
        <w:rPr>
          <w:rFonts w:ascii="Times New Roman" w:hAnsi="Times New Roman" w:cs="Times New Roman"/>
          <w:noProof/>
          <w:sz w:val="24"/>
          <w:szCs w:val="24"/>
        </w:rPr>
        <w:t>sence</w:t>
      </w:r>
      <w:r w:rsidR="00E4725F" w:rsidRPr="00070499">
        <w:rPr>
          <w:rFonts w:ascii="Times New Roman" w:hAnsi="Times New Roman" w:cs="Times New Roman"/>
          <w:sz w:val="24"/>
          <w:szCs w:val="24"/>
        </w:rPr>
        <w:t xml:space="preserve"> of protein and blood cell</w:t>
      </w:r>
      <w:r w:rsidR="001A6377" w:rsidRPr="00070499">
        <w:rPr>
          <w:rFonts w:ascii="Times New Roman" w:hAnsi="Times New Roman" w:cs="Times New Roman"/>
          <w:sz w:val="24"/>
          <w:szCs w:val="24"/>
        </w:rPr>
        <w:t xml:space="preserve">. </w:t>
      </w:r>
      <w:r w:rsidR="00367747" w:rsidRPr="00070499">
        <w:rPr>
          <w:rFonts w:ascii="Times New Roman" w:hAnsi="Times New Roman" w:cs="Times New Roman"/>
          <w:noProof/>
          <w:sz w:val="24"/>
          <w:szCs w:val="24"/>
        </w:rPr>
        <w:t>Creatini</w:t>
      </w:r>
      <w:r w:rsidR="00700720" w:rsidRPr="00070499">
        <w:rPr>
          <w:rFonts w:ascii="Times New Roman" w:hAnsi="Times New Roman" w:cs="Times New Roman"/>
          <w:noProof/>
          <w:sz w:val="24"/>
          <w:szCs w:val="24"/>
        </w:rPr>
        <w:t>n</w:t>
      </w:r>
      <w:r w:rsidR="00367747" w:rsidRPr="00070499">
        <w:rPr>
          <w:rFonts w:ascii="Times New Roman" w:hAnsi="Times New Roman" w:cs="Times New Roman"/>
          <w:noProof/>
          <w:sz w:val="24"/>
          <w:szCs w:val="24"/>
        </w:rPr>
        <w:t>e</w:t>
      </w:r>
      <w:r w:rsidR="00367747" w:rsidRPr="00070499">
        <w:rPr>
          <w:rFonts w:ascii="Times New Roman" w:hAnsi="Times New Roman" w:cs="Times New Roman"/>
          <w:sz w:val="24"/>
          <w:szCs w:val="24"/>
        </w:rPr>
        <w:t xml:space="preserve"> kinase</w:t>
      </w:r>
      <w:r w:rsidR="00CB29C0" w:rsidRPr="00070499">
        <w:rPr>
          <w:rFonts w:ascii="Times New Roman" w:hAnsi="Times New Roman" w:cs="Times New Roman"/>
          <w:sz w:val="24"/>
          <w:szCs w:val="24"/>
        </w:rPr>
        <w:t xml:space="preserve"> </w:t>
      </w:r>
      <w:r w:rsidR="001A6377" w:rsidRPr="00070499">
        <w:rPr>
          <w:rFonts w:ascii="Times New Roman" w:hAnsi="Times New Roman" w:cs="Times New Roman"/>
          <w:sz w:val="24"/>
          <w:szCs w:val="24"/>
        </w:rPr>
        <w:t>(CK)</w:t>
      </w:r>
      <w:r w:rsidR="00367747" w:rsidRPr="00070499">
        <w:rPr>
          <w:rFonts w:ascii="Times New Roman" w:hAnsi="Times New Roman" w:cs="Times New Roman"/>
          <w:sz w:val="24"/>
          <w:szCs w:val="24"/>
        </w:rPr>
        <w:t xml:space="preserve"> was elevated (483 U/L) with normal </w:t>
      </w:r>
      <w:r w:rsidR="001A6377" w:rsidRPr="00070499">
        <w:rPr>
          <w:rFonts w:ascii="Times New Roman" w:hAnsi="Times New Roman" w:cs="Times New Roman"/>
          <w:sz w:val="24"/>
          <w:szCs w:val="24"/>
        </w:rPr>
        <w:t>CK-MB (25 U/L).</w:t>
      </w:r>
      <w:r w:rsidR="00E4725F" w:rsidRPr="00070499">
        <w:rPr>
          <w:rFonts w:ascii="Times New Roman" w:hAnsi="Times New Roman" w:cs="Times New Roman"/>
          <w:sz w:val="24"/>
          <w:szCs w:val="24"/>
        </w:rPr>
        <w:t xml:space="preserve"> The repeated CK showed</w:t>
      </w:r>
      <w:r w:rsidR="00700720" w:rsidRPr="00070499">
        <w:rPr>
          <w:rFonts w:ascii="Times New Roman" w:hAnsi="Times New Roman" w:cs="Times New Roman"/>
          <w:sz w:val="24"/>
          <w:szCs w:val="24"/>
        </w:rPr>
        <w:t xml:space="preserve"> an</w:t>
      </w:r>
      <w:r w:rsidR="00E4725F" w:rsidRPr="00070499">
        <w:rPr>
          <w:rFonts w:ascii="Times New Roman" w:hAnsi="Times New Roman" w:cs="Times New Roman"/>
          <w:sz w:val="24"/>
          <w:szCs w:val="24"/>
        </w:rPr>
        <w:t xml:space="preserve"> </w:t>
      </w:r>
      <w:r w:rsidR="00E4725F" w:rsidRPr="00070499">
        <w:rPr>
          <w:rFonts w:ascii="Times New Roman" w:hAnsi="Times New Roman" w:cs="Times New Roman"/>
          <w:noProof/>
          <w:sz w:val="24"/>
          <w:szCs w:val="24"/>
        </w:rPr>
        <w:t>increasing</w:t>
      </w:r>
      <w:r w:rsidR="00B61AB5" w:rsidRPr="00070499">
        <w:rPr>
          <w:rFonts w:ascii="Times New Roman" w:hAnsi="Times New Roman" w:cs="Times New Roman"/>
          <w:sz w:val="24"/>
          <w:szCs w:val="24"/>
        </w:rPr>
        <w:t xml:space="preserve"> trend which</w:t>
      </w:r>
      <w:r w:rsidR="00E4725F" w:rsidRPr="00070499">
        <w:rPr>
          <w:rFonts w:ascii="Times New Roman" w:hAnsi="Times New Roman" w:cs="Times New Roman"/>
          <w:sz w:val="24"/>
          <w:szCs w:val="24"/>
        </w:rPr>
        <w:t xml:space="preserve"> peak</w:t>
      </w:r>
      <w:r w:rsidR="00B61AB5" w:rsidRPr="00070499">
        <w:rPr>
          <w:rFonts w:ascii="Times New Roman" w:hAnsi="Times New Roman" w:cs="Times New Roman"/>
          <w:sz w:val="24"/>
          <w:szCs w:val="24"/>
        </w:rPr>
        <w:t>ed at</w:t>
      </w:r>
      <w:r w:rsidR="00E4725F" w:rsidRPr="00070499">
        <w:rPr>
          <w:rFonts w:ascii="Times New Roman" w:hAnsi="Times New Roman" w:cs="Times New Roman"/>
          <w:sz w:val="24"/>
          <w:szCs w:val="24"/>
        </w:rPr>
        <w:t xml:space="preserve"> 2034 U/L on day two</w:t>
      </w:r>
      <w:r w:rsidR="00B61AB5" w:rsidRPr="00070499">
        <w:rPr>
          <w:rFonts w:ascii="Times New Roman" w:hAnsi="Times New Roman" w:cs="Times New Roman"/>
          <w:sz w:val="24"/>
          <w:szCs w:val="24"/>
        </w:rPr>
        <w:t xml:space="preserve"> of admission</w:t>
      </w:r>
      <w:r w:rsidR="00E4725F" w:rsidRPr="00070499">
        <w:rPr>
          <w:rFonts w:ascii="Times New Roman" w:hAnsi="Times New Roman" w:cs="Times New Roman"/>
          <w:sz w:val="24"/>
          <w:szCs w:val="24"/>
        </w:rPr>
        <w:t xml:space="preserve">. Urine myoglobin, septic </w:t>
      </w:r>
      <w:r w:rsidR="00E4725F" w:rsidRPr="00070499">
        <w:rPr>
          <w:rFonts w:ascii="Times New Roman" w:hAnsi="Times New Roman" w:cs="Times New Roman"/>
          <w:noProof/>
          <w:sz w:val="24"/>
          <w:szCs w:val="24"/>
        </w:rPr>
        <w:t>workout</w:t>
      </w:r>
      <w:r w:rsidR="00700720" w:rsidRPr="00070499">
        <w:rPr>
          <w:rFonts w:ascii="Times New Roman" w:hAnsi="Times New Roman" w:cs="Times New Roman"/>
          <w:noProof/>
          <w:sz w:val="24"/>
          <w:szCs w:val="24"/>
        </w:rPr>
        <w:t>,</w:t>
      </w:r>
      <w:r w:rsidR="00E4725F" w:rsidRPr="00070499">
        <w:rPr>
          <w:rFonts w:ascii="Times New Roman" w:hAnsi="Times New Roman" w:cs="Times New Roman"/>
          <w:sz w:val="24"/>
          <w:szCs w:val="24"/>
        </w:rPr>
        <w:t xml:space="preserve"> and screening</w:t>
      </w:r>
      <w:r w:rsidR="00870043">
        <w:rPr>
          <w:rFonts w:ascii="Times New Roman" w:hAnsi="Times New Roman" w:cs="Times New Roman"/>
          <w:sz w:val="24"/>
          <w:szCs w:val="24"/>
        </w:rPr>
        <w:t xml:space="preserve"> for syphilis, hepatitis and HIV</w:t>
      </w:r>
      <w:r w:rsidR="00CB29C0" w:rsidRPr="00070499">
        <w:rPr>
          <w:rFonts w:ascii="Times New Roman" w:hAnsi="Times New Roman" w:cs="Times New Roman"/>
          <w:sz w:val="24"/>
          <w:szCs w:val="24"/>
        </w:rPr>
        <w:t xml:space="preserve"> </w:t>
      </w:r>
      <w:r w:rsidR="00E4725F" w:rsidRPr="00070499">
        <w:rPr>
          <w:rFonts w:ascii="Times New Roman" w:hAnsi="Times New Roman" w:cs="Times New Roman"/>
          <w:sz w:val="24"/>
          <w:szCs w:val="24"/>
        </w:rPr>
        <w:t xml:space="preserve">were all </w:t>
      </w:r>
      <w:r w:rsidR="00E4725F" w:rsidRPr="00070499">
        <w:rPr>
          <w:rFonts w:ascii="Times New Roman" w:hAnsi="Times New Roman" w:cs="Times New Roman"/>
          <w:sz w:val="24"/>
          <w:szCs w:val="24"/>
        </w:rPr>
        <w:lastRenderedPageBreak/>
        <w:t xml:space="preserve">negative. </w:t>
      </w:r>
      <w:r w:rsidR="00A7197E" w:rsidRPr="00070499">
        <w:rPr>
          <w:rFonts w:ascii="Times New Roman" w:hAnsi="Times New Roman" w:cs="Times New Roman"/>
          <w:sz w:val="24"/>
          <w:szCs w:val="24"/>
        </w:rPr>
        <w:t>Bush-Francis Catatonia Rating Scale (BFCRS)</w:t>
      </w:r>
      <w:r w:rsidR="00E4725F" w:rsidRPr="00070499">
        <w:rPr>
          <w:rFonts w:ascii="Times New Roman" w:hAnsi="Times New Roman" w:cs="Times New Roman"/>
          <w:sz w:val="24"/>
          <w:szCs w:val="24"/>
        </w:rPr>
        <w:t xml:space="preserve"> score on presentation</w:t>
      </w:r>
      <w:r w:rsidR="00A7197E" w:rsidRPr="00070499">
        <w:rPr>
          <w:rFonts w:ascii="Times New Roman" w:hAnsi="Times New Roman" w:cs="Times New Roman"/>
          <w:sz w:val="24"/>
          <w:szCs w:val="24"/>
        </w:rPr>
        <w:t xml:space="preserve"> was 24</w:t>
      </w:r>
      <w:r w:rsidR="00070499" w:rsidRPr="00070499">
        <w:rPr>
          <w:rFonts w:ascii="Times New Roman" w:hAnsi="Times New Roman" w:cs="Times New Roman"/>
          <w:sz w:val="24"/>
          <w:szCs w:val="24"/>
        </w:rPr>
        <w:t>, consistent with the presentation of catatonia</w:t>
      </w:r>
      <w:r w:rsidR="009D11FF" w:rsidRPr="00070499">
        <w:rPr>
          <w:rFonts w:ascii="Times New Roman" w:hAnsi="Times New Roman" w:cs="Times New Roman"/>
          <w:sz w:val="24"/>
          <w:szCs w:val="24"/>
        </w:rPr>
        <w:t>.</w:t>
      </w:r>
    </w:p>
    <w:p w:rsidR="001A6377" w:rsidRPr="00070499" w:rsidRDefault="001A6377" w:rsidP="00E665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99">
        <w:rPr>
          <w:rFonts w:ascii="Times New Roman" w:hAnsi="Times New Roman" w:cs="Times New Roman"/>
          <w:sz w:val="24"/>
          <w:szCs w:val="24"/>
        </w:rPr>
        <w:tab/>
      </w:r>
      <w:r w:rsidR="00B61AB5" w:rsidRPr="00E66562">
        <w:rPr>
          <w:rFonts w:ascii="Times New Roman" w:hAnsi="Times New Roman" w:cs="Times New Roman"/>
          <w:sz w:val="24"/>
        </w:rPr>
        <w:t xml:space="preserve">Based on the clinical history and findings, working diagnoses of </w:t>
      </w:r>
      <w:r w:rsidR="00E4725F" w:rsidRPr="00E66562">
        <w:rPr>
          <w:rFonts w:ascii="Times New Roman" w:hAnsi="Times New Roman" w:cs="Times New Roman"/>
          <w:sz w:val="24"/>
          <w:szCs w:val="24"/>
        </w:rPr>
        <w:t>neuroleptic</w:t>
      </w:r>
      <w:r w:rsidR="00B61AB5" w:rsidRPr="00E66562">
        <w:rPr>
          <w:rFonts w:ascii="Times New Roman" w:hAnsi="Times New Roman" w:cs="Times New Roman"/>
          <w:sz w:val="24"/>
          <w:szCs w:val="24"/>
        </w:rPr>
        <w:t xml:space="preserve"> </w:t>
      </w:r>
      <w:r w:rsidR="00025F77" w:rsidRPr="00E66562">
        <w:rPr>
          <w:rFonts w:ascii="Times New Roman" w:hAnsi="Times New Roman" w:cs="Times New Roman"/>
          <w:sz w:val="24"/>
          <w:szCs w:val="24"/>
        </w:rPr>
        <w:t xml:space="preserve">catatonia with </w:t>
      </w:r>
      <w:r w:rsidR="006F742B" w:rsidRPr="00E66562">
        <w:rPr>
          <w:rFonts w:ascii="Times New Roman" w:hAnsi="Times New Roman" w:cs="Times New Roman"/>
          <w:sz w:val="24"/>
          <w:szCs w:val="24"/>
        </w:rPr>
        <w:t>NMS</w:t>
      </w:r>
      <w:r w:rsidR="00E66562">
        <w:rPr>
          <w:rFonts w:ascii="Times New Roman" w:hAnsi="Times New Roman" w:cs="Times New Roman"/>
          <w:sz w:val="24"/>
          <w:szCs w:val="24"/>
        </w:rPr>
        <w:t xml:space="preserve"> </w:t>
      </w:r>
      <w:r w:rsidR="00B61AB5" w:rsidRPr="00E66562">
        <w:rPr>
          <w:rFonts w:ascii="Times New Roman" w:hAnsi="Times New Roman" w:cs="Times New Roman"/>
          <w:sz w:val="24"/>
          <w:szCs w:val="24"/>
        </w:rPr>
        <w:t>was offered</w:t>
      </w:r>
      <w:r w:rsidR="0036163B" w:rsidRPr="00070499">
        <w:rPr>
          <w:rFonts w:ascii="Times New Roman" w:hAnsi="Times New Roman" w:cs="Times New Roman"/>
          <w:sz w:val="24"/>
          <w:szCs w:val="24"/>
        </w:rPr>
        <w:t>. Her q</w:t>
      </w:r>
      <w:r w:rsidR="00E4725F" w:rsidRPr="00070499">
        <w:rPr>
          <w:rFonts w:ascii="Times New Roman" w:hAnsi="Times New Roman" w:cs="Times New Roman"/>
          <w:sz w:val="24"/>
          <w:szCs w:val="24"/>
        </w:rPr>
        <w:t>uetiapine</w:t>
      </w:r>
      <w:r w:rsidR="00B61AB5" w:rsidRPr="00070499">
        <w:rPr>
          <w:rFonts w:ascii="Times New Roman" w:hAnsi="Times New Roman" w:cs="Times New Roman"/>
          <w:sz w:val="24"/>
          <w:szCs w:val="24"/>
        </w:rPr>
        <w:t xml:space="preserve"> medication</w:t>
      </w:r>
      <w:r w:rsidR="00E4725F" w:rsidRPr="00070499">
        <w:rPr>
          <w:rFonts w:ascii="Times New Roman" w:hAnsi="Times New Roman" w:cs="Times New Roman"/>
          <w:sz w:val="24"/>
          <w:szCs w:val="24"/>
        </w:rPr>
        <w:t xml:space="preserve"> </w:t>
      </w:r>
      <w:r w:rsidR="00B61AB5" w:rsidRPr="00070499">
        <w:rPr>
          <w:rFonts w:ascii="Times New Roman" w:hAnsi="Times New Roman" w:cs="Times New Roman"/>
          <w:sz w:val="24"/>
          <w:szCs w:val="24"/>
        </w:rPr>
        <w:t xml:space="preserve">was discontinued </w:t>
      </w:r>
      <w:r w:rsidR="00E4725F" w:rsidRPr="00070499">
        <w:rPr>
          <w:rFonts w:ascii="Times New Roman" w:hAnsi="Times New Roman" w:cs="Times New Roman"/>
          <w:sz w:val="24"/>
          <w:szCs w:val="24"/>
        </w:rPr>
        <w:t>immediately</w:t>
      </w:r>
      <w:r w:rsidRPr="00070499">
        <w:rPr>
          <w:rFonts w:ascii="Times New Roman" w:hAnsi="Times New Roman" w:cs="Times New Roman"/>
          <w:sz w:val="24"/>
          <w:szCs w:val="24"/>
        </w:rPr>
        <w:t>. She</w:t>
      </w:r>
      <w:r w:rsidR="00E4725F" w:rsidRPr="00070499">
        <w:rPr>
          <w:rFonts w:ascii="Times New Roman" w:hAnsi="Times New Roman" w:cs="Times New Roman"/>
          <w:sz w:val="24"/>
          <w:szCs w:val="24"/>
        </w:rPr>
        <w:t xml:space="preserve"> was started on regular lorazepam</w:t>
      </w:r>
      <w:r w:rsidR="00B61AB5" w:rsidRPr="00070499">
        <w:rPr>
          <w:rFonts w:ascii="Times New Roman" w:hAnsi="Times New Roman" w:cs="Times New Roman"/>
          <w:sz w:val="24"/>
          <w:szCs w:val="24"/>
        </w:rPr>
        <w:t xml:space="preserve"> up to 6mg over 24-hour</w:t>
      </w:r>
      <w:r w:rsidRPr="00070499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070499">
        <w:rPr>
          <w:rFonts w:ascii="Times New Roman" w:hAnsi="Times New Roman" w:cs="Times New Roman"/>
          <w:sz w:val="24"/>
          <w:szCs w:val="24"/>
        </w:rPr>
        <w:t>for</w:t>
      </w:r>
      <w:r w:rsidR="00700720" w:rsidRPr="00070499">
        <w:rPr>
          <w:rFonts w:ascii="Times New Roman" w:hAnsi="Times New Roman" w:cs="Times New Roman"/>
          <w:sz w:val="24"/>
          <w:szCs w:val="24"/>
        </w:rPr>
        <w:t xml:space="preserve"> the</w:t>
      </w:r>
      <w:r w:rsidR="00E4725F" w:rsidRPr="00070499">
        <w:rPr>
          <w:rFonts w:ascii="Times New Roman" w:hAnsi="Times New Roman" w:cs="Times New Roman"/>
          <w:sz w:val="24"/>
          <w:szCs w:val="24"/>
        </w:rPr>
        <w:t xml:space="preserve"> </w:t>
      </w:r>
      <w:r w:rsidR="00E4725F" w:rsidRPr="00070499">
        <w:rPr>
          <w:rFonts w:ascii="Times New Roman" w:hAnsi="Times New Roman" w:cs="Times New Roman"/>
          <w:noProof/>
          <w:sz w:val="24"/>
          <w:szCs w:val="24"/>
        </w:rPr>
        <w:t>management</w:t>
      </w:r>
      <w:r w:rsidR="00E4725F" w:rsidRPr="00070499">
        <w:rPr>
          <w:rFonts w:ascii="Times New Roman" w:hAnsi="Times New Roman" w:cs="Times New Roman"/>
          <w:sz w:val="24"/>
          <w:szCs w:val="24"/>
        </w:rPr>
        <w:t xml:space="preserve"> of her</w:t>
      </w:r>
      <w:r w:rsidRPr="00070499">
        <w:rPr>
          <w:rFonts w:ascii="Times New Roman" w:hAnsi="Times New Roman" w:cs="Times New Roman"/>
          <w:sz w:val="24"/>
          <w:szCs w:val="24"/>
        </w:rPr>
        <w:t xml:space="preserve"> </w:t>
      </w:r>
      <w:r w:rsidR="00E4725F" w:rsidRPr="00070499">
        <w:rPr>
          <w:rFonts w:ascii="Times New Roman" w:hAnsi="Times New Roman" w:cs="Times New Roman"/>
          <w:sz w:val="24"/>
          <w:szCs w:val="24"/>
        </w:rPr>
        <w:t>catatonic symptoms along with supportive care</w:t>
      </w:r>
      <w:r w:rsidR="00B61AB5" w:rsidRPr="00070499">
        <w:rPr>
          <w:rFonts w:ascii="Times New Roman" w:hAnsi="Times New Roman" w:cs="Times New Roman"/>
          <w:sz w:val="24"/>
          <w:szCs w:val="24"/>
        </w:rPr>
        <w:t>.</w:t>
      </w:r>
      <w:r w:rsidR="00E4725F" w:rsidRPr="00070499">
        <w:rPr>
          <w:rFonts w:ascii="Times New Roman" w:hAnsi="Times New Roman" w:cs="Times New Roman"/>
          <w:sz w:val="24"/>
          <w:szCs w:val="24"/>
        </w:rPr>
        <w:t xml:space="preserve"> She was rehydrated with</w:t>
      </w:r>
      <w:r w:rsidR="008352AD" w:rsidRPr="00070499">
        <w:rPr>
          <w:rFonts w:ascii="Times New Roman" w:hAnsi="Times New Roman" w:cs="Times New Roman"/>
          <w:sz w:val="24"/>
          <w:szCs w:val="24"/>
        </w:rPr>
        <w:t xml:space="preserve"> intravenous fluid </w:t>
      </w:r>
      <w:r w:rsidR="00E4725F" w:rsidRPr="00070499">
        <w:rPr>
          <w:rFonts w:ascii="Times New Roman" w:hAnsi="Times New Roman" w:cs="Times New Roman"/>
          <w:sz w:val="24"/>
          <w:szCs w:val="24"/>
        </w:rPr>
        <w:t>with regular</w:t>
      </w:r>
      <w:r w:rsidRPr="00070499">
        <w:rPr>
          <w:rFonts w:ascii="Times New Roman" w:hAnsi="Times New Roman" w:cs="Times New Roman"/>
          <w:sz w:val="24"/>
          <w:szCs w:val="24"/>
        </w:rPr>
        <w:t xml:space="preserve"> paracetamol</w:t>
      </w:r>
      <w:r w:rsidR="00E4725F" w:rsidRPr="00070499">
        <w:rPr>
          <w:rFonts w:ascii="Times New Roman" w:hAnsi="Times New Roman" w:cs="Times New Roman"/>
          <w:sz w:val="24"/>
          <w:szCs w:val="24"/>
        </w:rPr>
        <w:t xml:space="preserve"> </w:t>
      </w:r>
      <w:r w:rsidR="00B61AB5" w:rsidRPr="00070499">
        <w:rPr>
          <w:rFonts w:ascii="Times New Roman" w:hAnsi="Times New Roman" w:cs="Times New Roman"/>
          <w:sz w:val="24"/>
          <w:szCs w:val="24"/>
        </w:rPr>
        <w:t>for her fever</w:t>
      </w:r>
      <w:r w:rsidRPr="000704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742B" w:rsidRPr="00070499" w:rsidRDefault="00870499" w:rsidP="00E665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99">
        <w:rPr>
          <w:rFonts w:ascii="Times New Roman" w:hAnsi="Times New Roman" w:cs="Times New Roman"/>
          <w:sz w:val="24"/>
          <w:szCs w:val="24"/>
        </w:rPr>
        <w:tab/>
      </w:r>
      <w:r w:rsidR="00B61AB5" w:rsidRPr="00E66562">
        <w:rPr>
          <w:rFonts w:ascii="Times New Roman" w:hAnsi="Times New Roman" w:cs="Times New Roman"/>
          <w:sz w:val="24"/>
        </w:rPr>
        <w:t>She remained warded in the psychiatric ward with daily review from both neurology and medical teams</w:t>
      </w:r>
      <w:r w:rsidR="00E4725F" w:rsidRPr="00E66562">
        <w:rPr>
          <w:rFonts w:ascii="Times New Roman" w:hAnsi="Times New Roman" w:cs="Times New Roman"/>
          <w:sz w:val="24"/>
          <w:szCs w:val="24"/>
        </w:rPr>
        <w:t>.</w:t>
      </w:r>
      <w:r w:rsidR="00E4725F" w:rsidRPr="00070499">
        <w:rPr>
          <w:rFonts w:ascii="Times New Roman" w:hAnsi="Times New Roman" w:cs="Times New Roman"/>
          <w:sz w:val="24"/>
          <w:szCs w:val="24"/>
        </w:rPr>
        <w:t xml:space="preserve"> </w:t>
      </w:r>
      <w:r w:rsidR="00AA152B" w:rsidRPr="00070499">
        <w:rPr>
          <w:rFonts w:ascii="Times New Roman" w:hAnsi="Times New Roman" w:cs="Times New Roman"/>
          <w:sz w:val="24"/>
          <w:szCs w:val="24"/>
        </w:rPr>
        <w:t>Within five</w:t>
      </w:r>
      <w:r w:rsidR="006F742B" w:rsidRPr="00070499">
        <w:rPr>
          <w:rFonts w:ascii="Times New Roman" w:hAnsi="Times New Roman" w:cs="Times New Roman"/>
          <w:sz w:val="24"/>
          <w:szCs w:val="24"/>
        </w:rPr>
        <w:t xml:space="preserve"> days,</w:t>
      </w:r>
      <w:r w:rsidR="00700720" w:rsidRPr="00070499">
        <w:rPr>
          <w:rFonts w:ascii="Times New Roman" w:hAnsi="Times New Roman" w:cs="Times New Roman"/>
          <w:sz w:val="24"/>
          <w:szCs w:val="24"/>
        </w:rPr>
        <w:t xml:space="preserve"> </w:t>
      </w:r>
      <w:r w:rsidR="007A03A9" w:rsidRPr="00E66562">
        <w:rPr>
          <w:rFonts w:ascii="Times New Roman" w:hAnsi="Times New Roman" w:cs="Times New Roman"/>
          <w:sz w:val="24"/>
        </w:rPr>
        <w:t>the patient’s vital signs normalised and she started to show some improvement in term of her alertness and motor symptoms</w:t>
      </w:r>
      <w:r w:rsidR="00A7197E" w:rsidRPr="00E66562">
        <w:rPr>
          <w:rFonts w:ascii="Times New Roman" w:hAnsi="Times New Roman" w:cs="Times New Roman"/>
          <w:sz w:val="24"/>
          <w:szCs w:val="24"/>
        </w:rPr>
        <w:t>.</w:t>
      </w:r>
      <w:r w:rsidR="00E4725F" w:rsidRPr="00070499">
        <w:rPr>
          <w:rFonts w:ascii="Times New Roman" w:hAnsi="Times New Roman" w:cs="Times New Roman"/>
          <w:sz w:val="24"/>
          <w:szCs w:val="24"/>
        </w:rPr>
        <w:t xml:space="preserve"> </w:t>
      </w:r>
      <w:r w:rsidR="007A03A9" w:rsidRPr="00070499">
        <w:rPr>
          <w:rFonts w:ascii="Times New Roman" w:hAnsi="Times New Roman" w:cs="Times New Roman"/>
          <w:sz w:val="24"/>
          <w:szCs w:val="24"/>
        </w:rPr>
        <w:t xml:space="preserve"> Her CK level reduced further to 482 U/L</w:t>
      </w:r>
      <w:r w:rsidR="006F742B" w:rsidRPr="00070499">
        <w:rPr>
          <w:rFonts w:ascii="Times New Roman" w:hAnsi="Times New Roman" w:cs="Times New Roman"/>
          <w:sz w:val="24"/>
          <w:szCs w:val="24"/>
        </w:rPr>
        <w:t xml:space="preserve">. </w:t>
      </w:r>
      <w:r w:rsidR="007A03A9" w:rsidRPr="00070499">
        <w:rPr>
          <w:rFonts w:ascii="Times New Roman" w:hAnsi="Times New Roman" w:cs="Times New Roman"/>
          <w:sz w:val="24"/>
          <w:szCs w:val="24"/>
        </w:rPr>
        <w:t xml:space="preserve">Given that she was still in catatonic and depressed state, </w:t>
      </w:r>
      <w:r w:rsidR="00E4725F" w:rsidRPr="00070499">
        <w:rPr>
          <w:rFonts w:ascii="Times New Roman" w:hAnsi="Times New Roman" w:cs="Times New Roman"/>
          <w:sz w:val="24"/>
          <w:szCs w:val="24"/>
        </w:rPr>
        <w:t xml:space="preserve">electroconvulsive </w:t>
      </w:r>
      <w:r w:rsidR="006F742B" w:rsidRPr="00070499">
        <w:rPr>
          <w:rFonts w:ascii="Times New Roman" w:hAnsi="Times New Roman" w:cs="Times New Roman"/>
          <w:sz w:val="24"/>
          <w:szCs w:val="24"/>
        </w:rPr>
        <w:t>therapy</w:t>
      </w:r>
      <w:r w:rsidR="00E4725F" w:rsidRPr="00070499">
        <w:rPr>
          <w:rFonts w:ascii="Times New Roman" w:hAnsi="Times New Roman" w:cs="Times New Roman"/>
          <w:sz w:val="24"/>
          <w:szCs w:val="24"/>
        </w:rPr>
        <w:t xml:space="preserve"> </w:t>
      </w:r>
      <w:r w:rsidR="006F742B" w:rsidRPr="00070499">
        <w:rPr>
          <w:rFonts w:ascii="Times New Roman" w:hAnsi="Times New Roman" w:cs="Times New Roman"/>
          <w:sz w:val="24"/>
          <w:szCs w:val="24"/>
        </w:rPr>
        <w:t xml:space="preserve">(ECT) </w:t>
      </w:r>
      <w:r w:rsidR="00E4725F" w:rsidRPr="00070499">
        <w:rPr>
          <w:rFonts w:ascii="Times New Roman" w:hAnsi="Times New Roman" w:cs="Times New Roman"/>
          <w:sz w:val="24"/>
          <w:szCs w:val="24"/>
        </w:rPr>
        <w:t xml:space="preserve">was </w:t>
      </w:r>
      <w:r w:rsidR="007A03A9" w:rsidRPr="00070499">
        <w:rPr>
          <w:rFonts w:ascii="Times New Roman" w:hAnsi="Times New Roman" w:cs="Times New Roman"/>
          <w:sz w:val="24"/>
          <w:szCs w:val="24"/>
        </w:rPr>
        <w:t xml:space="preserve">commenced </w:t>
      </w:r>
      <w:r w:rsidR="006F742B" w:rsidRPr="00070499">
        <w:rPr>
          <w:rFonts w:ascii="Times New Roman" w:hAnsi="Times New Roman" w:cs="Times New Roman"/>
          <w:sz w:val="24"/>
          <w:szCs w:val="24"/>
        </w:rPr>
        <w:t xml:space="preserve">on day 8 of admission. </w:t>
      </w:r>
      <w:r w:rsidR="00700720" w:rsidRPr="00070499">
        <w:rPr>
          <w:rFonts w:ascii="Times New Roman" w:hAnsi="Times New Roman" w:cs="Times New Roman"/>
          <w:noProof/>
          <w:sz w:val="24"/>
          <w:szCs w:val="24"/>
        </w:rPr>
        <w:t>The p</w:t>
      </w:r>
      <w:r w:rsidR="006F742B" w:rsidRPr="00070499">
        <w:rPr>
          <w:rFonts w:ascii="Times New Roman" w:hAnsi="Times New Roman" w:cs="Times New Roman"/>
          <w:noProof/>
          <w:sz w:val="24"/>
          <w:szCs w:val="24"/>
        </w:rPr>
        <w:t>atient</w:t>
      </w:r>
      <w:r w:rsidR="006F742B" w:rsidRPr="00070499">
        <w:rPr>
          <w:rFonts w:ascii="Times New Roman" w:hAnsi="Times New Roman" w:cs="Times New Roman"/>
          <w:sz w:val="24"/>
          <w:szCs w:val="24"/>
        </w:rPr>
        <w:t xml:space="preserve"> </w:t>
      </w:r>
      <w:r w:rsidR="00070499">
        <w:rPr>
          <w:rFonts w:ascii="Times New Roman" w:hAnsi="Times New Roman" w:cs="Times New Roman"/>
          <w:sz w:val="24"/>
          <w:szCs w:val="24"/>
        </w:rPr>
        <w:t xml:space="preserve">showed improvement of her </w:t>
      </w:r>
      <w:r w:rsidR="006F742B" w:rsidRPr="00070499">
        <w:rPr>
          <w:rFonts w:ascii="Times New Roman" w:hAnsi="Times New Roman" w:cs="Times New Roman"/>
          <w:sz w:val="24"/>
          <w:szCs w:val="24"/>
        </w:rPr>
        <w:t>cataton</w:t>
      </w:r>
      <w:r w:rsidR="00070499">
        <w:rPr>
          <w:rFonts w:ascii="Times New Roman" w:hAnsi="Times New Roman" w:cs="Times New Roman"/>
          <w:sz w:val="24"/>
          <w:szCs w:val="24"/>
        </w:rPr>
        <w:t xml:space="preserve">ic symptoms </w:t>
      </w:r>
      <w:r w:rsidR="007A03A9" w:rsidRPr="00070499">
        <w:rPr>
          <w:rFonts w:ascii="Times New Roman" w:hAnsi="Times New Roman" w:cs="Times New Roman"/>
          <w:sz w:val="24"/>
          <w:szCs w:val="24"/>
        </w:rPr>
        <w:t>after the second dose of ECT treatment. O</w:t>
      </w:r>
      <w:r w:rsidR="006F742B" w:rsidRPr="00070499">
        <w:rPr>
          <w:rFonts w:ascii="Times New Roman" w:hAnsi="Times New Roman" w:cs="Times New Roman"/>
          <w:sz w:val="24"/>
          <w:szCs w:val="24"/>
        </w:rPr>
        <w:t>n day 11 of admission</w:t>
      </w:r>
      <w:r w:rsidRPr="00070499">
        <w:rPr>
          <w:rFonts w:ascii="Times New Roman" w:hAnsi="Times New Roman" w:cs="Times New Roman"/>
          <w:sz w:val="24"/>
          <w:szCs w:val="24"/>
        </w:rPr>
        <w:t xml:space="preserve"> </w:t>
      </w:r>
      <w:r w:rsidR="007A03A9" w:rsidRPr="00070499">
        <w:rPr>
          <w:rFonts w:ascii="Times New Roman" w:hAnsi="Times New Roman" w:cs="Times New Roman"/>
          <w:sz w:val="24"/>
          <w:szCs w:val="24"/>
        </w:rPr>
        <w:t>her catatonia was fully resolved. Her CK level also</w:t>
      </w:r>
      <w:r w:rsidRPr="00070499">
        <w:rPr>
          <w:rFonts w:ascii="Times New Roman" w:hAnsi="Times New Roman" w:cs="Times New Roman"/>
          <w:sz w:val="24"/>
          <w:szCs w:val="24"/>
        </w:rPr>
        <w:t xml:space="preserve"> normalised to 178 U/L. </w:t>
      </w:r>
      <w:r w:rsidR="006F742B" w:rsidRPr="00070499">
        <w:rPr>
          <w:rFonts w:ascii="Times New Roman" w:hAnsi="Times New Roman" w:cs="Times New Roman"/>
          <w:sz w:val="24"/>
          <w:szCs w:val="24"/>
        </w:rPr>
        <w:t xml:space="preserve"> </w:t>
      </w:r>
      <w:r w:rsidR="008352AD" w:rsidRPr="00070499">
        <w:rPr>
          <w:rFonts w:ascii="Times New Roman" w:hAnsi="Times New Roman" w:cs="Times New Roman"/>
          <w:sz w:val="24"/>
          <w:szCs w:val="24"/>
        </w:rPr>
        <w:t xml:space="preserve">On day 15 of admission, sodium valproate 400mg BD was started </w:t>
      </w:r>
      <w:r w:rsidR="00870043">
        <w:rPr>
          <w:rFonts w:ascii="Times New Roman" w:hAnsi="Times New Roman" w:cs="Times New Roman"/>
          <w:sz w:val="24"/>
          <w:szCs w:val="24"/>
        </w:rPr>
        <w:t>as</w:t>
      </w:r>
      <w:r w:rsidR="008352AD" w:rsidRPr="00070499">
        <w:rPr>
          <w:rFonts w:ascii="Times New Roman" w:hAnsi="Times New Roman" w:cs="Times New Roman"/>
          <w:sz w:val="24"/>
          <w:szCs w:val="24"/>
        </w:rPr>
        <w:t xml:space="preserve"> </w:t>
      </w:r>
      <w:r w:rsidR="00E66562">
        <w:rPr>
          <w:rFonts w:ascii="Times New Roman" w:hAnsi="Times New Roman" w:cs="Times New Roman"/>
          <w:sz w:val="24"/>
          <w:szCs w:val="24"/>
        </w:rPr>
        <w:t>she was still experiencing</w:t>
      </w:r>
      <w:r w:rsidR="006F742B" w:rsidRPr="00070499">
        <w:rPr>
          <w:rFonts w:ascii="Times New Roman" w:hAnsi="Times New Roman" w:cs="Times New Roman"/>
          <w:sz w:val="24"/>
          <w:szCs w:val="24"/>
        </w:rPr>
        <w:t xml:space="preserve"> </w:t>
      </w:r>
      <w:r w:rsidR="00CB3684" w:rsidRPr="00070499">
        <w:rPr>
          <w:rFonts w:ascii="Times New Roman" w:hAnsi="Times New Roman" w:cs="Times New Roman"/>
          <w:sz w:val="24"/>
          <w:szCs w:val="24"/>
        </w:rPr>
        <w:t xml:space="preserve">some </w:t>
      </w:r>
      <w:r w:rsidR="007A03A9" w:rsidRPr="00070499">
        <w:rPr>
          <w:rFonts w:ascii="Times New Roman" w:hAnsi="Times New Roman" w:cs="Times New Roman"/>
          <w:sz w:val="24"/>
          <w:szCs w:val="24"/>
        </w:rPr>
        <w:t xml:space="preserve">depressive symptoms such as sad mood, hopelessness and anhedonia. </w:t>
      </w:r>
      <w:r w:rsidR="006F742B" w:rsidRPr="00070499">
        <w:rPr>
          <w:rFonts w:ascii="Times New Roman" w:hAnsi="Times New Roman" w:cs="Times New Roman"/>
          <w:sz w:val="24"/>
          <w:szCs w:val="24"/>
        </w:rPr>
        <w:t>After</w:t>
      </w:r>
      <w:r w:rsidR="00700720" w:rsidRPr="00070499">
        <w:rPr>
          <w:rFonts w:ascii="Times New Roman" w:hAnsi="Times New Roman" w:cs="Times New Roman"/>
          <w:sz w:val="24"/>
          <w:szCs w:val="24"/>
        </w:rPr>
        <w:t xml:space="preserve"> a</w:t>
      </w:r>
      <w:r w:rsidR="006F742B" w:rsidRPr="00070499">
        <w:rPr>
          <w:rFonts w:ascii="Times New Roman" w:hAnsi="Times New Roman" w:cs="Times New Roman"/>
          <w:sz w:val="24"/>
          <w:szCs w:val="24"/>
        </w:rPr>
        <w:t xml:space="preserve"> </w:t>
      </w:r>
      <w:r w:rsidR="006F742B" w:rsidRPr="00070499">
        <w:rPr>
          <w:rFonts w:ascii="Times New Roman" w:hAnsi="Times New Roman" w:cs="Times New Roman"/>
          <w:noProof/>
          <w:sz w:val="24"/>
          <w:szCs w:val="24"/>
        </w:rPr>
        <w:t>total</w:t>
      </w:r>
      <w:r w:rsidR="006F742B" w:rsidRPr="00070499">
        <w:rPr>
          <w:rFonts w:ascii="Times New Roman" w:hAnsi="Times New Roman" w:cs="Times New Roman"/>
          <w:sz w:val="24"/>
          <w:szCs w:val="24"/>
        </w:rPr>
        <w:t xml:space="preserve"> of 5 doses of ECT</w:t>
      </w:r>
      <w:r w:rsidR="008C37C9" w:rsidRPr="00070499">
        <w:rPr>
          <w:rFonts w:ascii="Times New Roman" w:hAnsi="Times New Roman" w:cs="Times New Roman"/>
          <w:sz w:val="24"/>
          <w:szCs w:val="24"/>
        </w:rPr>
        <w:t xml:space="preserve"> along with medication, her mood symptoms greatly improved hence </w:t>
      </w:r>
      <w:r w:rsidR="00870043">
        <w:rPr>
          <w:rFonts w:ascii="Times New Roman" w:hAnsi="Times New Roman" w:cs="Times New Roman"/>
          <w:sz w:val="24"/>
          <w:szCs w:val="24"/>
        </w:rPr>
        <w:t xml:space="preserve">she </w:t>
      </w:r>
      <w:r w:rsidR="008C37C9" w:rsidRPr="00070499">
        <w:rPr>
          <w:rFonts w:ascii="Times New Roman" w:hAnsi="Times New Roman" w:cs="Times New Roman"/>
          <w:sz w:val="24"/>
          <w:szCs w:val="24"/>
        </w:rPr>
        <w:t>was discharged from</w:t>
      </w:r>
      <w:r w:rsidR="00700720" w:rsidRPr="00070499">
        <w:rPr>
          <w:rFonts w:ascii="Times New Roman" w:hAnsi="Times New Roman" w:cs="Times New Roman"/>
          <w:sz w:val="24"/>
          <w:szCs w:val="24"/>
        </w:rPr>
        <w:t xml:space="preserve"> the</w:t>
      </w:r>
      <w:r w:rsidR="008C37C9" w:rsidRPr="00070499">
        <w:rPr>
          <w:rFonts w:ascii="Times New Roman" w:hAnsi="Times New Roman" w:cs="Times New Roman"/>
          <w:sz w:val="24"/>
          <w:szCs w:val="24"/>
        </w:rPr>
        <w:t xml:space="preserve"> </w:t>
      </w:r>
      <w:r w:rsidR="008C37C9" w:rsidRPr="00070499">
        <w:rPr>
          <w:rFonts w:ascii="Times New Roman" w:hAnsi="Times New Roman" w:cs="Times New Roman"/>
          <w:noProof/>
          <w:sz w:val="24"/>
          <w:szCs w:val="24"/>
        </w:rPr>
        <w:t>hospital</w:t>
      </w:r>
      <w:r w:rsidR="007A03A9" w:rsidRPr="00070499">
        <w:rPr>
          <w:rFonts w:ascii="Times New Roman" w:hAnsi="Times New Roman" w:cs="Times New Roman"/>
          <w:noProof/>
          <w:sz w:val="24"/>
          <w:szCs w:val="24"/>
        </w:rPr>
        <w:t xml:space="preserve"> on day 21</w:t>
      </w:r>
      <w:r w:rsidR="008C37C9" w:rsidRPr="00070499">
        <w:rPr>
          <w:rFonts w:ascii="Times New Roman" w:hAnsi="Times New Roman" w:cs="Times New Roman"/>
          <w:sz w:val="24"/>
          <w:szCs w:val="24"/>
        </w:rPr>
        <w:t>.</w:t>
      </w:r>
      <w:r w:rsidR="00E20B7F" w:rsidRPr="00070499">
        <w:rPr>
          <w:rFonts w:ascii="Times New Roman" w:hAnsi="Times New Roman" w:cs="Times New Roman"/>
          <w:sz w:val="24"/>
          <w:szCs w:val="24"/>
        </w:rPr>
        <w:t xml:space="preserve"> The </w:t>
      </w:r>
      <w:r w:rsidR="0036163B" w:rsidRPr="00070499">
        <w:rPr>
          <w:rFonts w:ascii="Times New Roman" w:hAnsi="Times New Roman" w:cs="Times New Roman"/>
          <w:sz w:val="24"/>
          <w:szCs w:val="24"/>
        </w:rPr>
        <w:t>q</w:t>
      </w:r>
      <w:r w:rsidR="00E20B7F" w:rsidRPr="00070499">
        <w:rPr>
          <w:rFonts w:ascii="Times New Roman" w:hAnsi="Times New Roman" w:cs="Times New Roman"/>
          <w:sz w:val="24"/>
          <w:szCs w:val="24"/>
        </w:rPr>
        <w:t>uetiapine was not s</w:t>
      </w:r>
      <w:r w:rsidR="00CB3684" w:rsidRPr="00070499">
        <w:rPr>
          <w:rFonts w:ascii="Times New Roman" w:hAnsi="Times New Roman" w:cs="Times New Roman"/>
          <w:sz w:val="24"/>
          <w:szCs w:val="24"/>
        </w:rPr>
        <w:t>tarted at the time of discharge</w:t>
      </w:r>
      <w:r w:rsidR="009572C2" w:rsidRPr="00070499">
        <w:rPr>
          <w:rFonts w:ascii="Times New Roman" w:hAnsi="Times New Roman" w:cs="Times New Roman"/>
          <w:sz w:val="24"/>
          <w:szCs w:val="24"/>
        </w:rPr>
        <w:t xml:space="preserve"> </w:t>
      </w:r>
      <w:r w:rsidR="00E20B7F" w:rsidRPr="00070499">
        <w:rPr>
          <w:rFonts w:ascii="Times New Roman" w:hAnsi="Times New Roman" w:cs="Times New Roman"/>
          <w:sz w:val="24"/>
          <w:szCs w:val="24"/>
        </w:rPr>
        <w:t xml:space="preserve">in view of the risk of redeveloping NMS. </w:t>
      </w:r>
      <w:r w:rsidR="00CB3684" w:rsidRPr="000704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152B" w:rsidRPr="00070499" w:rsidRDefault="00AA152B" w:rsidP="00E6656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3B63" w:rsidRPr="00070499" w:rsidRDefault="00CB3684" w:rsidP="00E66562">
      <w:pPr>
        <w:spacing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70499">
        <w:rPr>
          <w:rFonts w:ascii="Times New Roman" w:hAnsi="Times New Roman" w:cs="Times New Roman"/>
          <w:b/>
          <w:sz w:val="24"/>
          <w:szCs w:val="24"/>
        </w:rPr>
        <w:t xml:space="preserve">Discussion </w:t>
      </w:r>
    </w:p>
    <w:p w:rsidR="00551C48" w:rsidRPr="00070499" w:rsidRDefault="00397080" w:rsidP="00E66562">
      <w:pPr>
        <w:spacing w:line="36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en-MY"/>
        </w:rPr>
      </w:pPr>
      <w:r w:rsidRPr="00070499">
        <w:rPr>
          <w:rFonts w:ascii="Times New Roman" w:hAnsi="Times New Roman" w:cs="Times New Roman"/>
          <w:sz w:val="24"/>
          <w:szCs w:val="24"/>
        </w:rPr>
        <w:t>Among all sec</w:t>
      </w:r>
      <w:r w:rsidR="00C33714" w:rsidRPr="00070499">
        <w:rPr>
          <w:rFonts w:ascii="Times New Roman" w:hAnsi="Times New Roman" w:cs="Times New Roman"/>
          <w:sz w:val="24"/>
          <w:szCs w:val="24"/>
        </w:rPr>
        <w:t>ond generation antipsychotics, q</w:t>
      </w:r>
      <w:r w:rsidRPr="00070499">
        <w:rPr>
          <w:rFonts w:ascii="Times New Roman" w:hAnsi="Times New Roman" w:cs="Times New Roman"/>
          <w:sz w:val="24"/>
          <w:szCs w:val="24"/>
        </w:rPr>
        <w:t xml:space="preserve">uetiapine </w:t>
      </w:r>
      <w:r w:rsidR="00C33714" w:rsidRPr="00070499">
        <w:rPr>
          <w:rFonts w:ascii="Times New Roman" w:hAnsi="Times New Roman" w:cs="Times New Roman"/>
          <w:sz w:val="24"/>
          <w:szCs w:val="24"/>
        </w:rPr>
        <w:t>is generally les</w:t>
      </w:r>
      <w:r w:rsidR="00E20B7F" w:rsidRPr="00070499">
        <w:rPr>
          <w:rFonts w:ascii="Times New Roman" w:hAnsi="Times New Roman" w:cs="Times New Roman"/>
          <w:sz w:val="24"/>
          <w:szCs w:val="24"/>
        </w:rPr>
        <w:t>s implicated in inducing NMS</w:t>
      </w:r>
      <w:r w:rsidR="00C33714" w:rsidRPr="00070499">
        <w:rPr>
          <w:rFonts w:ascii="Times New Roman" w:hAnsi="Times New Roman" w:cs="Times New Roman"/>
          <w:color w:val="00B050"/>
          <w:sz w:val="24"/>
          <w:szCs w:val="24"/>
        </w:rPr>
        <w:t xml:space="preserve">. </w:t>
      </w:r>
      <w:r w:rsidR="00C33714" w:rsidRPr="00070499">
        <w:rPr>
          <w:rFonts w:ascii="Times New Roman" w:hAnsi="Times New Roman" w:cs="Times New Roman"/>
          <w:sz w:val="24"/>
          <w:szCs w:val="24"/>
        </w:rPr>
        <w:t>Recent systematic reviews and</w:t>
      </w:r>
      <w:r w:rsidR="00700720" w:rsidRPr="00070499">
        <w:rPr>
          <w:rFonts w:ascii="Times New Roman" w:hAnsi="Times New Roman" w:cs="Times New Roman"/>
          <w:sz w:val="24"/>
          <w:szCs w:val="24"/>
        </w:rPr>
        <w:t xml:space="preserve"> a</w:t>
      </w:r>
      <w:r w:rsidR="00C33714" w:rsidRPr="00070499">
        <w:rPr>
          <w:rFonts w:ascii="Times New Roman" w:hAnsi="Times New Roman" w:cs="Times New Roman"/>
          <w:sz w:val="24"/>
          <w:szCs w:val="24"/>
        </w:rPr>
        <w:t xml:space="preserve"> </w:t>
      </w:r>
      <w:r w:rsidR="00C33714" w:rsidRPr="00070499">
        <w:rPr>
          <w:rFonts w:ascii="Times New Roman" w:hAnsi="Times New Roman" w:cs="Times New Roman"/>
          <w:noProof/>
          <w:sz w:val="24"/>
          <w:szCs w:val="24"/>
        </w:rPr>
        <w:t>case-control</w:t>
      </w:r>
      <w:r w:rsidR="00C33714" w:rsidRPr="00070499">
        <w:rPr>
          <w:rFonts w:ascii="Times New Roman" w:hAnsi="Times New Roman" w:cs="Times New Roman"/>
          <w:sz w:val="24"/>
          <w:szCs w:val="24"/>
        </w:rPr>
        <w:t xml:space="preserve"> study comparing different </w:t>
      </w:r>
      <w:r w:rsidR="00C33714" w:rsidRPr="00070499">
        <w:rPr>
          <w:rFonts w:ascii="Times New Roman" w:hAnsi="Times New Roman" w:cs="Times New Roman"/>
          <w:noProof/>
          <w:sz w:val="24"/>
          <w:szCs w:val="24"/>
        </w:rPr>
        <w:t>second</w:t>
      </w:r>
      <w:r w:rsidR="00700720" w:rsidRPr="00070499">
        <w:rPr>
          <w:rFonts w:ascii="Times New Roman" w:hAnsi="Times New Roman" w:cs="Times New Roman"/>
          <w:noProof/>
          <w:sz w:val="24"/>
          <w:szCs w:val="24"/>
        </w:rPr>
        <w:t>-</w:t>
      </w:r>
      <w:r w:rsidR="00C33714" w:rsidRPr="00070499">
        <w:rPr>
          <w:rFonts w:ascii="Times New Roman" w:hAnsi="Times New Roman" w:cs="Times New Roman"/>
          <w:noProof/>
          <w:sz w:val="24"/>
          <w:szCs w:val="24"/>
        </w:rPr>
        <w:t>generation</w:t>
      </w:r>
      <w:r w:rsidR="00C33714" w:rsidRPr="00070499">
        <w:rPr>
          <w:rFonts w:ascii="Times New Roman" w:hAnsi="Times New Roman" w:cs="Times New Roman"/>
          <w:sz w:val="24"/>
          <w:szCs w:val="24"/>
        </w:rPr>
        <w:t xml:space="preserve"> antipsychotics revealed</w:t>
      </w:r>
      <w:r w:rsidR="00700720" w:rsidRPr="00070499">
        <w:rPr>
          <w:rFonts w:ascii="Times New Roman" w:hAnsi="Times New Roman" w:cs="Times New Roman"/>
          <w:sz w:val="24"/>
          <w:szCs w:val="24"/>
        </w:rPr>
        <w:t xml:space="preserve"> the</w:t>
      </w:r>
      <w:r w:rsidR="00C33714" w:rsidRPr="00070499">
        <w:rPr>
          <w:rFonts w:ascii="Times New Roman" w:hAnsi="Times New Roman" w:cs="Times New Roman"/>
          <w:sz w:val="24"/>
          <w:szCs w:val="24"/>
        </w:rPr>
        <w:t xml:space="preserve"> </w:t>
      </w:r>
      <w:r w:rsidR="00C33714" w:rsidRPr="00070499">
        <w:rPr>
          <w:rFonts w:ascii="Times New Roman" w:hAnsi="Times New Roman" w:cs="Times New Roman"/>
          <w:noProof/>
          <w:sz w:val="24"/>
          <w:szCs w:val="24"/>
        </w:rPr>
        <w:t>relatively</w:t>
      </w:r>
      <w:r w:rsidR="00C33714" w:rsidRPr="00070499">
        <w:rPr>
          <w:rFonts w:ascii="Times New Roman" w:hAnsi="Times New Roman" w:cs="Times New Roman"/>
          <w:sz w:val="24"/>
          <w:szCs w:val="24"/>
        </w:rPr>
        <w:t xml:space="preserve"> low </w:t>
      </w:r>
      <w:r w:rsidR="00890939" w:rsidRPr="00070499">
        <w:rPr>
          <w:rFonts w:ascii="Times New Roman" w:hAnsi="Times New Roman" w:cs="Times New Roman"/>
          <w:sz w:val="24"/>
          <w:szCs w:val="24"/>
        </w:rPr>
        <w:t>frequency</w:t>
      </w:r>
      <w:r w:rsidR="00C33714" w:rsidRPr="00070499">
        <w:rPr>
          <w:rFonts w:ascii="Times New Roman" w:hAnsi="Times New Roman" w:cs="Times New Roman"/>
          <w:sz w:val="24"/>
          <w:szCs w:val="24"/>
        </w:rPr>
        <w:t xml:space="preserve"> of NMS in quetiapine. Only 7-12% of NMS cases reported in these studies were linked to qu</w:t>
      </w:r>
      <w:r w:rsidR="00E20B7F" w:rsidRPr="00070499">
        <w:rPr>
          <w:rFonts w:ascii="Times New Roman" w:hAnsi="Times New Roman" w:cs="Times New Roman"/>
          <w:sz w:val="24"/>
          <w:szCs w:val="24"/>
        </w:rPr>
        <w:t>etiapine compared to other second generation antipsychotics</w:t>
      </w:r>
      <w:r w:rsidR="00C33714" w:rsidRPr="00070499">
        <w:rPr>
          <w:rFonts w:ascii="Times New Roman" w:hAnsi="Times New Roman" w:cs="Times New Roman"/>
          <w:sz w:val="24"/>
          <w:szCs w:val="24"/>
        </w:rPr>
        <w:t>.</w:t>
      </w:r>
      <w:r w:rsidR="002C6631" w:rsidRPr="00070499">
        <w:rPr>
          <w:rFonts w:ascii="Times New Roman" w:hAnsi="Times New Roman" w:cs="Times New Roman"/>
          <w:sz w:val="24"/>
          <w:szCs w:val="24"/>
          <w:vertAlign w:val="superscript"/>
        </w:rPr>
        <w:t>3,4</w:t>
      </w:r>
      <w:r w:rsidR="00C33714" w:rsidRPr="000704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1C48" w:rsidRPr="00070499" w:rsidRDefault="00E20B7F" w:rsidP="00E66562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en-MY"/>
        </w:rPr>
      </w:pPr>
      <w:r w:rsidRPr="00070499">
        <w:rPr>
          <w:rFonts w:ascii="Times New Roman" w:eastAsia="Times New Roman" w:hAnsi="Times New Roman" w:cs="Times New Roman"/>
          <w:sz w:val="24"/>
          <w:szCs w:val="24"/>
          <w:lang w:eastAsia="en-MY"/>
        </w:rPr>
        <w:t>Quetiapine-induced NMS is</w:t>
      </w:r>
      <w:r w:rsidR="00551C48" w:rsidRPr="00070499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clinically featured</w:t>
      </w:r>
      <w:r w:rsidR="00C33714" w:rsidRPr="00070499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by</w:t>
      </w:r>
      <w:r w:rsidR="00551C48" w:rsidRPr="00070499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r w:rsidR="00C33714" w:rsidRPr="00070499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the </w:t>
      </w:r>
      <w:r w:rsidR="00551C48" w:rsidRPr="00070499">
        <w:rPr>
          <w:rFonts w:ascii="Times New Roman" w:eastAsia="Times New Roman" w:hAnsi="Times New Roman" w:cs="Times New Roman"/>
          <w:sz w:val="24"/>
          <w:szCs w:val="24"/>
          <w:lang w:eastAsia="en-MY"/>
        </w:rPr>
        <w:t>continual</w:t>
      </w:r>
      <w:r w:rsidR="00C33714" w:rsidRPr="00070499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r w:rsidR="00551C48" w:rsidRPr="00070499">
        <w:rPr>
          <w:rFonts w:ascii="Times New Roman" w:eastAsia="Times New Roman" w:hAnsi="Times New Roman" w:cs="Times New Roman"/>
          <w:sz w:val="24"/>
          <w:szCs w:val="24"/>
          <w:lang w:eastAsia="en-MY"/>
        </w:rPr>
        <w:t>occurrence</w:t>
      </w:r>
      <w:r w:rsidRPr="00070499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of extra-pyramidal symptoms</w:t>
      </w:r>
      <w:r w:rsidR="00C33714" w:rsidRPr="00070499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and </w:t>
      </w:r>
      <w:r w:rsidR="00551C48" w:rsidRPr="00070499">
        <w:rPr>
          <w:rFonts w:ascii="Times New Roman" w:eastAsia="Times New Roman" w:hAnsi="Times New Roman" w:cs="Times New Roman"/>
          <w:sz w:val="24"/>
          <w:szCs w:val="24"/>
          <w:lang w:eastAsia="en-MY"/>
        </w:rPr>
        <w:t>marked</w:t>
      </w:r>
      <w:r w:rsidR="00C33714" w:rsidRPr="00070499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autonomic</w:t>
      </w:r>
      <w:r w:rsidR="00551C48" w:rsidRPr="00070499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r w:rsidR="00C33714" w:rsidRPr="00070499">
        <w:rPr>
          <w:rFonts w:ascii="Times New Roman" w:eastAsia="Times New Roman" w:hAnsi="Times New Roman" w:cs="Times New Roman"/>
          <w:sz w:val="24"/>
          <w:szCs w:val="24"/>
          <w:lang w:eastAsia="en-MY"/>
        </w:rPr>
        <w:t>symptoms, such as diaphoresis, tachycardia, tachypnea,</w:t>
      </w:r>
      <w:r w:rsidR="00551C48" w:rsidRPr="00070499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and blood pressure alterations</w:t>
      </w:r>
      <w:r w:rsidRPr="00070499">
        <w:rPr>
          <w:rFonts w:ascii="Times New Roman" w:eastAsia="Times New Roman" w:hAnsi="Times New Roman" w:cs="Times New Roman"/>
          <w:color w:val="00B050"/>
          <w:sz w:val="24"/>
          <w:szCs w:val="24"/>
          <w:lang w:eastAsia="en-MY"/>
        </w:rPr>
        <w:t xml:space="preserve">. </w:t>
      </w:r>
      <w:r w:rsidR="00551C48" w:rsidRPr="00070499">
        <w:rPr>
          <w:rFonts w:ascii="Times New Roman" w:eastAsia="Times New Roman" w:hAnsi="Times New Roman" w:cs="Times New Roman"/>
          <w:sz w:val="24"/>
          <w:szCs w:val="24"/>
          <w:lang w:eastAsia="en-MY"/>
        </w:rPr>
        <w:t>The prominent autonomic symptoms</w:t>
      </w:r>
      <w:r w:rsidRPr="00070499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are </w:t>
      </w:r>
      <w:r w:rsidR="00551C48" w:rsidRPr="00070499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postulated to be related to quetiapine’s </w:t>
      </w:r>
      <w:r w:rsidR="00366F6E" w:rsidRPr="00070499">
        <w:rPr>
          <w:rFonts w:ascii="Times New Roman" w:eastAsia="Times New Roman" w:hAnsi="Times New Roman" w:cs="Times New Roman"/>
          <w:sz w:val="24"/>
          <w:szCs w:val="24"/>
          <w:lang w:eastAsia="en-MY"/>
        </w:rPr>
        <w:t>properties</w:t>
      </w:r>
      <w:r w:rsidR="00551C48" w:rsidRPr="00070499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of</w:t>
      </w:r>
      <w:r w:rsidR="00366F6E" w:rsidRPr="00070499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inhibiti</w:t>
      </w:r>
      <w:r w:rsidR="00551C48" w:rsidRPr="00070499">
        <w:rPr>
          <w:rFonts w:ascii="Times New Roman" w:eastAsia="Times New Roman" w:hAnsi="Times New Roman" w:cs="Times New Roman"/>
          <w:sz w:val="24"/>
          <w:szCs w:val="24"/>
          <w:lang w:eastAsia="en-MY"/>
        </w:rPr>
        <w:t>n</w:t>
      </w:r>
      <w:r w:rsidR="00366F6E" w:rsidRPr="00070499">
        <w:rPr>
          <w:rFonts w:ascii="Times New Roman" w:eastAsia="Times New Roman" w:hAnsi="Times New Roman" w:cs="Times New Roman"/>
          <w:sz w:val="24"/>
          <w:szCs w:val="24"/>
          <w:lang w:eastAsia="en-MY"/>
        </w:rPr>
        <w:t>g</w:t>
      </w:r>
      <w:r w:rsidR="00551C48" w:rsidRPr="00070499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noradrenaline reuptake, a</w:t>
      </w:r>
      <w:r w:rsidR="00366F6E" w:rsidRPr="00070499">
        <w:rPr>
          <w:rFonts w:ascii="Times New Roman" w:eastAsia="Times New Roman" w:hAnsi="Times New Roman" w:cs="Times New Roman"/>
          <w:sz w:val="24"/>
          <w:szCs w:val="24"/>
          <w:lang w:eastAsia="en-MY"/>
        </w:rPr>
        <w:t>lpha</w:t>
      </w:r>
      <w:r w:rsidR="00551C48" w:rsidRPr="00070499">
        <w:rPr>
          <w:rFonts w:ascii="Times New Roman" w:eastAsia="Times New Roman" w:hAnsi="Times New Roman" w:cs="Times New Roman"/>
          <w:sz w:val="24"/>
          <w:szCs w:val="24"/>
          <w:lang w:eastAsia="en-MY"/>
        </w:rPr>
        <w:t>-adrenergic and histaminergic antagonism, and also to serotonin-related toxicity</w:t>
      </w:r>
      <w:r w:rsidR="00366F6E" w:rsidRPr="00070499">
        <w:rPr>
          <w:rFonts w:ascii="Times New Roman" w:eastAsia="Times New Roman" w:hAnsi="Times New Roman" w:cs="Times New Roman"/>
          <w:sz w:val="24"/>
          <w:szCs w:val="24"/>
          <w:lang w:eastAsia="en-MY"/>
        </w:rPr>
        <w:t>.</w:t>
      </w:r>
      <w:r w:rsidR="002C6631" w:rsidRPr="00070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MY"/>
        </w:rPr>
        <w:t>5</w:t>
      </w:r>
      <w:r w:rsidR="00366F6E" w:rsidRPr="00070499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r w:rsidRPr="00070499">
        <w:rPr>
          <w:rFonts w:ascii="Times New Roman" w:eastAsia="Times New Roman" w:hAnsi="Times New Roman" w:cs="Times New Roman"/>
          <w:sz w:val="24"/>
          <w:szCs w:val="24"/>
          <w:lang w:eastAsia="en-MY"/>
        </w:rPr>
        <w:t>This</w:t>
      </w:r>
      <w:r w:rsidR="00366F6E" w:rsidRPr="00070499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is consistent with </w:t>
      </w:r>
      <w:r w:rsidRPr="00070499">
        <w:rPr>
          <w:rFonts w:ascii="Times New Roman" w:eastAsia="Times New Roman" w:hAnsi="Times New Roman" w:cs="Times New Roman"/>
          <w:sz w:val="24"/>
          <w:szCs w:val="24"/>
          <w:lang w:eastAsia="en-MY"/>
        </w:rPr>
        <w:lastRenderedPageBreak/>
        <w:t xml:space="preserve">our patient </w:t>
      </w:r>
      <w:r w:rsidR="00366F6E" w:rsidRPr="00070499">
        <w:rPr>
          <w:rFonts w:ascii="Times New Roman" w:eastAsia="Times New Roman" w:hAnsi="Times New Roman" w:cs="Times New Roman"/>
          <w:sz w:val="24"/>
          <w:szCs w:val="24"/>
          <w:lang w:eastAsia="en-MY"/>
        </w:rPr>
        <w:t>in which the rigidity was</w:t>
      </w:r>
      <w:r w:rsidRPr="00070499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present </w:t>
      </w:r>
      <w:r w:rsidR="00366F6E" w:rsidRPr="00070499">
        <w:rPr>
          <w:rFonts w:ascii="Times New Roman" w:eastAsia="Times New Roman" w:hAnsi="Times New Roman" w:cs="Times New Roman"/>
          <w:sz w:val="24"/>
          <w:szCs w:val="24"/>
          <w:lang w:eastAsia="en-MY"/>
        </w:rPr>
        <w:t>up to day 5 of admission. Fluctuation of blood pressure, tachycardia and diaphoresis were also prominent in this case, which led to the high suspicion of NMS when she first presented</w:t>
      </w:r>
      <w:r w:rsidR="00366F6E" w:rsidRPr="00070499">
        <w:rPr>
          <w:rFonts w:ascii="Times New Roman" w:eastAsia="Times New Roman" w:hAnsi="Times New Roman" w:cs="Times New Roman"/>
          <w:color w:val="00B050"/>
          <w:sz w:val="24"/>
          <w:szCs w:val="24"/>
          <w:lang w:eastAsia="en-MY"/>
        </w:rPr>
        <w:t xml:space="preserve">. </w:t>
      </w:r>
      <w:r w:rsidR="00551C48" w:rsidRPr="00070499">
        <w:rPr>
          <w:rFonts w:ascii="Times New Roman" w:eastAsia="Times New Roman" w:hAnsi="Times New Roman" w:cs="Times New Roman"/>
          <w:color w:val="00B050"/>
          <w:sz w:val="24"/>
          <w:szCs w:val="24"/>
          <w:lang w:eastAsia="en-MY"/>
        </w:rPr>
        <w:t xml:space="preserve"> </w:t>
      </w:r>
    </w:p>
    <w:p w:rsidR="00B22E5A" w:rsidRPr="00070499" w:rsidRDefault="00B22E5A" w:rsidP="00E66562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0499">
        <w:rPr>
          <w:rFonts w:ascii="Times New Roman" w:hAnsi="Times New Roman" w:cs="Times New Roman"/>
          <w:sz w:val="24"/>
          <w:szCs w:val="24"/>
        </w:rPr>
        <w:t>Catatonia, along with physical states that are generally common during its presentation, has been implicated as among relevant risk factors for NMS. This includes dehydration, agitation and physical restraint.</w:t>
      </w:r>
      <w:r w:rsidR="002C6631" w:rsidRPr="00070499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070499">
        <w:rPr>
          <w:rFonts w:ascii="Times New Roman" w:hAnsi="Times New Roman" w:cs="Times New Roman"/>
          <w:sz w:val="24"/>
          <w:szCs w:val="24"/>
        </w:rPr>
        <w:t xml:space="preserve"> </w:t>
      </w:r>
      <w:r w:rsidR="00E20B7F" w:rsidRPr="00070499">
        <w:rPr>
          <w:rFonts w:ascii="Times New Roman" w:hAnsi="Times New Roman" w:cs="Times New Roman"/>
          <w:sz w:val="24"/>
          <w:szCs w:val="24"/>
        </w:rPr>
        <w:t>Most of these features, which were present in our patient, ha</w:t>
      </w:r>
      <w:r w:rsidR="009E309B" w:rsidRPr="00070499">
        <w:rPr>
          <w:rFonts w:ascii="Times New Roman" w:hAnsi="Times New Roman" w:cs="Times New Roman"/>
          <w:sz w:val="24"/>
          <w:szCs w:val="24"/>
        </w:rPr>
        <w:t xml:space="preserve">ve contributed to the risk of her developing NMS in this context. Other studies have </w:t>
      </w:r>
      <w:r w:rsidRPr="00070499">
        <w:rPr>
          <w:rFonts w:ascii="Times New Roman" w:hAnsi="Times New Roman" w:cs="Times New Roman"/>
          <w:sz w:val="24"/>
          <w:szCs w:val="24"/>
        </w:rPr>
        <w:t>suggested the role of pre-existing abnormalities of CNS dopamine activity or recept</w:t>
      </w:r>
      <w:r w:rsidR="009E309B" w:rsidRPr="00070499">
        <w:rPr>
          <w:rFonts w:ascii="Times New Roman" w:hAnsi="Times New Roman" w:cs="Times New Roman"/>
          <w:sz w:val="24"/>
          <w:szCs w:val="24"/>
        </w:rPr>
        <w:t xml:space="preserve">or function and iron deficiency which </w:t>
      </w:r>
      <w:r w:rsidR="00CC58B3" w:rsidRPr="00070499">
        <w:rPr>
          <w:rFonts w:ascii="Times New Roman" w:hAnsi="Times New Roman" w:cs="Times New Roman"/>
          <w:sz w:val="24"/>
          <w:szCs w:val="24"/>
        </w:rPr>
        <w:t xml:space="preserve">occur </w:t>
      </w:r>
      <w:r w:rsidRPr="00070499">
        <w:rPr>
          <w:rFonts w:ascii="Times New Roman" w:hAnsi="Times New Roman" w:cs="Times New Roman"/>
          <w:sz w:val="24"/>
          <w:szCs w:val="24"/>
        </w:rPr>
        <w:t>during catatonic state as</w:t>
      </w:r>
      <w:r w:rsidR="00700720" w:rsidRPr="00070499">
        <w:rPr>
          <w:rFonts w:ascii="Times New Roman" w:hAnsi="Times New Roman" w:cs="Times New Roman"/>
          <w:sz w:val="24"/>
          <w:szCs w:val="24"/>
        </w:rPr>
        <w:t xml:space="preserve"> a</w:t>
      </w:r>
      <w:r w:rsidRPr="00070499">
        <w:rPr>
          <w:rFonts w:ascii="Times New Roman" w:hAnsi="Times New Roman" w:cs="Times New Roman"/>
          <w:sz w:val="24"/>
          <w:szCs w:val="24"/>
        </w:rPr>
        <w:t xml:space="preserve"> </w:t>
      </w:r>
      <w:r w:rsidR="00CC58B3" w:rsidRPr="00070499">
        <w:rPr>
          <w:rFonts w:ascii="Times New Roman" w:hAnsi="Times New Roman" w:cs="Times New Roman"/>
          <w:noProof/>
          <w:sz w:val="24"/>
          <w:szCs w:val="24"/>
        </w:rPr>
        <w:t>relevant</w:t>
      </w:r>
      <w:r w:rsidR="00CC58B3" w:rsidRPr="00070499">
        <w:rPr>
          <w:rFonts w:ascii="Times New Roman" w:hAnsi="Times New Roman" w:cs="Times New Roman"/>
          <w:sz w:val="24"/>
          <w:szCs w:val="24"/>
        </w:rPr>
        <w:t xml:space="preserve"> </w:t>
      </w:r>
      <w:r w:rsidRPr="00070499">
        <w:rPr>
          <w:rFonts w:ascii="Times New Roman" w:hAnsi="Times New Roman" w:cs="Times New Roman"/>
          <w:sz w:val="24"/>
          <w:szCs w:val="24"/>
        </w:rPr>
        <w:t>contributing factor</w:t>
      </w:r>
      <w:r w:rsidR="009E309B" w:rsidRPr="00070499">
        <w:rPr>
          <w:rFonts w:ascii="Times New Roman" w:hAnsi="Times New Roman" w:cs="Times New Roman"/>
          <w:sz w:val="24"/>
          <w:szCs w:val="24"/>
        </w:rPr>
        <w:t xml:space="preserve"> for NMS</w:t>
      </w:r>
      <w:r w:rsidRPr="00070499">
        <w:rPr>
          <w:rFonts w:ascii="Times New Roman" w:hAnsi="Times New Roman" w:cs="Times New Roman"/>
          <w:sz w:val="24"/>
          <w:szCs w:val="24"/>
        </w:rPr>
        <w:t>.</w:t>
      </w:r>
      <w:r w:rsidR="002C6631" w:rsidRPr="00070499">
        <w:rPr>
          <w:rFonts w:ascii="Times New Roman" w:hAnsi="Times New Roman" w:cs="Times New Roman"/>
          <w:sz w:val="24"/>
          <w:szCs w:val="24"/>
          <w:vertAlign w:val="superscript"/>
        </w:rPr>
        <w:t>7,8</w:t>
      </w:r>
      <w:r w:rsidR="0024216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242165">
        <w:rPr>
          <w:rFonts w:ascii="Times New Roman" w:hAnsi="Times New Roman" w:cs="Times New Roman"/>
          <w:sz w:val="24"/>
          <w:szCs w:val="24"/>
        </w:rPr>
        <w:t xml:space="preserve">These investigations were not routinely done, hence no relevant findings were available from this to comment. </w:t>
      </w:r>
      <w:r w:rsidR="00CC58B3" w:rsidRPr="000704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77A4" w:rsidRPr="00F733B5" w:rsidRDefault="00CC58B3" w:rsidP="00F733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99">
        <w:rPr>
          <w:rFonts w:ascii="Times New Roman" w:hAnsi="Times New Roman" w:cs="Times New Roman"/>
          <w:sz w:val="24"/>
          <w:szCs w:val="24"/>
        </w:rPr>
        <w:tab/>
      </w:r>
      <w:r w:rsidR="00700720" w:rsidRPr="00070499">
        <w:rPr>
          <w:rFonts w:ascii="Times New Roman" w:hAnsi="Times New Roman" w:cs="Times New Roman"/>
          <w:sz w:val="24"/>
          <w:szCs w:val="24"/>
        </w:rPr>
        <w:t xml:space="preserve">Another important </w:t>
      </w:r>
      <w:r w:rsidR="00700720" w:rsidRPr="00070499">
        <w:rPr>
          <w:rFonts w:ascii="Times New Roman" w:hAnsi="Times New Roman" w:cs="Times New Roman"/>
          <w:noProof/>
          <w:sz w:val="24"/>
          <w:szCs w:val="24"/>
        </w:rPr>
        <w:t>hightlight, in this case,</w:t>
      </w:r>
      <w:r w:rsidR="009E309B" w:rsidRPr="00070499">
        <w:rPr>
          <w:rFonts w:ascii="Times New Roman" w:hAnsi="Times New Roman" w:cs="Times New Roman"/>
          <w:sz w:val="24"/>
          <w:szCs w:val="24"/>
        </w:rPr>
        <w:t xml:space="preserve"> is how the patient </w:t>
      </w:r>
      <w:r w:rsidR="00700720" w:rsidRPr="00070499">
        <w:rPr>
          <w:rFonts w:ascii="Times New Roman" w:hAnsi="Times New Roman" w:cs="Times New Roman"/>
          <w:sz w:val="24"/>
          <w:szCs w:val="24"/>
        </w:rPr>
        <w:t xml:space="preserve">developed NMS in the context of stable long-term </w:t>
      </w:r>
      <w:r w:rsidR="009E309B" w:rsidRPr="00070499">
        <w:rPr>
          <w:rFonts w:ascii="Times New Roman" w:hAnsi="Times New Roman" w:cs="Times New Roman"/>
          <w:sz w:val="24"/>
          <w:szCs w:val="24"/>
        </w:rPr>
        <w:t>exposure to quetiapine which the patient</w:t>
      </w:r>
      <w:r w:rsidR="00700720" w:rsidRPr="00070499">
        <w:rPr>
          <w:rFonts w:ascii="Times New Roman" w:hAnsi="Times New Roman" w:cs="Times New Roman"/>
          <w:sz w:val="24"/>
          <w:szCs w:val="24"/>
        </w:rPr>
        <w:t xml:space="preserve"> had tolerated fairly well. </w:t>
      </w:r>
      <w:r w:rsidRPr="00070499">
        <w:rPr>
          <w:rFonts w:ascii="Times New Roman" w:hAnsi="Times New Roman" w:cs="Times New Roman"/>
          <w:sz w:val="24"/>
          <w:szCs w:val="24"/>
        </w:rPr>
        <w:t>In various studies, NMS is generally found in newly exposed neuroleptics or recent alt</w:t>
      </w:r>
      <w:r w:rsidR="009E309B" w:rsidRPr="00070499">
        <w:rPr>
          <w:rFonts w:ascii="Times New Roman" w:hAnsi="Times New Roman" w:cs="Times New Roman"/>
          <w:sz w:val="24"/>
          <w:szCs w:val="24"/>
        </w:rPr>
        <w:t>eration in dose. Addonizio</w:t>
      </w:r>
      <w:r w:rsidR="00A75756" w:rsidRPr="00070499">
        <w:rPr>
          <w:rFonts w:ascii="Times New Roman" w:hAnsi="Times New Roman" w:cs="Times New Roman"/>
          <w:sz w:val="24"/>
          <w:szCs w:val="24"/>
        </w:rPr>
        <w:t xml:space="preserve"> </w:t>
      </w:r>
      <w:r w:rsidRPr="00070499">
        <w:rPr>
          <w:rFonts w:ascii="Times New Roman" w:hAnsi="Times New Roman" w:cs="Times New Roman"/>
          <w:sz w:val="24"/>
          <w:szCs w:val="24"/>
        </w:rPr>
        <w:t xml:space="preserve">reported </w:t>
      </w:r>
      <w:r w:rsidR="00242165">
        <w:rPr>
          <w:rFonts w:ascii="Times New Roman" w:hAnsi="Times New Roman" w:cs="Times New Roman"/>
          <w:sz w:val="24"/>
          <w:szCs w:val="24"/>
        </w:rPr>
        <w:t xml:space="preserve">that </w:t>
      </w:r>
      <w:r w:rsidRPr="00070499">
        <w:rPr>
          <w:rFonts w:ascii="Times New Roman" w:hAnsi="Times New Roman" w:cs="Times New Roman"/>
          <w:sz w:val="24"/>
          <w:szCs w:val="24"/>
        </w:rPr>
        <w:t>66% of the cases occurred within 2 weeks of the initiation</w:t>
      </w:r>
      <w:r w:rsidR="002C6631" w:rsidRPr="00070499">
        <w:rPr>
          <w:rFonts w:ascii="Times New Roman" w:hAnsi="Times New Roman" w:cs="Times New Roman"/>
          <w:sz w:val="24"/>
          <w:szCs w:val="24"/>
        </w:rPr>
        <w:t xml:space="preserve"> or last major modification to </w:t>
      </w:r>
      <w:r w:rsidRPr="00070499">
        <w:rPr>
          <w:rFonts w:ascii="Times New Roman" w:hAnsi="Times New Roman" w:cs="Times New Roman"/>
          <w:sz w:val="24"/>
          <w:szCs w:val="24"/>
        </w:rPr>
        <w:t>dose</w:t>
      </w:r>
      <w:r w:rsidR="00242165">
        <w:rPr>
          <w:rFonts w:ascii="Times New Roman" w:hAnsi="Times New Roman" w:cs="Times New Roman"/>
          <w:sz w:val="24"/>
          <w:szCs w:val="24"/>
        </w:rPr>
        <w:t>.</w:t>
      </w:r>
      <w:r w:rsidR="00F733B5" w:rsidRPr="00F733B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F733B5" w:rsidRPr="00070499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="00242165" w:rsidRPr="00242165">
        <w:rPr>
          <w:rFonts w:ascii="Times New Roman" w:hAnsi="Times New Roman" w:cs="Times New Roman"/>
        </w:rPr>
        <w:t xml:space="preserve"> </w:t>
      </w:r>
      <w:r w:rsidR="00F733B5">
        <w:rPr>
          <w:rFonts w:ascii="Times New Roman" w:hAnsi="Times New Roman" w:cs="Times New Roman"/>
          <w:sz w:val="24"/>
          <w:szCs w:val="24"/>
        </w:rPr>
        <w:t xml:space="preserve">Antipsychotic naïve was also found to be a common feature among NMS patients across different </w:t>
      </w:r>
      <w:r w:rsidR="00F733B5">
        <w:rPr>
          <w:rFonts w:ascii="Times New Roman" w:hAnsi="Times New Roman" w:cs="Times New Roman"/>
          <w:noProof/>
          <w:sz w:val="24"/>
          <w:szCs w:val="24"/>
        </w:rPr>
        <w:t>second-generation</w:t>
      </w:r>
      <w:r w:rsidR="00F733B5">
        <w:rPr>
          <w:rFonts w:ascii="Times New Roman" w:hAnsi="Times New Roman" w:cs="Times New Roman"/>
          <w:sz w:val="24"/>
          <w:szCs w:val="24"/>
        </w:rPr>
        <w:t xml:space="preserve"> antipsychotics studied.</w:t>
      </w:r>
      <w:r w:rsidR="00F733B5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F733B5">
        <w:rPr>
          <w:rFonts w:ascii="Times New Roman" w:hAnsi="Times New Roman" w:cs="Times New Roman"/>
          <w:sz w:val="24"/>
          <w:szCs w:val="24"/>
        </w:rPr>
        <w:t xml:space="preserve"> Both of these features were not featured in her case. </w:t>
      </w:r>
      <w:r w:rsidR="00242165" w:rsidRPr="00F733B5">
        <w:rPr>
          <w:rFonts w:ascii="Times New Roman" w:hAnsi="Times New Roman" w:cs="Times New Roman"/>
          <w:sz w:val="24"/>
        </w:rPr>
        <w:t>A review by Trollor</w:t>
      </w:r>
      <w:r w:rsidR="00F733B5" w:rsidRPr="00F733B5">
        <w:rPr>
          <w:rFonts w:ascii="Times New Roman" w:hAnsi="Times New Roman" w:cs="Times New Roman"/>
          <w:sz w:val="24"/>
        </w:rPr>
        <w:t xml:space="preserve"> et al</w:t>
      </w:r>
      <w:r w:rsidR="00242165" w:rsidRPr="00F733B5">
        <w:rPr>
          <w:rFonts w:ascii="Times New Roman" w:hAnsi="Times New Roman" w:cs="Times New Roman"/>
          <w:sz w:val="24"/>
        </w:rPr>
        <w:t xml:space="preserve"> of 9 case reports in which monotherapy of quetiapine was implicated as the cause of NMS, reported the average days of quetiapine commencement prior to the NMS onset </w:t>
      </w:r>
      <w:r w:rsidR="00242165" w:rsidRPr="00F733B5">
        <w:rPr>
          <w:rFonts w:ascii="Times New Roman" w:hAnsi="Times New Roman" w:cs="Times New Roman"/>
          <w:noProof/>
          <w:sz w:val="24"/>
        </w:rPr>
        <w:t>were</w:t>
      </w:r>
      <w:r w:rsidR="00242165" w:rsidRPr="00F733B5">
        <w:rPr>
          <w:rFonts w:ascii="Times New Roman" w:hAnsi="Times New Roman" w:cs="Times New Roman"/>
          <w:sz w:val="24"/>
        </w:rPr>
        <w:t xml:space="preserve"> 21 days with a </w:t>
      </w:r>
      <w:r w:rsidR="00242165" w:rsidRPr="00F733B5">
        <w:rPr>
          <w:rFonts w:ascii="Times New Roman" w:hAnsi="Times New Roman" w:cs="Times New Roman"/>
          <w:noProof/>
          <w:sz w:val="24"/>
        </w:rPr>
        <w:t>median</w:t>
      </w:r>
      <w:r w:rsidR="00242165" w:rsidRPr="00F733B5">
        <w:rPr>
          <w:rFonts w:ascii="Times New Roman" w:hAnsi="Times New Roman" w:cs="Times New Roman"/>
          <w:sz w:val="24"/>
        </w:rPr>
        <w:t xml:space="preserve"> of 9 days.</w:t>
      </w:r>
      <w:r w:rsidR="00F733B5" w:rsidRPr="00F733B5">
        <w:rPr>
          <w:rFonts w:ascii="Times New Roman" w:hAnsi="Times New Roman" w:cs="Times New Roman"/>
          <w:sz w:val="24"/>
          <w:vertAlign w:val="superscript"/>
        </w:rPr>
        <w:t xml:space="preserve"> 3</w:t>
      </w:r>
      <w:r w:rsidR="00242165" w:rsidRPr="00F733B5">
        <w:rPr>
          <w:rFonts w:ascii="Times New Roman" w:hAnsi="Times New Roman" w:cs="Times New Roman"/>
          <w:sz w:val="24"/>
        </w:rPr>
        <w:t xml:space="preserve"> </w:t>
      </w:r>
      <w:r w:rsidR="00A75756" w:rsidRPr="00F733B5">
        <w:rPr>
          <w:rFonts w:ascii="Times New Roman" w:hAnsi="Times New Roman" w:cs="Times New Roman"/>
          <w:sz w:val="24"/>
        </w:rPr>
        <w:t>This is in contrast to our</w:t>
      </w:r>
      <w:r w:rsidR="008F77A4" w:rsidRPr="00F733B5">
        <w:rPr>
          <w:rFonts w:ascii="Times New Roman" w:hAnsi="Times New Roman" w:cs="Times New Roman"/>
          <w:sz w:val="24"/>
        </w:rPr>
        <w:t xml:space="preserve"> case, in which the medica</w:t>
      </w:r>
      <w:r w:rsidR="00F05CE2" w:rsidRPr="00F733B5">
        <w:rPr>
          <w:rFonts w:ascii="Times New Roman" w:hAnsi="Times New Roman" w:cs="Times New Roman"/>
          <w:sz w:val="24"/>
        </w:rPr>
        <w:t>tion has been taken for nearly five</w:t>
      </w:r>
      <w:r w:rsidR="00242165" w:rsidRPr="00F733B5">
        <w:rPr>
          <w:rFonts w:ascii="Times New Roman" w:hAnsi="Times New Roman" w:cs="Times New Roman"/>
          <w:sz w:val="24"/>
        </w:rPr>
        <w:t xml:space="preserve"> years without any problem</w:t>
      </w:r>
      <w:r w:rsidR="008F77A4" w:rsidRPr="00F733B5">
        <w:rPr>
          <w:rFonts w:ascii="Times New Roman" w:hAnsi="Times New Roman" w:cs="Times New Roman"/>
          <w:sz w:val="24"/>
        </w:rPr>
        <w:t xml:space="preserve">.     </w:t>
      </w:r>
    </w:p>
    <w:p w:rsidR="00FA5883" w:rsidRPr="00070499" w:rsidRDefault="00F05CE2" w:rsidP="00E665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99">
        <w:rPr>
          <w:rFonts w:ascii="Times New Roman" w:hAnsi="Times New Roman" w:cs="Times New Roman"/>
          <w:sz w:val="24"/>
          <w:szCs w:val="24"/>
        </w:rPr>
        <w:tab/>
      </w:r>
      <w:r w:rsidR="00700720" w:rsidRPr="00070499">
        <w:rPr>
          <w:rFonts w:ascii="Times New Roman" w:hAnsi="Times New Roman" w:cs="Times New Roman"/>
          <w:noProof/>
          <w:sz w:val="24"/>
          <w:szCs w:val="24"/>
        </w:rPr>
        <w:t>A s</w:t>
      </w:r>
      <w:r w:rsidRPr="00070499">
        <w:rPr>
          <w:rFonts w:ascii="Times New Roman" w:hAnsi="Times New Roman" w:cs="Times New Roman"/>
          <w:noProof/>
          <w:sz w:val="24"/>
          <w:szCs w:val="24"/>
        </w:rPr>
        <w:t>ystematic</w:t>
      </w:r>
      <w:r w:rsidRPr="00070499">
        <w:rPr>
          <w:rFonts w:ascii="Times New Roman" w:hAnsi="Times New Roman" w:cs="Times New Roman"/>
          <w:sz w:val="24"/>
          <w:szCs w:val="24"/>
        </w:rPr>
        <w:t xml:space="preserve"> review on the treatment outcome of 19 cases of N</w:t>
      </w:r>
      <w:r w:rsidR="00A75756" w:rsidRPr="00070499">
        <w:rPr>
          <w:rFonts w:ascii="Times New Roman" w:hAnsi="Times New Roman" w:cs="Times New Roman"/>
          <w:sz w:val="24"/>
          <w:szCs w:val="24"/>
        </w:rPr>
        <w:t>M</w:t>
      </w:r>
      <w:r w:rsidR="00242165">
        <w:rPr>
          <w:rFonts w:ascii="Times New Roman" w:hAnsi="Times New Roman" w:cs="Times New Roman"/>
          <w:sz w:val="24"/>
          <w:szCs w:val="24"/>
        </w:rPr>
        <w:t>S induced by quetiapine reporte</w:t>
      </w:r>
      <w:r w:rsidR="00A75756" w:rsidRPr="00070499">
        <w:rPr>
          <w:rFonts w:ascii="Times New Roman" w:hAnsi="Times New Roman" w:cs="Times New Roman"/>
          <w:sz w:val="24"/>
          <w:szCs w:val="24"/>
        </w:rPr>
        <w:t xml:space="preserve">d that </w:t>
      </w:r>
      <w:r w:rsidRPr="00070499">
        <w:rPr>
          <w:rFonts w:ascii="Times New Roman" w:hAnsi="Times New Roman" w:cs="Times New Roman"/>
          <w:sz w:val="24"/>
          <w:szCs w:val="24"/>
        </w:rPr>
        <w:t>30%</w:t>
      </w:r>
      <w:r w:rsidR="00A75756" w:rsidRPr="00070499">
        <w:rPr>
          <w:rFonts w:ascii="Times New Roman" w:hAnsi="Times New Roman" w:cs="Times New Roman"/>
          <w:sz w:val="24"/>
          <w:szCs w:val="24"/>
        </w:rPr>
        <w:t xml:space="preserve"> of cases</w:t>
      </w:r>
      <w:r w:rsidRPr="00070499">
        <w:rPr>
          <w:rFonts w:ascii="Times New Roman" w:hAnsi="Times New Roman" w:cs="Times New Roman"/>
          <w:sz w:val="24"/>
          <w:szCs w:val="24"/>
        </w:rPr>
        <w:t xml:space="preserve"> required intubation and intensive care management.</w:t>
      </w:r>
      <w:r w:rsidR="00F733B5" w:rsidRPr="00F733B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F733B5" w:rsidRPr="00070499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070499">
        <w:rPr>
          <w:rFonts w:ascii="Times New Roman" w:hAnsi="Times New Roman" w:cs="Times New Roman"/>
          <w:sz w:val="24"/>
          <w:szCs w:val="24"/>
        </w:rPr>
        <w:t xml:space="preserve"> </w:t>
      </w:r>
      <w:r w:rsidR="00A75756" w:rsidRPr="00070499">
        <w:rPr>
          <w:rFonts w:ascii="Times New Roman" w:hAnsi="Times New Roman" w:cs="Times New Roman"/>
          <w:noProof/>
          <w:sz w:val="24"/>
          <w:szCs w:val="24"/>
        </w:rPr>
        <w:t xml:space="preserve">The </w:t>
      </w:r>
      <w:r w:rsidRPr="00070499">
        <w:rPr>
          <w:rFonts w:ascii="Times New Roman" w:hAnsi="Times New Roman" w:cs="Times New Roman"/>
          <w:noProof/>
          <w:sz w:val="24"/>
          <w:szCs w:val="24"/>
        </w:rPr>
        <w:t>use</w:t>
      </w:r>
      <w:r w:rsidRPr="00070499">
        <w:rPr>
          <w:rFonts w:ascii="Times New Roman" w:hAnsi="Times New Roman" w:cs="Times New Roman"/>
          <w:sz w:val="24"/>
          <w:szCs w:val="24"/>
        </w:rPr>
        <w:t xml:space="preserve"> of mu</w:t>
      </w:r>
      <w:r w:rsidR="00A75756" w:rsidRPr="00070499">
        <w:rPr>
          <w:rFonts w:ascii="Times New Roman" w:hAnsi="Times New Roman" w:cs="Times New Roman"/>
          <w:sz w:val="24"/>
          <w:szCs w:val="24"/>
        </w:rPr>
        <w:t>scle relaxants was more common in 86.7% of cases</w:t>
      </w:r>
      <w:r w:rsidRPr="00070499">
        <w:rPr>
          <w:rFonts w:ascii="Times New Roman" w:hAnsi="Times New Roman" w:cs="Times New Roman"/>
          <w:sz w:val="24"/>
          <w:szCs w:val="24"/>
        </w:rPr>
        <w:t xml:space="preserve"> compared to dopaminergic agents (4</w:t>
      </w:r>
      <w:r w:rsidR="00A75756" w:rsidRPr="00070499">
        <w:rPr>
          <w:rFonts w:ascii="Times New Roman" w:hAnsi="Times New Roman" w:cs="Times New Roman"/>
          <w:sz w:val="24"/>
          <w:szCs w:val="24"/>
        </w:rPr>
        <w:t xml:space="preserve">0%) and anticholinergic (6.7%). </w:t>
      </w:r>
      <w:r w:rsidRPr="00070499">
        <w:rPr>
          <w:rFonts w:ascii="Times New Roman" w:hAnsi="Times New Roman" w:cs="Times New Roman"/>
          <w:sz w:val="24"/>
          <w:szCs w:val="24"/>
        </w:rPr>
        <w:t xml:space="preserve">61.5% of cases achieved complete recovery while death </w:t>
      </w:r>
      <w:r w:rsidR="00A75756" w:rsidRPr="00070499">
        <w:rPr>
          <w:rFonts w:ascii="Times New Roman" w:hAnsi="Times New Roman" w:cs="Times New Roman"/>
          <w:sz w:val="24"/>
          <w:szCs w:val="24"/>
        </w:rPr>
        <w:t xml:space="preserve">was reported in </w:t>
      </w:r>
      <w:r w:rsidR="002C6631" w:rsidRPr="00070499">
        <w:rPr>
          <w:rFonts w:ascii="Times New Roman" w:hAnsi="Times New Roman" w:cs="Times New Roman"/>
          <w:sz w:val="24"/>
          <w:szCs w:val="24"/>
        </w:rPr>
        <w:t>7.7%</w:t>
      </w:r>
      <w:r w:rsidRPr="00070499">
        <w:rPr>
          <w:rFonts w:ascii="Times New Roman" w:hAnsi="Times New Roman" w:cs="Times New Roman"/>
          <w:sz w:val="24"/>
          <w:szCs w:val="24"/>
        </w:rPr>
        <w:t>.</w:t>
      </w:r>
      <w:r w:rsidR="002C6631" w:rsidRPr="00070499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070499">
        <w:rPr>
          <w:rFonts w:ascii="Times New Roman" w:hAnsi="Times New Roman" w:cs="Times New Roman"/>
          <w:sz w:val="24"/>
          <w:szCs w:val="24"/>
        </w:rPr>
        <w:t xml:space="preserve"> </w:t>
      </w:r>
      <w:r w:rsidR="00A75756" w:rsidRPr="00070499">
        <w:rPr>
          <w:rFonts w:ascii="Times New Roman" w:hAnsi="Times New Roman" w:cs="Times New Roman"/>
          <w:noProof/>
          <w:sz w:val="24"/>
          <w:szCs w:val="24"/>
        </w:rPr>
        <w:t>In our</w:t>
      </w:r>
      <w:r w:rsidRPr="00070499">
        <w:rPr>
          <w:rFonts w:ascii="Times New Roman" w:hAnsi="Times New Roman" w:cs="Times New Roman"/>
          <w:noProof/>
          <w:sz w:val="24"/>
          <w:szCs w:val="24"/>
        </w:rPr>
        <w:t xml:space="preserve"> case</w:t>
      </w:r>
      <w:r w:rsidR="00700720" w:rsidRPr="00070499">
        <w:rPr>
          <w:rFonts w:ascii="Times New Roman" w:hAnsi="Times New Roman" w:cs="Times New Roman"/>
          <w:noProof/>
          <w:sz w:val="24"/>
          <w:szCs w:val="24"/>
        </w:rPr>
        <w:t>,</w:t>
      </w:r>
      <w:r w:rsidR="00FA5883" w:rsidRPr="00070499">
        <w:rPr>
          <w:rFonts w:ascii="Times New Roman" w:hAnsi="Times New Roman" w:cs="Times New Roman"/>
          <w:sz w:val="24"/>
          <w:szCs w:val="24"/>
        </w:rPr>
        <w:t xml:space="preserve"> supportive management was the main approach</w:t>
      </w:r>
      <w:r w:rsidR="00A75756" w:rsidRPr="00070499">
        <w:rPr>
          <w:rFonts w:ascii="Times New Roman" w:hAnsi="Times New Roman" w:cs="Times New Roman"/>
          <w:sz w:val="24"/>
          <w:szCs w:val="24"/>
        </w:rPr>
        <w:t xml:space="preserve"> for the management of her NMS together with stopping quetiapine</w:t>
      </w:r>
      <w:r w:rsidR="00FA5883" w:rsidRPr="00070499">
        <w:rPr>
          <w:rFonts w:ascii="Times New Roman" w:hAnsi="Times New Roman" w:cs="Times New Roman"/>
          <w:sz w:val="24"/>
          <w:szCs w:val="24"/>
        </w:rPr>
        <w:t xml:space="preserve">. </w:t>
      </w:r>
      <w:r w:rsidRPr="00070499">
        <w:rPr>
          <w:rFonts w:ascii="Times New Roman" w:hAnsi="Times New Roman" w:cs="Times New Roman"/>
          <w:sz w:val="24"/>
          <w:szCs w:val="24"/>
        </w:rPr>
        <w:t xml:space="preserve"> </w:t>
      </w:r>
      <w:r w:rsidR="00FA5883" w:rsidRPr="00070499">
        <w:rPr>
          <w:rFonts w:ascii="Times New Roman" w:hAnsi="Times New Roman" w:cs="Times New Roman"/>
          <w:sz w:val="24"/>
          <w:szCs w:val="24"/>
        </w:rPr>
        <w:t>Benzodiazepines,</w:t>
      </w:r>
      <w:r w:rsidR="00A75756" w:rsidRPr="00070499">
        <w:rPr>
          <w:rFonts w:ascii="Times New Roman" w:hAnsi="Times New Roman" w:cs="Times New Roman"/>
          <w:sz w:val="24"/>
          <w:szCs w:val="24"/>
        </w:rPr>
        <w:t xml:space="preserve"> lorazepam</w:t>
      </w:r>
      <w:r w:rsidR="00FA5883" w:rsidRPr="00070499">
        <w:rPr>
          <w:rFonts w:ascii="Times New Roman" w:hAnsi="Times New Roman" w:cs="Times New Roman"/>
          <w:sz w:val="24"/>
          <w:szCs w:val="24"/>
        </w:rPr>
        <w:t xml:space="preserve"> with</w:t>
      </w:r>
      <w:r w:rsidR="00700720" w:rsidRPr="00070499">
        <w:rPr>
          <w:rFonts w:ascii="Times New Roman" w:hAnsi="Times New Roman" w:cs="Times New Roman"/>
          <w:sz w:val="24"/>
          <w:szCs w:val="24"/>
        </w:rPr>
        <w:t xml:space="preserve"> an</w:t>
      </w:r>
      <w:r w:rsidR="00FA5883" w:rsidRPr="00070499">
        <w:rPr>
          <w:rFonts w:ascii="Times New Roman" w:hAnsi="Times New Roman" w:cs="Times New Roman"/>
          <w:sz w:val="24"/>
          <w:szCs w:val="24"/>
        </w:rPr>
        <w:t xml:space="preserve"> </w:t>
      </w:r>
      <w:r w:rsidR="00FA5883" w:rsidRPr="00070499">
        <w:rPr>
          <w:rFonts w:ascii="Times New Roman" w:hAnsi="Times New Roman" w:cs="Times New Roman"/>
          <w:noProof/>
          <w:sz w:val="24"/>
          <w:szCs w:val="24"/>
        </w:rPr>
        <w:t>average</w:t>
      </w:r>
      <w:r w:rsidR="00FA5883" w:rsidRPr="00070499">
        <w:rPr>
          <w:rFonts w:ascii="Times New Roman" w:hAnsi="Times New Roman" w:cs="Times New Roman"/>
          <w:sz w:val="24"/>
          <w:szCs w:val="24"/>
        </w:rPr>
        <w:t xml:space="preserve"> dose of 3mg per day in divided dose, were the medication of choice</w:t>
      </w:r>
      <w:r w:rsidR="00A75756" w:rsidRPr="00070499">
        <w:rPr>
          <w:rFonts w:ascii="Times New Roman" w:hAnsi="Times New Roman" w:cs="Times New Roman"/>
          <w:sz w:val="24"/>
          <w:szCs w:val="24"/>
        </w:rPr>
        <w:t xml:space="preserve"> as several studies have reported </w:t>
      </w:r>
      <w:r w:rsidR="00242165">
        <w:rPr>
          <w:rFonts w:ascii="Times New Roman" w:hAnsi="Times New Roman" w:cs="Times New Roman"/>
          <w:sz w:val="24"/>
          <w:szCs w:val="24"/>
        </w:rPr>
        <w:t xml:space="preserve">its use </w:t>
      </w:r>
      <w:r w:rsidR="00FA5883" w:rsidRPr="00070499">
        <w:rPr>
          <w:rFonts w:ascii="Times New Roman" w:hAnsi="Times New Roman" w:cs="Times New Roman"/>
          <w:sz w:val="24"/>
          <w:szCs w:val="24"/>
        </w:rPr>
        <w:t>to improve s</w:t>
      </w:r>
      <w:r w:rsidRPr="00070499">
        <w:rPr>
          <w:rFonts w:ascii="Times New Roman" w:hAnsi="Times New Roman" w:cs="Times New Roman"/>
          <w:sz w:val="24"/>
          <w:szCs w:val="24"/>
        </w:rPr>
        <w:t xml:space="preserve">ymptoms and </w:t>
      </w:r>
      <w:r w:rsidR="00FA5883" w:rsidRPr="00070499">
        <w:rPr>
          <w:rFonts w:ascii="Times New Roman" w:hAnsi="Times New Roman" w:cs="Times New Roman"/>
          <w:sz w:val="24"/>
          <w:szCs w:val="24"/>
        </w:rPr>
        <w:t>accelerate</w:t>
      </w:r>
      <w:r w:rsidR="00CA7E55" w:rsidRPr="00070499">
        <w:rPr>
          <w:rFonts w:ascii="Times New Roman" w:hAnsi="Times New Roman" w:cs="Times New Roman"/>
          <w:sz w:val="24"/>
          <w:szCs w:val="24"/>
        </w:rPr>
        <w:t xml:space="preserve"> recovery of</w:t>
      </w:r>
      <w:r w:rsidRPr="00070499">
        <w:rPr>
          <w:rFonts w:ascii="Times New Roman" w:hAnsi="Times New Roman" w:cs="Times New Roman"/>
          <w:sz w:val="24"/>
          <w:szCs w:val="24"/>
        </w:rPr>
        <w:t xml:space="preserve"> NMS, particularly in milder cases.</w:t>
      </w:r>
      <w:r w:rsidR="00242165">
        <w:rPr>
          <w:rFonts w:ascii="Times New Roman" w:hAnsi="Times New Roman" w:cs="Times New Roman"/>
          <w:sz w:val="24"/>
          <w:szCs w:val="24"/>
          <w:vertAlign w:val="superscript"/>
        </w:rPr>
        <w:t>10,11</w:t>
      </w:r>
      <w:r w:rsidRPr="00070499">
        <w:rPr>
          <w:rFonts w:ascii="Times New Roman" w:hAnsi="Times New Roman" w:cs="Times New Roman"/>
          <w:sz w:val="24"/>
          <w:szCs w:val="24"/>
        </w:rPr>
        <w:t xml:space="preserve"> </w:t>
      </w:r>
      <w:r w:rsidR="00CA7E55" w:rsidRPr="00070499">
        <w:rPr>
          <w:rFonts w:ascii="Times New Roman" w:hAnsi="Times New Roman" w:cs="Times New Roman"/>
          <w:sz w:val="24"/>
          <w:szCs w:val="24"/>
        </w:rPr>
        <w:t xml:space="preserve">The </w:t>
      </w:r>
      <w:r w:rsidR="00CA7E55" w:rsidRPr="00070499">
        <w:rPr>
          <w:rFonts w:ascii="Times New Roman" w:hAnsi="Times New Roman" w:cs="Times New Roman"/>
          <w:noProof/>
          <w:sz w:val="24"/>
          <w:szCs w:val="24"/>
        </w:rPr>
        <w:t xml:space="preserve">ECT was used to treat the </w:t>
      </w:r>
      <w:r w:rsidR="00FA5883" w:rsidRPr="00070499">
        <w:rPr>
          <w:rFonts w:ascii="Times New Roman" w:hAnsi="Times New Roman" w:cs="Times New Roman"/>
          <w:sz w:val="24"/>
          <w:szCs w:val="24"/>
        </w:rPr>
        <w:t>co-e</w:t>
      </w:r>
      <w:r w:rsidR="00CA7E55" w:rsidRPr="00070499">
        <w:rPr>
          <w:rFonts w:ascii="Times New Roman" w:hAnsi="Times New Roman" w:cs="Times New Roman"/>
          <w:sz w:val="24"/>
          <w:szCs w:val="24"/>
        </w:rPr>
        <w:t>xisting of catatonia, in which t</w:t>
      </w:r>
      <w:r w:rsidR="00FA5883" w:rsidRPr="00070499">
        <w:rPr>
          <w:rFonts w:ascii="Times New Roman" w:hAnsi="Times New Roman" w:cs="Times New Roman"/>
          <w:sz w:val="24"/>
          <w:szCs w:val="24"/>
        </w:rPr>
        <w:t>he</w:t>
      </w:r>
      <w:r w:rsidR="00CA7E55" w:rsidRPr="00070499">
        <w:rPr>
          <w:rFonts w:ascii="Times New Roman" w:hAnsi="Times New Roman" w:cs="Times New Roman"/>
          <w:sz w:val="24"/>
          <w:szCs w:val="24"/>
        </w:rPr>
        <w:t xml:space="preserve"> patient</w:t>
      </w:r>
      <w:r w:rsidR="00FA5883" w:rsidRPr="00070499">
        <w:rPr>
          <w:rFonts w:ascii="Times New Roman" w:hAnsi="Times New Roman" w:cs="Times New Roman"/>
          <w:sz w:val="24"/>
          <w:szCs w:val="24"/>
        </w:rPr>
        <w:t xml:space="preserve"> showed</w:t>
      </w:r>
      <w:r w:rsidR="00700720" w:rsidRPr="00070499">
        <w:rPr>
          <w:rFonts w:ascii="Times New Roman" w:hAnsi="Times New Roman" w:cs="Times New Roman"/>
          <w:sz w:val="24"/>
          <w:szCs w:val="24"/>
        </w:rPr>
        <w:t xml:space="preserve"> a</w:t>
      </w:r>
      <w:r w:rsidR="00FA5883" w:rsidRPr="00070499">
        <w:rPr>
          <w:rFonts w:ascii="Times New Roman" w:hAnsi="Times New Roman" w:cs="Times New Roman"/>
          <w:sz w:val="24"/>
          <w:szCs w:val="24"/>
        </w:rPr>
        <w:t xml:space="preserve"> </w:t>
      </w:r>
      <w:r w:rsidR="00FA5883" w:rsidRPr="00070499">
        <w:rPr>
          <w:rFonts w:ascii="Times New Roman" w:hAnsi="Times New Roman" w:cs="Times New Roman"/>
          <w:noProof/>
          <w:sz w:val="24"/>
          <w:szCs w:val="24"/>
        </w:rPr>
        <w:t>good</w:t>
      </w:r>
      <w:r w:rsidR="00FA5883" w:rsidRPr="00070499">
        <w:rPr>
          <w:rFonts w:ascii="Times New Roman" w:hAnsi="Times New Roman" w:cs="Times New Roman"/>
          <w:sz w:val="24"/>
          <w:szCs w:val="24"/>
        </w:rPr>
        <w:t xml:space="preserve"> response after</w:t>
      </w:r>
      <w:r w:rsidR="00700720" w:rsidRPr="00070499">
        <w:rPr>
          <w:rFonts w:ascii="Times New Roman" w:hAnsi="Times New Roman" w:cs="Times New Roman"/>
          <w:sz w:val="24"/>
          <w:szCs w:val="24"/>
        </w:rPr>
        <w:t xml:space="preserve"> the</w:t>
      </w:r>
      <w:r w:rsidR="00FA5883" w:rsidRPr="00070499">
        <w:rPr>
          <w:rFonts w:ascii="Times New Roman" w:hAnsi="Times New Roman" w:cs="Times New Roman"/>
          <w:sz w:val="24"/>
          <w:szCs w:val="24"/>
        </w:rPr>
        <w:t xml:space="preserve"> </w:t>
      </w:r>
      <w:r w:rsidR="00FA5883" w:rsidRPr="00070499">
        <w:rPr>
          <w:rFonts w:ascii="Times New Roman" w:hAnsi="Times New Roman" w:cs="Times New Roman"/>
          <w:noProof/>
          <w:sz w:val="24"/>
          <w:szCs w:val="24"/>
        </w:rPr>
        <w:t>second</w:t>
      </w:r>
      <w:r w:rsidR="00FA5883" w:rsidRPr="00070499">
        <w:rPr>
          <w:rFonts w:ascii="Times New Roman" w:hAnsi="Times New Roman" w:cs="Times New Roman"/>
          <w:sz w:val="24"/>
          <w:szCs w:val="24"/>
        </w:rPr>
        <w:t xml:space="preserve"> ECT. </w:t>
      </w:r>
    </w:p>
    <w:p w:rsidR="00B927BB" w:rsidRPr="00070499" w:rsidRDefault="00B927BB" w:rsidP="00E6656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70499">
        <w:rPr>
          <w:rFonts w:ascii="Times New Roman" w:hAnsi="Times New Roman" w:cs="Times New Roman"/>
          <w:b/>
          <w:sz w:val="24"/>
          <w:szCs w:val="24"/>
        </w:rPr>
        <w:lastRenderedPageBreak/>
        <w:br w:type="page"/>
      </w:r>
    </w:p>
    <w:p w:rsidR="00FA5883" w:rsidRPr="00070499" w:rsidRDefault="0089175E" w:rsidP="00E66562">
      <w:pPr>
        <w:spacing w:line="36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70499">
        <w:rPr>
          <w:rFonts w:ascii="Times New Roman" w:hAnsi="Times New Roman" w:cs="Times New Roman"/>
          <w:b/>
          <w:sz w:val="24"/>
          <w:szCs w:val="24"/>
        </w:rPr>
        <w:lastRenderedPageBreak/>
        <w:t>C</w:t>
      </w:r>
      <w:r w:rsidR="00FA5883" w:rsidRPr="00070499">
        <w:rPr>
          <w:rFonts w:ascii="Times New Roman" w:hAnsi="Times New Roman" w:cs="Times New Roman"/>
          <w:b/>
          <w:sz w:val="24"/>
          <w:szCs w:val="24"/>
        </w:rPr>
        <w:t>onclusion</w:t>
      </w:r>
    </w:p>
    <w:p w:rsidR="0063595F" w:rsidRDefault="00FA5883" w:rsidP="00E66562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0499">
        <w:rPr>
          <w:rFonts w:ascii="Times New Roman" w:hAnsi="Times New Roman" w:cs="Times New Roman"/>
          <w:sz w:val="24"/>
          <w:szCs w:val="24"/>
        </w:rPr>
        <w:t>This case report highlights the occurrence of NMS in a case of</w:t>
      </w:r>
      <w:r w:rsidR="00700720" w:rsidRPr="00070499">
        <w:rPr>
          <w:rFonts w:ascii="Times New Roman" w:hAnsi="Times New Roman" w:cs="Times New Roman"/>
          <w:sz w:val="24"/>
          <w:szCs w:val="24"/>
        </w:rPr>
        <w:t xml:space="preserve"> a</w:t>
      </w:r>
      <w:r w:rsidRPr="00070499">
        <w:rPr>
          <w:rFonts w:ascii="Times New Roman" w:hAnsi="Times New Roman" w:cs="Times New Roman"/>
          <w:sz w:val="24"/>
          <w:szCs w:val="24"/>
        </w:rPr>
        <w:t xml:space="preserve"> </w:t>
      </w:r>
      <w:r w:rsidRPr="00070499">
        <w:rPr>
          <w:rFonts w:ascii="Times New Roman" w:hAnsi="Times New Roman" w:cs="Times New Roman"/>
          <w:noProof/>
          <w:sz w:val="24"/>
          <w:szCs w:val="24"/>
        </w:rPr>
        <w:t>depressed</w:t>
      </w:r>
      <w:r w:rsidRPr="00070499">
        <w:rPr>
          <w:rFonts w:ascii="Times New Roman" w:hAnsi="Times New Roman" w:cs="Times New Roman"/>
          <w:sz w:val="24"/>
          <w:szCs w:val="24"/>
        </w:rPr>
        <w:t xml:space="preserve"> bipolar patient in a stable low dose of quetiapine. </w:t>
      </w:r>
      <w:r w:rsidR="0063595F">
        <w:rPr>
          <w:rFonts w:ascii="Times New Roman" w:hAnsi="Times New Roman" w:cs="Times New Roman"/>
          <w:sz w:val="24"/>
          <w:szCs w:val="24"/>
        </w:rPr>
        <w:t xml:space="preserve">Even though NMS is more commonly associated during the initial exposure to antipsychotic such as quetiapine, this case highlights that NMS </w:t>
      </w:r>
      <w:r w:rsidR="00F733B5">
        <w:rPr>
          <w:rFonts w:ascii="Times New Roman" w:hAnsi="Times New Roman" w:cs="Times New Roman"/>
          <w:sz w:val="24"/>
          <w:szCs w:val="24"/>
        </w:rPr>
        <w:t>can</w:t>
      </w:r>
      <w:r w:rsidR="0063595F">
        <w:rPr>
          <w:rFonts w:ascii="Times New Roman" w:hAnsi="Times New Roman" w:cs="Times New Roman"/>
          <w:sz w:val="24"/>
          <w:szCs w:val="24"/>
        </w:rPr>
        <w:t xml:space="preserve"> occur at any s</w:t>
      </w:r>
      <w:r w:rsidR="00771A46">
        <w:rPr>
          <w:rFonts w:ascii="Times New Roman" w:hAnsi="Times New Roman" w:cs="Times New Roman"/>
          <w:sz w:val="24"/>
          <w:szCs w:val="24"/>
        </w:rPr>
        <w:t>tage during long term treatment if trigger conditions are present.</w:t>
      </w:r>
      <w:r w:rsidR="0063595F">
        <w:rPr>
          <w:rFonts w:ascii="Times New Roman" w:hAnsi="Times New Roman" w:cs="Times New Roman"/>
          <w:sz w:val="24"/>
          <w:szCs w:val="24"/>
        </w:rPr>
        <w:t xml:space="preserve"> </w:t>
      </w:r>
      <w:r w:rsidR="00771A46">
        <w:rPr>
          <w:rFonts w:ascii="Times New Roman" w:hAnsi="Times New Roman" w:cs="Times New Roman"/>
          <w:sz w:val="24"/>
          <w:szCs w:val="24"/>
        </w:rPr>
        <w:t>Clinicians should be vigilant and suspect the development of NMS in patients who have been on a stable dose of quetiapine who later present with e</w:t>
      </w:r>
      <w:r w:rsidR="0063595F">
        <w:rPr>
          <w:rFonts w:ascii="Times New Roman" w:hAnsi="Times New Roman" w:cs="Times New Roman"/>
          <w:sz w:val="24"/>
          <w:szCs w:val="24"/>
        </w:rPr>
        <w:t>pisode</w:t>
      </w:r>
      <w:r w:rsidR="00771A46">
        <w:rPr>
          <w:rFonts w:ascii="Times New Roman" w:hAnsi="Times New Roman" w:cs="Times New Roman"/>
          <w:sz w:val="24"/>
          <w:szCs w:val="24"/>
        </w:rPr>
        <w:t>s</w:t>
      </w:r>
      <w:r w:rsidR="0063595F">
        <w:rPr>
          <w:rFonts w:ascii="Times New Roman" w:hAnsi="Times New Roman" w:cs="Times New Roman"/>
          <w:sz w:val="24"/>
          <w:szCs w:val="24"/>
        </w:rPr>
        <w:t xml:space="preserve"> of depression and catatonia, along with poor physical health such as poor nutritional status and dehydration. Early detection and treatment can improve patient’s outcome.   </w:t>
      </w:r>
    </w:p>
    <w:p w:rsidR="0063595F" w:rsidRDefault="0063595F" w:rsidP="00E66562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9175E" w:rsidRPr="00070499" w:rsidRDefault="0089175E" w:rsidP="00E6656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175E" w:rsidRPr="00070499" w:rsidRDefault="0089175E" w:rsidP="00E6656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175E" w:rsidRPr="00070499" w:rsidRDefault="0089175E" w:rsidP="00E6656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65DA" w:rsidRPr="00070499" w:rsidRDefault="007E65DA" w:rsidP="00E6656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70499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37CDF" w:rsidRPr="00070499" w:rsidRDefault="00937CDF" w:rsidP="00E6656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49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Reference </w:t>
      </w:r>
    </w:p>
    <w:p w:rsidR="00042794" w:rsidRPr="00070499" w:rsidRDefault="00042794" w:rsidP="00E6656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070499">
        <w:rPr>
          <w:rFonts w:ascii="Times New Roman" w:eastAsia="Times New Roman" w:hAnsi="Times New Roman" w:cs="Times New Roman"/>
          <w:sz w:val="24"/>
          <w:szCs w:val="24"/>
          <w:lang w:eastAsia="en-MY"/>
        </w:rPr>
        <w:t>Strawn JR, Keck Jr, MD PE, Caroff SN. Neuroleptic malignant syndrome. American Journal of Psychiatry. 2007 Jun;164(6):870-6.</w:t>
      </w:r>
    </w:p>
    <w:p w:rsidR="00042794" w:rsidRPr="00070499" w:rsidRDefault="00042794" w:rsidP="00E6656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0499">
        <w:rPr>
          <w:rFonts w:ascii="Times New Roman" w:hAnsi="Times New Roman" w:cs="Times New Roman"/>
          <w:sz w:val="24"/>
          <w:szCs w:val="24"/>
        </w:rPr>
        <w:t>Vitaliani R, Mason W, Ances B. Neuroleptic Malignant Syndrome. Casebook of Neuropsychiatry. 2013 Apr 22:224.</w:t>
      </w:r>
    </w:p>
    <w:p w:rsidR="002C6631" w:rsidRPr="00070499" w:rsidRDefault="002C6631" w:rsidP="00E6656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0499">
        <w:rPr>
          <w:rFonts w:ascii="Times New Roman" w:hAnsi="Times New Roman" w:cs="Times New Roman"/>
          <w:sz w:val="24"/>
          <w:szCs w:val="24"/>
        </w:rPr>
        <w:t>Trollor JN, Chen X, Chitty K, Sachdev PS. Comparison of neuroleptic malignant syndrome induced by first-and second-generation antipsychotics. The British Journal of Psychiatry. 2012 Jul 1;201(1):52-6.</w:t>
      </w:r>
    </w:p>
    <w:p w:rsidR="00042794" w:rsidRPr="00070499" w:rsidRDefault="00042794" w:rsidP="00E6656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0499">
        <w:rPr>
          <w:rFonts w:ascii="Times New Roman" w:hAnsi="Times New Roman" w:cs="Times New Roman"/>
          <w:sz w:val="24"/>
          <w:szCs w:val="24"/>
        </w:rPr>
        <w:t>Murri MB, Bugliani M, Calcagno P, Respino M, Serafini G, Innamorati M, Pompili M, Amore M. Second-generation antipsychotics and neuroleptic malignant syndrome: systematic review and case report analysis. Drugs in R&amp;D. 2015 Mar 1;15(1):45-62.</w:t>
      </w:r>
    </w:p>
    <w:p w:rsidR="00042794" w:rsidRPr="00070499" w:rsidRDefault="00042794" w:rsidP="00E6656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0499">
        <w:rPr>
          <w:rFonts w:ascii="Times New Roman" w:hAnsi="Times New Roman" w:cs="Times New Roman"/>
          <w:sz w:val="24"/>
          <w:szCs w:val="24"/>
        </w:rPr>
        <w:t>Horacek J, Bubenikova-Valesova V, Kopecek M, Palenicek T, Dockery C, Mohr P, Höschl C. Mechanism of action of atypical antipsychotic drugs and the neurobiology of schizophrenia. CNS drugs. 2006 May 1;20(5):389-409.</w:t>
      </w:r>
    </w:p>
    <w:p w:rsidR="00042794" w:rsidRPr="00070499" w:rsidRDefault="00042794" w:rsidP="00E6656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0499">
        <w:rPr>
          <w:rFonts w:ascii="Times New Roman" w:hAnsi="Times New Roman" w:cs="Times New Roman"/>
          <w:sz w:val="24"/>
          <w:szCs w:val="24"/>
        </w:rPr>
        <w:t>Paparrigopoulos T, Tzavellas E, Ferentinos P, Mourikis I, Liappas J. Catatonia as a risk factor for the development of neuroleptic malignant syndrome: report of a case following treatment with clozapine. The World Journal of Biological Psychiatry. 2009 Jan 1;10(1):70-3.</w:t>
      </w:r>
    </w:p>
    <w:p w:rsidR="00042794" w:rsidRPr="00070499" w:rsidRDefault="00042794" w:rsidP="00E6656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0499">
        <w:rPr>
          <w:rFonts w:ascii="Times New Roman" w:hAnsi="Times New Roman" w:cs="Times New Roman"/>
          <w:sz w:val="24"/>
          <w:szCs w:val="24"/>
        </w:rPr>
        <w:t>Rosebush PI, Mazurek MF. Serum iron and neuroleptic malignant syndrome. The Lancet. 1991 Jul 20;338(8760):149-51.</w:t>
      </w:r>
    </w:p>
    <w:p w:rsidR="00042794" w:rsidRPr="00070499" w:rsidRDefault="00042794" w:rsidP="00E6656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0499">
        <w:rPr>
          <w:rFonts w:ascii="Times New Roman" w:hAnsi="Times New Roman" w:cs="Times New Roman"/>
          <w:sz w:val="24"/>
          <w:szCs w:val="24"/>
        </w:rPr>
        <w:t xml:space="preserve">Lee, J.W., 1998. Serum iron in catatonia and neuroleptic malignant syndrome. </w:t>
      </w:r>
      <w:r w:rsidRPr="00070499">
        <w:rPr>
          <w:rFonts w:ascii="Times New Roman" w:hAnsi="Times New Roman" w:cs="Times New Roman"/>
          <w:i/>
          <w:iCs/>
          <w:sz w:val="24"/>
          <w:szCs w:val="24"/>
        </w:rPr>
        <w:t>Biological psychiatry</w:t>
      </w:r>
      <w:r w:rsidRPr="00070499">
        <w:rPr>
          <w:rFonts w:ascii="Times New Roman" w:hAnsi="Times New Roman" w:cs="Times New Roman"/>
          <w:sz w:val="24"/>
          <w:szCs w:val="24"/>
        </w:rPr>
        <w:t xml:space="preserve">, </w:t>
      </w:r>
      <w:r w:rsidRPr="00070499">
        <w:rPr>
          <w:rFonts w:ascii="Times New Roman" w:hAnsi="Times New Roman" w:cs="Times New Roman"/>
          <w:i/>
          <w:iCs/>
          <w:sz w:val="24"/>
          <w:szCs w:val="24"/>
        </w:rPr>
        <w:t>44</w:t>
      </w:r>
      <w:r w:rsidRPr="00070499">
        <w:rPr>
          <w:rFonts w:ascii="Times New Roman" w:hAnsi="Times New Roman" w:cs="Times New Roman"/>
          <w:sz w:val="24"/>
          <w:szCs w:val="24"/>
        </w:rPr>
        <w:t>(6), pp.499-507.</w:t>
      </w:r>
    </w:p>
    <w:p w:rsidR="00042794" w:rsidRPr="00070499" w:rsidRDefault="00042794" w:rsidP="00E6656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0499">
        <w:rPr>
          <w:rFonts w:ascii="Times New Roman" w:hAnsi="Times New Roman" w:cs="Times New Roman"/>
          <w:sz w:val="24"/>
          <w:szCs w:val="24"/>
        </w:rPr>
        <w:t>Addonizio G, Susman VL, Roth SD. Neuroleptic malignant syndrome: review and analysis of 115 cases. Biological psychiatry. 1987 Aug 1;22(8):1004-20.</w:t>
      </w:r>
    </w:p>
    <w:p w:rsidR="00042794" w:rsidRPr="00070499" w:rsidRDefault="00042794" w:rsidP="00E6656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0499">
        <w:rPr>
          <w:rFonts w:ascii="Times New Roman" w:hAnsi="Times New Roman" w:cs="Times New Roman"/>
          <w:sz w:val="24"/>
          <w:szCs w:val="24"/>
        </w:rPr>
        <w:t>Woodbury MM, Woodbury MA. Case study: Neuroleptic-induced catatonia as a stage in the progression toward neuroleptic malignant syndrome. Journal of the American Academy of Child &amp; Adolescent Psychiatry. 1992 Nov 30;31(6):1161-4.</w:t>
      </w:r>
    </w:p>
    <w:p w:rsidR="00042794" w:rsidRPr="00070499" w:rsidRDefault="00042794" w:rsidP="00E6656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0499">
        <w:rPr>
          <w:rFonts w:ascii="Times New Roman" w:hAnsi="Times New Roman" w:cs="Times New Roman"/>
          <w:sz w:val="24"/>
          <w:szCs w:val="24"/>
        </w:rPr>
        <w:t>Francis A, Chandragiri S, Rizvi S, Koch M, Petrides G. Is lorazepam a treatment for neuroleptic malignant syndrome?. CNS spectrums. 2000 Jul 1;5(07):54-7.</w:t>
      </w:r>
    </w:p>
    <w:p w:rsidR="00A07CCF" w:rsidRPr="00070499" w:rsidRDefault="00A07CCF" w:rsidP="00E665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CCF" w:rsidRPr="00070499" w:rsidRDefault="00A07CCF" w:rsidP="00E665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883" w:rsidRPr="00070499" w:rsidRDefault="00EA4CF8" w:rsidP="00E665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0499">
        <w:rPr>
          <w:rFonts w:ascii="Times New Roman" w:hAnsi="Times New Roman" w:cs="Times New Roman"/>
          <w:sz w:val="24"/>
          <w:szCs w:val="24"/>
        </w:rPr>
        <w:fldChar w:fldCharType="begin"/>
      </w:r>
      <w:r w:rsidR="00A07CCF" w:rsidRPr="00070499">
        <w:rPr>
          <w:rFonts w:ascii="Times New Roman" w:hAnsi="Times New Roman" w:cs="Times New Roman"/>
          <w:sz w:val="24"/>
          <w:szCs w:val="24"/>
        </w:rPr>
        <w:instrText xml:space="preserve"> ADDIN EN.REFLIST </w:instrText>
      </w:r>
      <w:r w:rsidRPr="00070499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FA5883" w:rsidRPr="00070499" w:rsidSect="00BF31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441B9"/>
    <w:multiLevelType w:val="hybridMultilevel"/>
    <w:tmpl w:val="19ECC46C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QzNjcxMTUwNjUzMjVW0lEKTi0uzszPAymwqAUAFrzVai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p0xsd09wsxss2oew2r859ppntwa92ta95dzw&quot;&gt;Dementia EndNote Library Copy&lt;record-ids&gt;&lt;item&gt;67&lt;/item&gt;&lt;/record-ids&gt;&lt;/item&gt;&lt;/Libraries&gt;"/>
  </w:docVars>
  <w:rsids>
    <w:rsidRoot w:val="00DD0445"/>
    <w:rsid w:val="00025F77"/>
    <w:rsid w:val="00042794"/>
    <w:rsid w:val="00070499"/>
    <w:rsid w:val="001011B6"/>
    <w:rsid w:val="0016680D"/>
    <w:rsid w:val="00197FD0"/>
    <w:rsid w:val="001A4A3F"/>
    <w:rsid w:val="001A6377"/>
    <w:rsid w:val="0023649C"/>
    <w:rsid w:val="00237F77"/>
    <w:rsid w:val="00242165"/>
    <w:rsid w:val="00253FD0"/>
    <w:rsid w:val="00260619"/>
    <w:rsid w:val="002A1286"/>
    <w:rsid w:val="002C6631"/>
    <w:rsid w:val="00303164"/>
    <w:rsid w:val="00333344"/>
    <w:rsid w:val="003415EA"/>
    <w:rsid w:val="0036163B"/>
    <w:rsid w:val="00366F6E"/>
    <w:rsid w:val="00367747"/>
    <w:rsid w:val="00397080"/>
    <w:rsid w:val="004011A3"/>
    <w:rsid w:val="00413C92"/>
    <w:rsid w:val="004301EF"/>
    <w:rsid w:val="00450425"/>
    <w:rsid w:val="005378E3"/>
    <w:rsid w:val="00551C48"/>
    <w:rsid w:val="005C26E2"/>
    <w:rsid w:val="00625A45"/>
    <w:rsid w:val="00626444"/>
    <w:rsid w:val="0063595F"/>
    <w:rsid w:val="00642A98"/>
    <w:rsid w:val="006F742B"/>
    <w:rsid w:val="00700720"/>
    <w:rsid w:val="00716802"/>
    <w:rsid w:val="007464A9"/>
    <w:rsid w:val="00771A46"/>
    <w:rsid w:val="00773B58"/>
    <w:rsid w:val="007A03A9"/>
    <w:rsid w:val="007E65DA"/>
    <w:rsid w:val="008352AD"/>
    <w:rsid w:val="008505EE"/>
    <w:rsid w:val="00870043"/>
    <w:rsid w:val="00870499"/>
    <w:rsid w:val="008736E6"/>
    <w:rsid w:val="00890939"/>
    <w:rsid w:val="0089175E"/>
    <w:rsid w:val="008C37C9"/>
    <w:rsid w:val="008F77A4"/>
    <w:rsid w:val="00937CDF"/>
    <w:rsid w:val="00942A09"/>
    <w:rsid w:val="009572C2"/>
    <w:rsid w:val="009A7734"/>
    <w:rsid w:val="009D11FF"/>
    <w:rsid w:val="009E309B"/>
    <w:rsid w:val="009E7685"/>
    <w:rsid w:val="00A05A4F"/>
    <w:rsid w:val="00A0719D"/>
    <w:rsid w:val="00A07CCF"/>
    <w:rsid w:val="00A7197E"/>
    <w:rsid w:val="00A75756"/>
    <w:rsid w:val="00AA152B"/>
    <w:rsid w:val="00AC3374"/>
    <w:rsid w:val="00AD1754"/>
    <w:rsid w:val="00B16F91"/>
    <w:rsid w:val="00B22E5A"/>
    <w:rsid w:val="00B40C8B"/>
    <w:rsid w:val="00B61AB5"/>
    <w:rsid w:val="00B927BB"/>
    <w:rsid w:val="00BF31B9"/>
    <w:rsid w:val="00C33714"/>
    <w:rsid w:val="00C37C91"/>
    <w:rsid w:val="00CA7E55"/>
    <w:rsid w:val="00CB29C0"/>
    <w:rsid w:val="00CB3684"/>
    <w:rsid w:val="00CB7341"/>
    <w:rsid w:val="00CC58B3"/>
    <w:rsid w:val="00CE0A8F"/>
    <w:rsid w:val="00D32744"/>
    <w:rsid w:val="00D45A08"/>
    <w:rsid w:val="00DD0445"/>
    <w:rsid w:val="00E01334"/>
    <w:rsid w:val="00E20B7F"/>
    <w:rsid w:val="00E20CD6"/>
    <w:rsid w:val="00E43544"/>
    <w:rsid w:val="00E4725F"/>
    <w:rsid w:val="00E66562"/>
    <w:rsid w:val="00E94169"/>
    <w:rsid w:val="00EA4CF8"/>
    <w:rsid w:val="00EB373E"/>
    <w:rsid w:val="00F03F3C"/>
    <w:rsid w:val="00F05CE2"/>
    <w:rsid w:val="00F07182"/>
    <w:rsid w:val="00F33B63"/>
    <w:rsid w:val="00F505CD"/>
    <w:rsid w:val="00F63F67"/>
    <w:rsid w:val="00F733B5"/>
    <w:rsid w:val="00FA5883"/>
    <w:rsid w:val="00FE3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A6F0B5-8FF6-4BC0-83E8-831539A9C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3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F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6680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22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MY"/>
    </w:rPr>
  </w:style>
  <w:style w:type="paragraph" w:customStyle="1" w:styleId="para">
    <w:name w:val="para"/>
    <w:basedOn w:val="Normal"/>
    <w:rsid w:val="008F7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MY"/>
    </w:rPr>
  </w:style>
  <w:style w:type="paragraph" w:styleId="ListParagraph">
    <w:name w:val="List Paragraph"/>
    <w:basedOn w:val="Normal"/>
    <w:uiPriority w:val="34"/>
    <w:qFormat/>
    <w:rsid w:val="00042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2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5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8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3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5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1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1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1846</Words>
  <Characters>10528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counter n. conter</cp:lastModifiedBy>
  <cp:revision>2</cp:revision>
  <dcterms:created xsi:type="dcterms:W3CDTF">2019-12-11T08:07:00Z</dcterms:created>
  <dcterms:modified xsi:type="dcterms:W3CDTF">2019-12-11T08:07:00Z</dcterms:modified>
</cp:coreProperties>
</file>