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52" w:rsidRPr="001808DC" w:rsidRDefault="00813A52" w:rsidP="00813A52">
      <w:pPr>
        <w:jc w:val="center"/>
        <w:rPr>
          <w:rFonts w:ascii="Times New Roman" w:hAnsi="Times New Roman" w:cs="Times New Roman"/>
          <w:b/>
          <w:bCs/>
          <w:sz w:val="28"/>
          <w:szCs w:val="28"/>
          <w:rtl/>
        </w:rPr>
      </w:pPr>
      <w:r>
        <w:rPr>
          <w:rFonts w:cs="Traditional Arabic" w:hint="cs"/>
          <w:b/>
          <w:bCs/>
          <w:sz w:val="36"/>
          <w:szCs w:val="36"/>
          <w:rtl/>
        </w:rPr>
        <w:t xml:space="preserve">طرق عرض </w:t>
      </w:r>
      <w:r w:rsidRPr="00A74C75">
        <w:rPr>
          <w:rFonts w:cs="Traditional Arabic" w:hint="cs"/>
          <w:b/>
          <w:bCs/>
          <w:sz w:val="36"/>
          <w:szCs w:val="36"/>
          <w:rtl/>
        </w:rPr>
        <w:t xml:space="preserve">القواعد النحوية </w:t>
      </w:r>
      <w:r>
        <w:rPr>
          <w:rFonts w:cs="Traditional Arabic" w:hint="cs"/>
          <w:b/>
          <w:bCs/>
          <w:sz w:val="36"/>
          <w:szCs w:val="36"/>
          <w:rtl/>
        </w:rPr>
        <w:t xml:space="preserve">لتعليم اللغة العربية </w:t>
      </w:r>
      <w:r w:rsidRPr="00A74C75">
        <w:rPr>
          <w:rFonts w:cs="Traditional Arabic" w:hint="cs"/>
          <w:b/>
          <w:bCs/>
          <w:sz w:val="36"/>
          <w:szCs w:val="36"/>
          <w:rtl/>
        </w:rPr>
        <w:t>للكبار بوصفها لغة ثانية</w:t>
      </w:r>
      <w:r>
        <w:rPr>
          <w:rFonts w:cs="Traditional Arabic" w:hint="cs"/>
          <w:b/>
          <w:bCs/>
          <w:sz w:val="36"/>
          <w:szCs w:val="36"/>
          <w:rtl/>
        </w:rPr>
        <w:t xml:space="preserve"> في الكتاب المقرر</w:t>
      </w:r>
    </w:p>
    <w:p w:rsidR="00813A52" w:rsidRPr="00A74C75" w:rsidRDefault="00813A52" w:rsidP="00813A52">
      <w:pPr>
        <w:jc w:val="center"/>
        <w:rPr>
          <w:rFonts w:cs="Traditional Arabic"/>
          <w:b/>
          <w:bCs/>
          <w:sz w:val="36"/>
          <w:szCs w:val="36"/>
          <w:rtl/>
        </w:rPr>
      </w:pPr>
    </w:p>
    <w:p w:rsidR="00813A52" w:rsidRPr="00F259A0" w:rsidRDefault="00813A52" w:rsidP="00813A52">
      <w:pPr>
        <w:spacing w:after="0" w:line="240" w:lineRule="auto"/>
        <w:jc w:val="center"/>
        <w:rPr>
          <w:rFonts w:cs="Traditional Arabic"/>
          <w:sz w:val="32"/>
          <w:szCs w:val="32"/>
          <w:rtl/>
        </w:rPr>
      </w:pPr>
      <w:r w:rsidRPr="00F259A0">
        <w:rPr>
          <w:rFonts w:cs="Traditional Arabic" w:hint="cs"/>
          <w:sz w:val="32"/>
          <w:szCs w:val="32"/>
          <w:rtl/>
        </w:rPr>
        <w:t>نورالهدى بنت عثمان</w:t>
      </w:r>
    </w:p>
    <w:p w:rsidR="00813A52" w:rsidRDefault="00813A52" w:rsidP="00813A52">
      <w:pPr>
        <w:spacing w:after="0" w:line="240" w:lineRule="auto"/>
        <w:jc w:val="center"/>
        <w:rPr>
          <w:rFonts w:cs="Traditional Arabic"/>
          <w:sz w:val="32"/>
          <w:szCs w:val="32"/>
          <w:rtl/>
        </w:rPr>
      </w:pPr>
      <w:r w:rsidRPr="00F259A0">
        <w:rPr>
          <w:rFonts w:cs="Traditional Arabic" w:hint="cs"/>
          <w:sz w:val="32"/>
          <w:szCs w:val="32"/>
          <w:rtl/>
        </w:rPr>
        <w:t>د. محمد الباقر يعقوب</w:t>
      </w:r>
    </w:p>
    <w:p w:rsidR="0070034F" w:rsidRDefault="0070034F" w:rsidP="00813A52">
      <w:pPr>
        <w:bidi/>
        <w:spacing w:after="100" w:afterAutospacing="1" w:line="240" w:lineRule="auto"/>
        <w:jc w:val="center"/>
        <w:rPr>
          <w:rFonts w:ascii="Times New Roman" w:hAnsi="Times New Roman" w:cs="Traditional Arabic"/>
          <w:b/>
          <w:bCs/>
          <w:sz w:val="32"/>
          <w:szCs w:val="32"/>
          <w:rtl/>
          <w:lang w:bidi="ar-JO"/>
        </w:rPr>
      </w:pPr>
    </w:p>
    <w:p w:rsidR="00813A52" w:rsidRPr="00CE6AF0" w:rsidRDefault="00813A52" w:rsidP="0070034F">
      <w:pPr>
        <w:bidi/>
        <w:spacing w:after="100" w:afterAutospacing="1" w:line="240" w:lineRule="auto"/>
        <w:jc w:val="center"/>
        <w:rPr>
          <w:rFonts w:ascii="Times New Roman" w:hAnsi="Times New Roman" w:cs="Traditional Arabic"/>
          <w:b/>
          <w:bCs/>
          <w:sz w:val="32"/>
          <w:szCs w:val="32"/>
          <w:rtl/>
          <w:lang w:bidi="ar-JO"/>
        </w:rPr>
      </w:pPr>
      <w:r w:rsidRPr="00CE6AF0">
        <w:rPr>
          <w:rFonts w:ascii="Times New Roman" w:hAnsi="Times New Roman" w:cs="Traditional Arabic" w:hint="cs"/>
          <w:b/>
          <w:bCs/>
          <w:sz w:val="32"/>
          <w:szCs w:val="32"/>
          <w:rtl/>
          <w:lang w:bidi="ar-JO"/>
        </w:rPr>
        <w:t>خلاصة البحث</w:t>
      </w:r>
    </w:p>
    <w:p w:rsidR="00813A52" w:rsidRPr="00D45FCC" w:rsidRDefault="00813A52" w:rsidP="00596AEB">
      <w:pPr>
        <w:bidi/>
        <w:spacing w:after="100" w:afterAutospacing="1" w:line="240" w:lineRule="auto"/>
        <w:jc w:val="both"/>
        <w:rPr>
          <w:rFonts w:cs="Traditional Arabic"/>
          <w:sz w:val="32"/>
          <w:szCs w:val="32"/>
          <w:rtl/>
        </w:rPr>
      </w:pPr>
      <w:r w:rsidRPr="00D45FCC">
        <w:rPr>
          <w:rFonts w:ascii="Times New Roman" w:hAnsi="Times New Roman" w:cs="Traditional Arabic" w:hint="cs"/>
          <w:sz w:val="32"/>
          <w:szCs w:val="32"/>
          <w:rtl/>
          <w:lang w:bidi="ar-JO"/>
        </w:rPr>
        <w:t>يهدف هذا البحث إلى معرفة طرق عرض القواعد النحوية في الكتاب المقرر لتعليم اللغة العربية للكبار بوصفها لغة ثانية. و</w:t>
      </w:r>
      <w:r w:rsidR="0070034F">
        <w:rPr>
          <w:rFonts w:ascii="Times New Roman" w:hAnsi="Times New Roman" w:cs="Traditional Arabic" w:hint="cs"/>
          <w:sz w:val="32"/>
          <w:szCs w:val="32"/>
          <w:rtl/>
          <w:lang w:bidi="ar-JO"/>
        </w:rPr>
        <w:t>قد حاول</w:t>
      </w:r>
      <w:r w:rsidRPr="00D45FCC">
        <w:rPr>
          <w:rFonts w:ascii="Times New Roman" w:hAnsi="Times New Roman" w:cs="Traditional Arabic" w:hint="cs"/>
          <w:sz w:val="32"/>
          <w:szCs w:val="32"/>
          <w:rtl/>
          <w:lang w:bidi="ar-JO"/>
        </w:rPr>
        <w:t xml:space="preserve"> الباحث</w:t>
      </w:r>
      <w:r w:rsidR="0070034F">
        <w:rPr>
          <w:rFonts w:ascii="Times New Roman" w:hAnsi="Times New Roman" w:cs="Traditional Arabic" w:hint="cs"/>
          <w:sz w:val="32"/>
          <w:szCs w:val="32"/>
          <w:rtl/>
          <w:lang w:bidi="ar-JO"/>
        </w:rPr>
        <w:t>ان</w:t>
      </w:r>
      <w:r w:rsidRPr="00D45FCC">
        <w:rPr>
          <w:rFonts w:ascii="Times New Roman" w:hAnsi="Times New Roman" w:cs="Traditional Arabic" w:hint="cs"/>
          <w:sz w:val="32"/>
          <w:szCs w:val="32"/>
          <w:rtl/>
          <w:lang w:bidi="ar-JO"/>
        </w:rPr>
        <w:t xml:space="preserve"> الإجابة عن السؤالَيْن الرئيسَيْن التالييْن: ما اهتمامات الدارسين الكبار لتعليم القواعد النحوية العربية بوصفها لغة ثانية؟ وكيف تمّ عرضها في دروس</w:t>
      </w:r>
      <w:r w:rsidR="0070034F">
        <w:rPr>
          <w:rFonts w:ascii="Times New Roman" w:hAnsi="Times New Roman" w:cs="Traditional Arabic" w:hint="cs"/>
          <w:sz w:val="32"/>
          <w:szCs w:val="32"/>
          <w:rtl/>
          <w:lang w:bidi="ar-JO"/>
        </w:rPr>
        <w:t xml:space="preserve"> الكتاب المقرر لتعليمهم؟. قام </w:t>
      </w:r>
      <w:r w:rsidRPr="00D45FCC">
        <w:rPr>
          <w:rFonts w:ascii="Times New Roman" w:hAnsi="Times New Roman" w:cs="Traditional Arabic" w:hint="cs"/>
          <w:sz w:val="32"/>
          <w:szCs w:val="32"/>
          <w:rtl/>
          <w:lang w:bidi="ar-JO"/>
        </w:rPr>
        <w:t>الباحث</w:t>
      </w:r>
      <w:r w:rsidR="0070034F">
        <w:rPr>
          <w:rFonts w:ascii="Times New Roman" w:hAnsi="Times New Roman" w:cs="Traditional Arabic" w:hint="cs"/>
          <w:sz w:val="32"/>
          <w:szCs w:val="32"/>
          <w:rtl/>
          <w:lang w:bidi="ar-JO"/>
        </w:rPr>
        <w:t>ان</w:t>
      </w:r>
      <w:r w:rsidRPr="00D45FCC">
        <w:rPr>
          <w:rFonts w:ascii="Times New Roman" w:hAnsi="Times New Roman" w:cs="Traditional Arabic" w:hint="cs"/>
          <w:sz w:val="32"/>
          <w:szCs w:val="32"/>
          <w:rtl/>
          <w:lang w:bidi="ar-JO"/>
        </w:rPr>
        <w:t xml:space="preserve"> بتصميم أداة الدراسة وتطويرها وهي عبارة عن استبانَيْن موزَّعَيْن على 72 دارساً في معهد تنمية اللغة الذين يدرسون اللغة العربية بوصفها لغة ثانية، و 10 مدرسين فيه، و</w:t>
      </w:r>
      <w:r w:rsidR="00596AEB">
        <w:rPr>
          <w:rFonts w:ascii="Times New Roman" w:hAnsi="Times New Roman" w:cs="Traditional Arabic" w:hint="cs"/>
          <w:sz w:val="32"/>
          <w:szCs w:val="32"/>
          <w:rtl/>
          <w:lang w:bidi="ar-JO"/>
        </w:rPr>
        <w:t>فضلاً</w:t>
      </w:r>
      <w:r w:rsidR="00363C24">
        <w:rPr>
          <w:rFonts w:ascii="Times New Roman" w:hAnsi="Times New Roman" w:cs="Traditional Arabic" w:hint="cs"/>
          <w:sz w:val="32"/>
          <w:szCs w:val="32"/>
          <w:rtl/>
          <w:lang w:bidi="ar-JO"/>
        </w:rPr>
        <w:t xml:space="preserve"> عن </w:t>
      </w:r>
      <w:r w:rsidRPr="00D45FCC">
        <w:rPr>
          <w:rFonts w:ascii="Times New Roman" w:hAnsi="Times New Roman" w:cs="Traditional Arabic" w:hint="cs"/>
          <w:sz w:val="32"/>
          <w:szCs w:val="32"/>
          <w:rtl/>
          <w:lang w:bidi="ar-JO"/>
        </w:rPr>
        <w:t xml:space="preserve">إجراء المقابلة الشخصية مع </w:t>
      </w:r>
      <w:r>
        <w:rPr>
          <w:rFonts w:ascii="Times New Roman" w:hAnsi="Times New Roman" w:cs="Traditional Arabic" w:hint="cs"/>
          <w:sz w:val="32"/>
          <w:szCs w:val="32"/>
          <w:rtl/>
        </w:rPr>
        <w:t xml:space="preserve">4 </w:t>
      </w:r>
      <w:r w:rsidRPr="00D45FCC">
        <w:rPr>
          <w:rFonts w:ascii="Times New Roman" w:hAnsi="Times New Roman" w:cs="Traditional Arabic" w:hint="cs"/>
          <w:sz w:val="32"/>
          <w:szCs w:val="32"/>
          <w:rtl/>
          <w:lang w:bidi="ar-JO"/>
        </w:rPr>
        <w:t>خبراء في مجال تعليم اللغة العربية بوصفها لغة ثانية للكبار. تمّ تحليل إجابات الدارسين للاستبانة إحصائياً بـِ</w:t>
      </w:r>
      <w:r w:rsidRPr="00D45FCC">
        <w:rPr>
          <w:rFonts w:ascii="Times New Roman" w:hAnsi="Times New Roman" w:cs="Traditional Arabic"/>
          <w:sz w:val="32"/>
          <w:szCs w:val="32"/>
          <w:lang w:bidi="ar-JO"/>
        </w:rPr>
        <w:t xml:space="preserve"> SPSS 11.5</w:t>
      </w:r>
      <w:r w:rsidRPr="00D45FCC">
        <w:rPr>
          <w:rFonts w:ascii="Times New Roman" w:hAnsi="Times New Roman" w:cs="Traditional Arabic" w:hint="cs"/>
          <w:sz w:val="32"/>
          <w:szCs w:val="32"/>
          <w:rtl/>
        </w:rPr>
        <w:t xml:space="preserve">، </w:t>
      </w:r>
      <w:r w:rsidRPr="00D45FCC">
        <w:rPr>
          <w:rFonts w:ascii="Times New Roman" w:hAnsi="Times New Roman" w:cs="Traditional Arabic" w:hint="cs"/>
          <w:sz w:val="32"/>
          <w:szCs w:val="32"/>
          <w:rtl/>
          <w:lang w:bidi="ar-JO"/>
        </w:rPr>
        <w:t>وتمّ تحليل إجابات المدرسين حسب تكرار الإجابة، وتصنيف إجابات الخبراء إلى المحاور الم</w:t>
      </w:r>
      <w:r>
        <w:rPr>
          <w:rFonts w:ascii="Times New Roman" w:hAnsi="Times New Roman" w:cs="Traditional Arabic" w:hint="cs"/>
          <w:sz w:val="32"/>
          <w:szCs w:val="32"/>
          <w:rtl/>
          <w:lang w:bidi="ar-JO"/>
        </w:rPr>
        <w:t>همة للإجابة عن أسئلة البحث</w:t>
      </w:r>
      <w:r w:rsidRPr="00D45FCC">
        <w:rPr>
          <w:rFonts w:ascii="Times New Roman" w:hAnsi="Times New Roman" w:cs="Traditional Arabic" w:hint="cs"/>
          <w:sz w:val="32"/>
          <w:szCs w:val="32"/>
          <w:rtl/>
          <w:lang w:bidi="ar-JO"/>
        </w:rPr>
        <w:t xml:space="preserve">. وتوصلتِ الباحثة إلى بعض النتائج القيِّمة لإعداد دروس النحو والصرف للدارسين الكبار، منها: </w:t>
      </w:r>
      <w:r w:rsidRPr="00D45FCC">
        <w:rPr>
          <w:rFonts w:cs="Traditional Arabic" w:hint="cs"/>
          <w:sz w:val="32"/>
          <w:szCs w:val="32"/>
          <w:rtl/>
        </w:rPr>
        <w:t>الدارسون الكبار يواجهون مشكل</w:t>
      </w:r>
      <w:r w:rsidR="00363C24">
        <w:rPr>
          <w:rFonts w:cs="Traditional Arabic" w:hint="cs"/>
          <w:sz w:val="32"/>
          <w:szCs w:val="32"/>
          <w:rtl/>
        </w:rPr>
        <w:t>ات</w:t>
      </w:r>
      <w:r w:rsidRPr="00D45FCC">
        <w:rPr>
          <w:rFonts w:cs="Traditional Arabic" w:hint="cs"/>
          <w:sz w:val="32"/>
          <w:szCs w:val="32"/>
          <w:rtl/>
        </w:rPr>
        <w:t xml:space="preserve"> في القواعد النحوية التي تتعلّق بالضمائر والإسناد إليها، وتنوّعها، والحروف الأصلية والزائدة في الكلمة الواحدة، وتغييرات في تشكيل الحروف في الكلمات</w:t>
      </w:r>
      <w:r w:rsidRPr="00D45FCC">
        <w:rPr>
          <w:rStyle w:val="HeaderChar"/>
          <w:rFonts w:cs="Traditional Arabic" w:hint="cs"/>
          <w:sz w:val="32"/>
          <w:szCs w:val="32"/>
          <w:rtl/>
        </w:rPr>
        <w:t>. لذلك، يجب التركيز على هذ</w:t>
      </w:r>
      <w:r w:rsidR="00363C24">
        <w:rPr>
          <w:rStyle w:val="HeaderChar"/>
          <w:rFonts w:cs="Traditional Arabic" w:hint="cs"/>
          <w:sz w:val="32"/>
          <w:szCs w:val="32"/>
          <w:rtl/>
        </w:rPr>
        <w:t>ه الموضوعات، و</w:t>
      </w:r>
      <w:r w:rsidRPr="00D45FCC">
        <w:rPr>
          <w:rStyle w:val="HeaderChar"/>
          <w:rFonts w:cs="Traditional Arabic" w:hint="cs"/>
          <w:sz w:val="32"/>
          <w:szCs w:val="32"/>
          <w:rtl/>
        </w:rPr>
        <w:t>عرض</w:t>
      </w:r>
      <w:r w:rsidR="00363C24">
        <w:rPr>
          <w:rStyle w:val="HeaderChar"/>
          <w:rFonts w:cs="Traditional Arabic" w:hint="cs"/>
          <w:sz w:val="32"/>
          <w:szCs w:val="32"/>
          <w:rtl/>
        </w:rPr>
        <w:t>ها</w:t>
      </w:r>
      <w:r w:rsidRPr="00D45FCC">
        <w:rPr>
          <w:rStyle w:val="HeaderChar"/>
          <w:rFonts w:cs="Traditional Arabic" w:hint="cs"/>
          <w:sz w:val="32"/>
          <w:szCs w:val="32"/>
          <w:rtl/>
        </w:rPr>
        <w:t xml:space="preserve"> </w:t>
      </w:r>
      <w:r w:rsidRPr="00D45FCC">
        <w:rPr>
          <w:rFonts w:cs="Traditional Arabic" w:hint="cs"/>
          <w:sz w:val="32"/>
          <w:szCs w:val="32"/>
          <w:rtl/>
        </w:rPr>
        <w:t>بصورة مُبسَّطة مع مراعاة القواعد النحوية الوظيفية</w:t>
      </w:r>
      <w:r w:rsidR="00363C24">
        <w:rPr>
          <w:rFonts w:ascii="Traditional Arabic" w:hAnsi="Traditional Arabic" w:cs="Traditional Arabic"/>
          <w:sz w:val="32"/>
          <w:szCs w:val="32"/>
          <w:rtl/>
        </w:rPr>
        <w:t>؛</w:t>
      </w:r>
      <w:r w:rsidRPr="00D45FCC">
        <w:rPr>
          <w:rFonts w:cs="Traditional Arabic" w:hint="cs"/>
          <w:sz w:val="32"/>
          <w:szCs w:val="32"/>
          <w:rtl/>
        </w:rPr>
        <w:t xml:space="preserve"> لتحقيق هدف الاتصال الذي يسعى إليه الدارسون الكبار، وتعزيز الدارسين الكبار بالصور والرسوم لتوضيح وظيفة الكلمة نحوياً في جملةٍ معيَّنة، وتقديم نماذج مِن الآيات القرآنية، والأحاديث النبوية، والأدعية اليومية</w:t>
      </w:r>
      <w:r w:rsidR="00363C24">
        <w:rPr>
          <w:rFonts w:ascii="Traditional Arabic" w:hAnsi="Traditional Arabic" w:cs="Traditional Arabic"/>
          <w:sz w:val="32"/>
          <w:szCs w:val="32"/>
          <w:rtl/>
        </w:rPr>
        <w:t>؛</w:t>
      </w:r>
      <w:r w:rsidRPr="00D45FCC">
        <w:rPr>
          <w:rFonts w:cs="Traditional Arabic" w:hint="cs"/>
          <w:sz w:val="32"/>
          <w:szCs w:val="32"/>
          <w:rtl/>
        </w:rPr>
        <w:t xml:space="preserve"> لتحقيق هدف التفقه في الدين، و</w:t>
      </w:r>
      <w:r w:rsidR="00363C24">
        <w:rPr>
          <w:rFonts w:cs="Traditional Arabic" w:hint="cs"/>
          <w:sz w:val="32"/>
          <w:szCs w:val="32"/>
          <w:rtl/>
        </w:rPr>
        <w:t xml:space="preserve">أن </w:t>
      </w:r>
      <w:r w:rsidRPr="00D45FCC">
        <w:rPr>
          <w:rFonts w:cs="Traditional Arabic" w:hint="cs"/>
          <w:sz w:val="32"/>
          <w:szCs w:val="32"/>
          <w:rtl/>
        </w:rPr>
        <w:t>يتدرّبو</w:t>
      </w:r>
      <w:r w:rsidR="00363C24">
        <w:rPr>
          <w:rFonts w:cs="Traditional Arabic" w:hint="cs"/>
          <w:sz w:val="32"/>
          <w:szCs w:val="32"/>
          <w:rtl/>
        </w:rPr>
        <w:t>ا</w:t>
      </w:r>
      <w:r w:rsidRPr="00D45FCC">
        <w:rPr>
          <w:rFonts w:cs="Traditional Arabic" w:hint="cs"/>
          <w:sz w:val="32"/>
          <w:szCs w:val="32"/>
          <w:rtl/>
        </w:rPr>
        <w:t xml:space="preserve"> عليها بالتدريبات المتنوعة المُهتَمَّة بالتكرار. </w:t>
      </w:r>
    </w:p>
    <w:p w:rsidR="00813A52" w:rsidRDefault="00813A52" w:rsidP="00893CE8">
      <w:pPr>
        <w:pStyle w:val="Standard"/>
        <w:bidi/>
        <w:spacing w:after="0" w:line="240" w:lineRule="auto"/>
        <w:jc w:val="both"/>
        <w:rPr>
          <w:rFonts w:cs="Traditional Arabic"/>
          <w:b/>
          <w:bCs/>
          <w:sz w:val="36"/>
          <w:szCs w:val="36"/>
          <w:rtl/>
        </w:rPr>
      </w:pPr>
    </w:p>
    <w:p w:rsidR="00813A52" w:rsidRDefault="00813A52" w:rsidP="00813A52">
      <w:pPr>
        <w:pStyle w:val="Standard"/>
        <w:bidi/>
        <w:spacing w:after="0" w:line="240" w:lineRule="auto"/>
        <w:jc w:val="both"/>
        <w:rPr>
          <w:rFonts w:cs="Traditional Arabic"/>
          <w:b/>
          <w:bCs/>
          <w:sz w:val="36"/>
          <w:szCs w:val="36"/>
          <w:rtl/>
        </w:rPr>
      </w:pPr>
    </w:p>
    <w:p w:rsidR="00813A52" w:rsidRDefault="00813A52" w:rsidP="00813A52">
      <w:pPr>
        <w:pStyle w:val="Standard"/>
        <w:bidi/>
        <w:spacing w:after="0" w:line="240" w:lineRule="auto"/>
        <w:jc w:val="both"/>
        <w:rPr>
          <w:rFonts w:cs="Traditional Arabic"/>
          <w:b/>
          <w:bCs/>
          <w:sz w:val="36"/>
          <w:szCs w:val="36"/>
          <w:rtl/>
        </w:rPr>
      </w:pPr>
    </w:p>
    <w:p w:rsidR="00893CE8" w:rsidRPr="00893CE8" w:rsidRDefault="00893CE8" w:rsidP="00813A52">
      <w:pPr>
        <w:pStyle w:val="Standard"/>
        <w:bidi/>
        <w:spacing w:after="0" w:line="240" w:lineRule="auto"/>
        <w:jc w:val="both"/>
        <w:rPr>
          <w:rFonts w:cs="Traditional Arabic"/>
          <w:b/>
          <w:bCs/>
          <w:sz w:val="36"/>
          <w:szCs w:val="36"/>
          <w:rtl/>
        </w:rPr>
      </w:pPr>
      <w:r w:rsidRPr="00893CE8">
        <w:rPr>
          <w:rFonts w:cs="Traditional Arabic" w:hint="cs"/>
          <w:b/>
          <w:bCs/>
          <w:sz w:val="36"/>
          <w:szCs w:val="36"/>
          <w:rtl/>
        </w:rPr>
        <w:lastRenderedPageBreak/>
        <w:t>تمهيد</w:t>
      </w:r>
    </w:p>
    <w:p w:rsidR="00893CE8" w:rsidRDefault="00893CE8" w:rsidP="00893CE8">
      <w:pPr>
        <w:pStyle w:val="Standard"/>
        <w:bidi/>
        <w:spacing w:after="0" w:line="240" w:lineRule="auto"/>
        <w:jc w:val="both"/>
        <w:rPr>
          <w:rFonts w:cs="Traditional Arabic"/>
          <w:sz w:val="36"/>
          <w:szCs w:val="36"/>
          <w:rtl/>
        </w:rPr>
      </w:pPr>
    </w:p>
    <w:p w:rsidR="003E409F" w:rsidRDefault="003E409F" w:rsidP="003E409F">
      <w:pPr>
        <w:pStyle w:val="Standard"/>
        <w:bidi/>
        <w:spacing w:after="0" w:line="240" w:lineRule="auto"/>
        <w:jc w:val="both"/>
        <w:rPr>
          <w:rFonts w:cs="Traditional Arabic"/>
          <w:sz w:val="36"/>
          <w:szCs w:val="36"/>
          <w:rtl/>
        </w:rPr>
      </w:pPr>
    </w:p>
    <w:p w:rsidR="00893CE8" w:rsidRDefault="00893CE8" w:rsidP="00893CE8">
      <w:pPr>
        <w:pStyle w:val="Standard"/>
        <w:bidi/>
        <w:jc w:val="both"/>
        <w:rPr>
          <w:rFonts w:cs="Traditional Arabic"/>
          <w:sz w:val="36"/>
          <w:szCs w:val="36"/>
          <w:rtl/>
        </w:rPr>
      </w:pPr>
      <w:r>
        <w:rPr>
          <w:rFonts w:cs="Traditional Arabic" w:hint="cs"/>
          <w:sz w:val="36"/>
          <w:szCs w:val="36"/>
          <w:rtl/>
        </w:rPr>
        <w:t xml:space="preserve">يرى كثير من الباحثين أنّ اللغة العربية في ماليزيا لغة أجنبية لأنها تُعَلَّم لأغراض مُعَيَّنة، وهي لغة اختيارية، ولا يصل مستوى استخدامها إلى مرتبة اللغة الثانية التي تُستخدم بطريقة مستمرة فضلا عن اللغة الأم. </w:t>
      </w:r>
      <w:r>
        <w:rPr>
          <w:rStyle w:val="FootnoteReference"/>
          <w:rFonts w:cs="Traditional Arabic"/>
          <w:sz w:val="36"/>
          <w:szCs w:val="36"/>
          <w:rtl/>
        </w:rPr>
        <w:footnoteReference w:id="1"/>
      </w:r>
    </w:p>
    <w:p w:rsidR="00893CE8" w:rsidRDefault="00893CE8" w:rsidP="00FD5A68">
      <w:pPr>
        <w:pStyle w:val="Standard"/>
        <w:bidi/>
        <w:jc w:val="both"/>
        <w:rPr>
          <w:rFonts w:cs="Traditional Arabic"/>
          <w:sz w:val="36"/>
          <w:szCs w:val="36"/>
          <w:rtl/>
        </w:rPr>
      </w:pPr>
      <w:r>
        <w:rPr>
          <w:rFonts w:cs="Traditional Arabic" w:hint="cs"/>
          <w:sz w:val="36"/>
          <w:szCs w:val="36"/>
          <w:rtl/>
        </w:rPr>
        <w:t xml:space="preserve">وبالنسبة للكبار الذين يدرسون اللغة </w:t>
      </w:r>
      <w:r w:rsidR="008B45E3">
        <w:rPr>
          <w:rFonts w:cs="Traditional Arabic" w:hint="cs"/>
          <w:sz w:val="36"/>
          <w:szCs w:val="36"/>
          <w:rtl/>
        </w:rPr>
        <w:t>العربية</w:t>
      </w:r>
      <w:r w:rsidR="00F34D77">
        <w:rPr>
          <w:rFonts w:cs="Traditional Arabic" w:hint="cs"/>
          <w:sz w:val="36"/>
          <w:szCs w:val="36"/>
          <w:rtl/>
        </w:rPr>
        <w:t xml:space="preserve"> غير لغتهم الأم</w:t>
      </w:r>
      <w:r>
        <w:rPr>
          <w:rFonts w:cs="Traditional Arabic" w:hint="cs"/>
          <w:sz w:val="36"/>
          <w:szCs w:val="36"/>
          <w:rtl/>
        </w:rPr>
        <w:t xml:space="preserve">، </w:t>
      </w:r>
      <w:r w:rsidR="00CD6B65">
        <w:rPr>
          <w:rFonts w:cs="Traditional Arabic" w:hint="cs"/>
          <w:sz w:val="36"/>
          <w:szCs w:val="36"/>
          <w:rtl/>
        </w:rPr>
        <w:t>ي</w:t>
      </w:r>
      <w:r>
        <w:rPr>
          <w:rFonts w:cs="Traditional Arabic" w:hint="cs"/>
          <w:sz w:val="36"/>
          <w:szCs w:val="36"/>
          <w:rtl/>
        </w:rPr>
        <w:t>رى الباحث</w:t>
      </w:r>
      <w:r w:rsidR="00CD6B65">
        <w:rPr>
          <w:rFonts w:cs="Traditional Arabic" w:hint="cs"/>
          <w:sz w:val="36"/>
          <w:szCs w:val="36"/>
          <w:rtl/>
        </w:rPr>
        <w:t>ان</w:t>
      </w:r>
      <w:r>
        <w:rPr>
          <w:rFonts w:cs="Traditional Arabic" w:hint="cs"/>
          <w:sz w:val="36"/>
          <w:szCs w:val="36"/>
          <w:rtl/>
        </w:rPr>
        <w:t xml:space="preserve"> أنّها لغة ثانية لهم</w:t>
      </w:r>
      <w:r>
        <w:rPr>
          <w:rFonts w:ascii="Times New Roman" w:hAnsi="Times New Roman" w:cs="Times New Roman"/>
          <w:sz w:val="36"/>
          <w:szCs w:val="36"/>
          <w:rtl/>
        </w:rPr>
        <w:t>؛</w:t>
      </w:r>
      <w:r w:rsidR="007A321B">
        <w:rPr>
          <w:rFonts w:cs="Traditional Arabic" w:hint="cs"/>
          <w:sz w:val="36"/>
          <w:szCs w:val="36"/>
          <w:rtl/>
        </w:rPr>
        <w:t xml:space="preserve"> لأنّ معظمهم</w:t>
      </w:r>
      <w:r>
        <w:rPr>
          <w:rFonts w:cs="Traditional Arabic" w:hint="cs"/>
          <w:sz w:val="36"/>
          <w:szCs w:val="36"/>
          <w:rtl/>
        </w:rPr>
        <w:t xml:space="preserve"> مسلمون</w:t>
      </w:r>
      <w:r w:rsidR="00905F59">
        <w:rPr>
          <w:rFonts w:cs="Traditional Arabic" w:hint="cs"/>
          <w:sz w:val="36"/>
          <w:szCs w:val="36"/>
          <w:rtl/>
        </w:rPr>
        <w:t>، ويهدفون إلى التفقه في الدين والتقرّب إلى الله،</w:t>
      </w:r>
      <w:r>
        <w:rPr>
          <w:rFonts w:cs="Traditional Arabic" w:hint="cs"/>
          <w:sz w:val="36"/>
          <w:szCs w:val="36"/>
          <w:rtl/>
        </w:rPr>
        <w:t xml:space="preserve"> </w:t>
      </w:r>
      <w:r w:rsidR="00FD5A68">
        <w:rPr>
          <w:rFonts w:cs="Traditional Arabic" w:hint="cs"/>
          <w:sz w:val="36"/>
          <w:szCs w:val="36"/>
          <w:rtl/>
        </w:rPr>
        <w:t>ويمارسون</w:t>
      </w:r>
      <w:r>
        <w:rPr>
          <w:rFonts w:cs="Traditional Arabic" w:hint="cs"/>
          <w:sz w:val="36"/>
          <w:szCs w:val="36"/>
          <w:rtl/>
        </w:rPr>
        <w:t xml:space="preserve"> الثقافة الإسلامية</w:t>
      </w:r>
      <w:r w:rsidR="00FD5A68">
        <w:rPr>
          <w:rFonts w:cs="Traditional Arabic" w:hint="cs"/>
          <w:sz w:val="36"/>
          <w:szCs w:val="36"/>
          <w:rtl/>
        </w:rPr>
        <w:t xml:space="preserve">، ويتعاملون معها منذ صغرهم. </w:t>
      </w:r>
      <w:r>
        <w:rPr>
          <w:rFonts w:cs="Traditional Arabic" w:hint="cs"/>
          <w:sz w:val="36"/>
          <w:szCs w:val="36"/>
          <w:rtl/>
        </w:rPr>
        <w:t>فتكتسب ألسنتهم هذه اللغة</w:t>
      </w:r>
      <w:r>
        <w:rPr>
          <w:rFonts w:ascii="Times New Roman" w:hAnsi="Times New Roman" w:cs="Times New Roman"/>
          <w:sz w:val="36"/>
          <w:szCs w:val="36"/>
          <w:rtl/>
        </w:rPr>
        <w:t>؛</w:t>
      </w:r>
      <w:r>
        <w:rPr>
          <w:rFonts w:cs="Traditional Arabic" w:hint="cs"/>
          <w:sz w:val="36"/>
          <w:szCs w:val="36"/>
          <w:rtl/>
        </w:rPr>
        <w:t xml:space="preserve"> لأن اللغة الثانية هي التي تُعَلَّم وتُ</w:t>
      </w:r>
      <w:r w:rsidR="00FD5A68">
        <w:rPr>
          <w:rFonts w:cs="Traditional Arabic" w:hint="cs"/>
          <w:sz w:val="36"/>
          <w:szCs w:val="36"/>
          <w:rtl/>
        </w:rPr>
        <w:t>ستَعمل باستمرار بعد اللغة الأمّ</w:t>
      </w:r>
      <w:r w:rsidR="00FD5A68">
        <w:rPr>
          <w:rFonts w:ascii="Traditional Arabic" w:hAnsi="Traditional Arabic" w:cs="Traditional Arabic"/>
          <w:sz w:val="36"/>
          <w:szCs w:val="36"/>
          <w:rtl/>
        </w:rPr>
        <w:t>؛</w:t>
      </w:r>
      <w:r>
        <w:rPr>
          <w:rFonts w:cs="Traditional Arabic" w:hint="cs"/>
          <w:sz w:val="36"/>
          <w:szCs w:val="36"/>
          <w:rtl/>
        </w:rPr>
        <w:t xml:space="preserve"> لذلك يمكن القول بأنّ اللغة العربية للدارسين الكبار لغة ثانية بسبب ارتباطها القويّ بالدين الإسلامي.</w:t>
      </w:r>
      <w:r>
        <w:rPr>
          <w:rStyle w:val="FootnoteReference"/>
          <w:rFonts w:cs="Traditional Arabic"/>
          <w:sz w:val="36"/>
          <w:szCs w:val="36"/>
          <w:rtl/>
        </w:rPr>
        <w:footnoteReference w:id="2"/>
      </w:r>
      <w:r>
        <w:rPr>
          <w:rFonts w:cs="Traditional Arabic" w:hint="cs"/>
          <w:sz w:val="36"/>
          <w:szCs w:val="36"/>
          <w:rtl/>
        </w:rPr>
        <w:t xml:space="preserve"> </w:t>
      </w:r>
    </w:p>
    <w:p w:rsidR="00B00182" w:rsidRDefault="0067121A" w:rsidP="00B87A8B">
      <w:pPr>
        <w:pStyle w:val="Standard"/>
        <w:bidi/>
        <w:jc w:val="both"/>
        <w:rPr>
          <w:rtl/>
        </w:rPr>
      </w:pPr>
      <w:r>
        <w:rPr>
          <w:rFonts w:cs="Traditional Arabic" w:hint="cs"/>
          <w:sz w:val="36"/>
          <w:szCs w:val="36"/>
          <w:rtl/>
        </w:rPr>
        <w:t xml:space="preserve">ينقسم الدارسون في هذه الدراسة إلى دارسين كبار، والدارس </w:t>
      </w:r>
      <w:r w:rsidR="00B00182">
        <w:rPr>
          <w:rFonts w:cs="Traditional Arabic" w:hint="cs"/>
          <w:sz w:val="36"/>
          <w:szCs w:val="36"/>
          <w:rtl/>
        </w:rPr>
        <w:t xml:space="preserve">الكبير شخص ناضج مكتمل </w:t>
      </w:r>
      <w:r>
        <w:rPr>
          <w:rFonts w:cs="Traditional Arabic" w:hint="cs"/>
          <w:sz w:val="36"/>
          <w:szCs w:val="36"/>
          <w:rtl/>
        </w:rPr>
        <w:t>ال</w:t>
      </w:r>
      <w:r w:rsidR="00B00182">
        <w:rPr>
          <w:rFonts w:cs="Traditional Arabic" w:hint="cs"/>
          <w:sz w:val="36"/>
          <w:szCs w:val="36"/>
          <w:rtl/>
        </w:rPr>
        <w:t xml:space="preserve">شخصية، وهو بحاجة إلى برامج للاستفادة من فترة التقاعد لقضاء حياة أسعد، </w:t>
      </w:r>
      <w:r>
        <w:rPr>
          <w:rFonts w:cs="Traditional Arabic" w:hint="cs"/>
          <w:sz w:val="36"/>
          <w:szCs w:val="36"/>
          <w:rtl/>
        </w:rPr>
        <w:t xml:space="preserve">وقسم يمثله متوسطو </w:t>
      </w:r>
      <w:r w:rsidR="00B00182">
        <w:rPr>
          <w:rFonts w:cs="Traditional Arabic" w:hint="cs"/>
          <w:sz w:val="36"/>
          <w:szCs w:val="36"/>
          <w:rtl/>
        </w:rPr>
        <w:t>العمر</w:t>
      </w:r>
      <w:r>
        <w:rPr>
          <w:rFonts w:cs="Traditional Arabic" w:hint="cs"/>
          <w:sz w:val="36"/>
          <w:szCs w:val="36"/>
          <w:rtl/>
        </w:rPr>
        <w:t xml:space="preserve"> وهم</w:t>
      </w:r>
      <w:r w:rsidR="00B00182">
        <w:rPr>
          <w:rFonts w:cs="Traditional Arabic" w:hint="cs"/>
          <w:sz w:val="36"/>
          <w:szCs w:val="36"/>
          <w:rtl/>
        </w:rPr>
        <w:t xml:space="preserve"> بحاجة إلى برامج لتحسين أوضاعهم </w:t>
      </w:r>
      <w:r>
        <w:rPr>
          <w:rFonts w:cs="Traditional Arabic" w:hint="cs"/>
          <w:sz w:val="36"/>
          <w:szCs w:val="36"/>
          <w:rtl/>
        </w:rPr>
        <w:t xml:space="preserve">التي </w:t>
      </w:r>
      <w:r w:rsidR="00B00182">
        <w:rPr>
          <w:rFonts w:cs="Traditional Arabic" w:hint="cs"/>
          <w:sz w:val="36"/>
          <w:szCs w:val="36"/>
          <w:rtl/>
        </w:rPr>
        <w:t>تناسب</w:t>
      </w:r>
      <w:r w:rsidR="00B87A8B">
        <w:rPr>
          <w:rFonts w:cs="Traditional Arabic" w:hint="cs"/>
          <w:sz w:val="36"/>
          <w:szCs w:val="36"/>
          <w:rtl/>
        </w:rPr>
        <w:t xml:space="preserve"> حياتهم </w:t>
      </w:r>
      <w:r w:rsidR="00B00182">
        <w:rPr>
          <w:rFonts w:cs="Traditional Arabic" w:hint="cs"/>
          <w:sz w:val="36"/>
          <w:szCs w:val="36"/>
          <w:rtl/>
        </w:rPr>
        <w:t xml:space="preserve">المعيشية. وتوجد </w:t>
      </w:r>
      <w:r w:rsidR="00B00182">
        <w:rPr>
          <w:rFonts w:cs="Traditional Arabic" w:hint="cs"/>
          <w:sz w:val="36"/>
          <w:szCs w:val="36"/>
          <w:rtl/>
        </w:rPr>
        <w:lastRenderedPageBreak/>
        <w:t xml:space="preserve">بعض الاختلافات في تحديد عمر الفرد الذي يطلق عليه لفظ الكبير، واتفق </w:t>
      </w:r>
      <w:r w:rsidR="00B87A8B">
        <w:rPr>
          <w:rFonts w:cs="Traditional Arabic" w:hint="cs"/>
          <w:sz w:val="36"/>
          <w:szCs w:val="36"/>
          <w:rtl/>
        </w:rPr>
        <w:t>م</w:t>
      </w:r>
      <w:r w:rsidR="00B00182">
        <w:rPr>
          <w:rFonts w:cs="Traditional Arabic" w:hint="cs"/>
          <w:sz w:val="36"/>
          <w:szCs w:val="36"/>
          <w:rtl/>
        </w:rPr>
        <w:t xml:space="preserve">عظم الباحثين على </w:t>
      </w:r>
      <w:r w:rsidR="00B87A8B">
        <w:rPr>
          <w:rFonts w:cs="Traditional Arabic" w:hint="cs"/>
          <w:sz w:val="36"/>
          <w:szCs w:val="36"/>
          <w:rtl/>
        </w:rPr>
        <w:t>أنَّ</w:t>
      </w:r>
      <w:r w:rsidR="00B00182">
        <w:rPr>
          <w:rFonts w:cs="Traditional Arabic" w:hint="cs"/>
          <w:sz w:val="36"/>
          <w:szCs w:val="36"/>
          <w:rtl/>
        </w:rPr>
        <w:t xml:space="preserve"> أعمار الكبار</w:t>
      </w:r>
      <w:r w:rsidR="00B87A8B">
        <w:rPr>
          <w:rFonts w:cs="Traditional Arabic" w:hint="cs"/>
          <w:sz w:val="36"/>
          <w:szCs w:val="36"/>
          <w:rtl/>
        </w:rPr>
        <w:t xml:space="preserve"> تقع</w:t>
      </w:r>
      <w:r w:rsidR="00B00182">
        <w:rPr>
          <w:rFonts w:cs="Traditional Arabic" w:hint="cs"/>
          <w:sz w:val="36"/>
          <w:szCs w:val="36"/>
          <w:rtl/>
        </w:rPr>
        <w:t xml:space="preserve"> بين </w:t>
      </w:r>
      <w:r w:rsidR="00B00182">
        <w:rPr>
          <w:rFonts w:cs="Traditional Arabic" w:hint="cs"/>
          <w:sz w:val="24"/>
          <w:szCs w:val="24"/>
          <w:rtl/>
        </w:rPr>
        <w:t>20-61</w:t>
      </w:r>
      <w:r w:rsidR="00B00182">
        <w:rPr>
          <w:rFonts w:cs="Traditional Arabic" w:hint="cs"/>
          <w:sz w:val="36"/>
          <w:szCs w:val="36"/>
          <w:rtl/>
        </w:rPr>
        <w:t xml:space="preserve"> عاماً.</w:t>
      </w:r>
      <w:r w:rsidR="00B00182">
        <w:rPr>
          <w:rStyle w:val="FootnoteReference"/>
          <w:rFonts w:cs="Traditional Arabic" w:hint="cs"/>
          <w:sz w:val="36"/>
          <w:szCs w:val="36"/>
          <w:rtl/>
        </w:rPr>
        <w:t xml:space="preserve"> </w:t>
      </w:r>
      <w:r w:rsidR="00B00182">
        <w:rPr>
          <w:rFonts w:cs="Traditional Arabic" w:hint="cs"/>
          <w:sz w:val="36"/>
          <w:szCs w:val="36"/>
          <w:rtl/>
        </w:rPr>
        <w:t xml:space="preserve"> ويُقصد بالكبار في </w:t>
      </w:r>
      <w:r w:rsidR="00AD0AD4">
        <w:rPr>
          <w:rFonts w:cs="Traditional Arabic" w:hint="cs"/>
          <w:sz w:val="36"/>
          <w:szCs w:val="36"/>
          <w:rtl/>
        </w:rPr>
        <w:t>هذا البحث</w:t>
      </w:r>
      <w:r w:rsidR="00B87A8B">
        <w:rPr>
          <w:rFonts w:cs="Traditional Arabic" w:hint="cs"/>
          <w:sz w:val="36"/>
          <w:szCs w:val="36"/>
          <w:rtl/>
        </w:rPr>
        <w:t xml:space="preserve"> أؤلئك الذين ت</w:t>
      </w:r>
      <w:r w:rsidR="00B00182">
        <w:rPr>
          <w:rFonts w:cs="Traditional Arabic" w:hint="cs"/>
          <w:sz w:val="36"/>
          <w:szCs w:val="36"/>
          <w:rtl/>
        </w:rPr>
        <w:t xml:space="preserve">تراوح أعمارهم بين </w:t>
      </w:r>
      <w:r w:rsidR="00B00182" w:rsidRPr="00DD7933">
        <w:rPr>
          <w:rFonts w:cs="Traditional Arabic" w:hint="cs"/>
          <w:sz w:val="24"/>
          <w:szCs w:val="24"/>
          <w:rtl/>
        </w:rPr>
        <w:t>18-56</w:t>
      </w:r>
      <w:r w:rsidR="00B00182">
        <w:rPr>
          <w:rFonts w:cs="Traditional Arabic" w:hint="cs"/>
          <w:sz w:val="36"/>
          <w:szCs w:val="36"/>
          <w:rtl/>
        </w:rPr>
        <w:t xml:space="preserve"> سنة.</w:t>
      </w:r>
      <w:r w:rsidR="00B00182">
        <w:rPr>
          <w:rStyle w:val="FootnoteReference"/>
          <w:rFonts w:cs="Traditional Arabic"/>
          <w:sz w:val="36"/>
          <w:szCs w:val="36"/>
          <w:rtl/>
        </w:rPr>
        <w:footnoteReference w:id="3"/>
      </w:r>
    </w:p>
    <w:p w:rsidR="003E409F" w:rsidRDefault="00121D25" w:rsidP="00121D25">
      <w:pPr>
        <w:pStyle w:val="Textbody"/>
        <w:jc w:val="both"/>
        <w:rPr>
          <w:rFonts w:ascii="Traditional Arabic" w:hAnsi="Traditional Arabic"/>
          <w:rtl/>
          <w:lang w:val="ar-SA"/>
        </w:rPr>
      </w:pPr>
      <w:r>
        <w:rPr>
          <w:rFonts w:ascii="Traditional Arabic" w:hAnsi="Traditional Arabic" w:hint="cs"/>
          <w:rtl/>
          <w:lang w:val="ar-SA"/>
        </w:rPr>
        <w:t>ويحتاج تعليم</w:t>
      </w:r>
      <w:r w:rsidR="003E409F">
        <w:rPr>
          <w:rFonts w:ascii="Traditional Arabic" w:hAnsi="Traditional Arabic" w:hint="cs"/>
          <w:rtl/>
          <w:lang w:val="ar-SA"/>
        </w:rPr>
        <w:t xml:space="preserve"> اللغة العربية </w:t>
      </w:r>
      <w:r>
        <w:rPr>
          <w:rFonts w:ascii="Traditional Arabic" w:hAnsi="Traditional Arabic" w:hint="cs"/>
          <w:rtl/>
          <w:lang w:val="ar-SA"/>
        </w:rPr>
        <w:t xml:space="preserve">وتعلّمها </w:t>
      </w:r>
      <w:r w:rsidR="003E409F">
        <w:rPr>
          <w:rFonts w:ascii="Traditional Arabic" w:hAnsi="Traditional Arabic" w:hint="cs"/>
          <w:rtl/>
          <w:lang w:val="ar-SA"/>
        </w:rPr>
        <w:t>للكبار إلى كتبٍ ومقررات تحتوي على منهج تعليمي</w:t>
      </w:r>
      <w:r>
        <w:rPr>
          <w:rFonts w:ascii="Traditional Arabic" w:hAnsi="Traditional Arabic" w:hint="cs"/>
          <w:rtl/>
          <w:lang w:val="ar-SA"/>
        </w:rPr>
        <w:t xml:space="preserve"> يتضمن </w:t>
      </w:r>
      <w:r w:rsidR="003E409F">
        <w:rPr>
          <w:rFonts w:ascii="Traditional Arabic" w:hAnsi="Traditional Arabic" w:hint="cs"/>
          <w:rtl/>
          <w:lang w:val="ar-SA"/>
        </w:rPr>
        <w:t xml:space="preserve"> </w:t>
      </w:r>
      <w:r w:rsidR="00E213AF">
        <w:rPr>
          <w:rFonts w:ascii="Traditional Arabic" w:hAnsi="Traditional Arabic" w:hint="cs"/>
          <w:rtl/>
          <w:lang w:val="ar-SA"/>
        </w:rPr>
        <w:t>الهدف، والمحتوى، وطرق عرض المحتوى، وكيفية تقويم التنمية اللغوية للدارسين، وهو</w:t>
      </w:r>
      <w:r w:rsidR="003E409F">
        <w:rPr>
          <w:rFonts w:ascii="Traditional Arabic" w:hAnsi="Traditional Arabic" w:hint="cs"/>
          <w:rtl/>
          <w:lang w:val="ar-SA"/>
        </w:rPr>
        <w:t xml:space="preserve"> يساعد المدرسين والدارسين لإجراء التعليم والتعلم</w:t>
      </w:r>
      <w:r>
        <w:rPr>
          <w:rFonts w:ascii="Traditional Arabic" w:hAnsi="Traditional Arabic" w:hint="cs"/>
          <w:rtl/>
          <w:lang w:val="ar-SA"/>
        </w:rPr>
        <w:t xml:space="preserve"> المناسب</w:t>
      </w:r>
      <w:r w:rsidR="003E409F">
        <w:rPr>
          <w:rFonts w:ascii="Traditional Arabic" w:hAnsi="Traditional Arabic" w:hint="cs"/>
          <w:rtl/>
          <w:lang w:val="ar-SA"/>
        </w:rPr>
        <w:t>، وتشمل المواد التعليمية مِن شرائط تسجيلات صوتية، ووسائل سمعية بصرية.</w:t>
      </w:r>
      <w:r w:rsidR="00186610">
        <w:rPr>
          <w:rFonts w:ascii="Traditional Arabic" w:hAnsi="Traditional Arabic" w:hint="cs"/>
          <w:rtl/>
          <w:lang w:val="ar-SA"/>
        </w:rPr>
        <w:t xml:space="preserve"> </w:t>
      </w:r>
      <w:r w:rsidR="003E409F">
        <w:rPr>
          <w:rStyle w:val="FootnoteReference"/>
          <w:rFonts w:ascii="Traditional Arabic" w:hAnsi="Traditional Arabic"/>
          <w:rtl/>
          <w:lang w:val="ar-SA"/>
        </w:rPr>
        <w:footnoteReference w:id="4"/>
      </w:r>
    </w:p>
    <w:p w:rsidR="00BD3733" w:rsidRDefault="00BD3733" w:rsidP="00186610">
      <w:pPr>
        <w:pStyle w:val="Textbody"/>
        <w:jc w:val="both"/>
        <w:rPr>
          <w:rtl/>
        </w:rPr>
      </w:pPr>
    </w:p>
    <w:p w:rsidR="00BD3733" w:rsidRDefault="00121D25" w:rsidP="0034639B">
      <w:pPr>
        <w:pStyle w:val="Standard"/>
        <w:bidi/>
        <w:spacing w:after="0" w:line="240" w:lineRule="auto"/>
        <w:jc w:val="both"/>
        <w:rPr>
          <w:rFonts w:cs="Traditional Arabic"/>
          <w:sz w:val="36"/>
          <w:szCs w:val="36"/>
          <w:rtl/>
        </w:rPr>
      </w:pPr>
      <w:r>
        <w:rPr>
          <w:rFonts w:cs="Traditional Arabic" w:hint="cs"/>
          <w:sz w:val="36"/>
          <w:szCs w:val="36"/>
          <w:rtl/>
        </w:rPr>
        <w:t>و</w:t>
      </w:r>
      <w:r w:rsidR="00BD3733">
        <w:rPr>
          <w:rFonts w:cs="Traditional Arabic" w:hint="cs"/>
          <w:sz w:val="36"/>
          <w:szCs w:val="36"/>
          <w:rtl/>
        </w:rPr>
        <w:t>يشمل الكتاب المقرر عناصر اللغة العربية الأساسية مِن الأصوات، والقواعد ال</w:t>
      </w:r>
      <w:r>
        <w:rPr>
          <w:rFonts w:cs="Traditional Arabic" w:hint="cs"/>
          <w:sz w:val="36"/>
          <w:szCs w:val="36"/>
          <w:rtl/>
        </w:rPr>
        <w:t>لغوية، والمفردات، بجانب مهارات اللغة</w:t>
      </w:r>
      <w:r w:rsidR="00BD3733">
        <w:rPr>
          <w:rFonts w:cs="Traditional Arabic" w:hint="cs"/>
          <w:sz w:val="36"/>
          <w:szCs w:val="36"/>
          <w:rtl/>
        </w:rPr>
        <w:t xml:space="preserve"> الأربع مِن الاستماع، والكلام، والقراءة، والكتابة. فيجب الاهتمام بهذه العناصر لتعليم اللغة الثانية للكبار. ويركز هذا البحث على القواعد النحوية للكبار</w:t>
      </w:r>
      <w:r w:rsidR="0034639B">
        <w:rPr>
          <w:rFonts w:cs="Traditional Arabic" w:hint="cs"/>
          <w:sz w:val="36"/>
          <w:szCs w:val="36"/>
          <w:rtl/>
        </w:rPr>
        <w:t xml:space="preserve"> مِن حيث موضوعات النحو والصرف المهمة لهم، وطرق عرضها في الكتاب المقرر.</w:t>
      </w:r>
    </w:p>
    <w:p w:rsidR="0082143E" w:rsidRDefault="0082143E" w:rsidP="0082143E">
      <w:pPr>
        <w:pStyle w:val="Standard"/>
        <w:bidi/>
        <w:spacing w:after="0" w:line="240" w:lineRule="auto"/>
        <w:jc w:val="both"/>
        <w:rPr>
          <w:rFonts w:cs="Traditional Arabic"/>
          <w:sz w:val="36"/>
          <w:szCs w:val="36"/>
          <w:rtl/>
        </w:rPr>
      </w:pPr>
    </w:p>
    <w:p w:rsidR="0082143E" w:rsidRDefault="0082143E" w:rsidP="0082143E">
      <w:pPr>
        <w:pStyle w:val="Standard"/>
        <w:bidi/>
        <w:spacing w:after="0" w:line="240" w:lineRule="auto"/>
        <w:jc w:val="both"/>
        <w:rPr>
          <w:rFonts w:cs="Traditional Arabic"/>
          <w:b/>
          <w:bCs/>
          <w:sz w:val="36"/>
          <w:szCs w:val="36"/>
          <w:rtl/>
        </w:rPr>
      </w:pPr>
    </w:p>
    <w:p w:rsidR="0082143E" w:rsidRDefault="0082143E" w:rsidP="0082143E">
      <w:pPr>
        <w:pStyle w:val="Standard"/>
        <w:bidi/>
        <w:spacing w:after="0" w:line="240" w:lineRule="auto"/>
        <w:jc w:val="both"/>
        <w:rPr>
          <w:rFonts w:cs="Traditional Arabic"/>
          <w:b/>
          <w:bCs/>
          <w:sz w:val="36"/>
          <w:szCs w:val="36"/>
          <w:rtl/>
        </w:rPr>
      </w:pPr>
    </w:p>
    <w:p w:rsidR="0082143E" w:rsidRDefault="0082143E" w:rsidP="0082143E">
      <w:pPr>
        <w:pStyle w:val="Standard"/>
        <w:bidi/>
        <w:spacing w:after="0" w:line="240" w:lineRule="auto"/>
        <w:jc w:val="both"/>
        <w:rPr>
          <w:rFonts w:cs="Traditional Arabic"/>
          <w:b/>
          <w:bCs/>
          <w:sz w:val="36"/>
          <w:szCs w:val="36"/>
          <w:rtl/>
        </w:rPr>
      </w:pPr>
    </w:p>
    <w:p w:rsidR="0082143E" w:rsidRDefault="0082143E" w:rsidP="0082143E">
      <w:pPr>
        <w:pStyle w:val="Standard"/>
        <w:bidi/>
        <w:spacing w:after="0" w:line="240" w:lineRule="auto"/>
        <w:jc w:val="both"/>
        <w:rPr>
          <w:rFonts w:cs="Traditional Arabic"/>
          <w:b/>
          <w:bCs/>
          <w:sz w:val="36"/>
          <w:szCs w:val="36"/>
          <w:rtl/>
        </w:rPr>
      </w:pPr>
    </w:p>
    <w:p w:rsidR="0082143E" w:rsidRDefault="0082143E" w:rsidP="0082143E">
      <w:pPr>
        <w:pStyle w:val="Standard"/>
        <w:bidi/>
        <w:spacing w:after="0" w:line="240" w:lineRule="auto"/>
        <w:jc w:val="both"/>
        <w:rPr>
          <w:rFonts w:cs="Traditional Arabic"/>
          <w:b/>
          <w:bCs/>
          <w:sz w:val="36"/>
          <w:szCs w:val="36"/>
          <w:rtl/>
        </w:rPr>
      </w:pPr>
    </w:p>
    <w:p w:rsidR="0082143E" w:rsidRPr="0082143E" w:rsidRDefault="0082143E" w:rsidP="0082143E">
      <w:pPr>
        <w:pStyle w:val="Standard"/>
        <w:bidi/>
        <w:spacing w:after="0" w:line="240" w:lineRule="auto"/>
        <w:jc w:val="both"/>
        <w:rPr>
          <w:rFonts w:cs="Traditional Arabic"/>
          <w:b/>
          <w:bCs/>
          <w:sz w:val="36"/>
          <w:szCs w:val="36"/>
          <w:rtl/>
        </w:rPr>
      </w:pPr>
      <w:r w:rsidRPr="0082143E">
        <w:rPr>
          <w:rFonts w:cs="Traditional Arabic" w:hint="cs"/>
          <w:b/>
          <w:bCs/>
          <w:sz w:val="36"/>
          <w:szCs w:val="36"/>
          <w:rtl/>
        </w:rPr>
        <w:t>تدريس القواعد النحوية للدارسين الكبار.</w:t>
      </w:r>
    </w:p>
    <w:p w:rsidR="00BD3733" w:rsidRDefault="00BD3733" w:rsidP="00186610">
      <w:pPr>
        <w:pStyle w:val="Textbody"/>
        <w:jc w:val="both"/>
        <w:rPr>
          <w:rtl/>
        </w:rPr>
      </w:pPr>
    </w:p>
    <w:p w:rsidR="00C250FD" w:rsidRPr="00E01570" w:rsidRDefault="00C250FD" w:rsidP="004A64C2">
      <w:pPr>
        <w:pStyle w:val="Standard"/>
        <w:bidi/>
        <w:spacing w:after="0" w:line="240" w:lineRule="auto"/>
        <w:ind w:firstLine="720"/>
        <w:jc w:val="both"/>
        <w:rPr>
          <w:rFonts w:cs="Traditional Arabic"/>
          <w:sz w:val="36"/>
          <w:szCs w:val="36"/>
          <w:rtl/>
        </w:rPr>
      </w:pPr>
      <w:r w:rsidRPr="00E01570">
        <w:rPr>
          <w:rFonts w:cs="Traditional Arabic" w:hint="cs"/>
          <w:sz w:val="36"/>
          <w:szCs w:val="36"/>
          <w:rtl/>
        </w:rPr>
        <w:t xml:space="preserve">أكّد بعض الخبراء في مجال تعليم اللغة الثانية بأنَّ </w:t>
      </w:r>
      <w:r w:rsidR="00537EBB" w:rsidRPr="00E01570">
        <w:rPr>
          <w:rFonts w:cs="Traditional Arabic" w:hint="cs"/>
          <w:sz w:val="36"/>
          <w:szCs w:val="36"/>
          <w:rtl/>
        </w:rPr>
        <w:t>القواعد النحوية</w:t>
      </w:r>
      <w:r w:rsidRPr="00E01570">
        <w:rPr>
          <w:rFonts w:cs="Traditional Arabic" w:hint="cs"/>
          <w:sz w:val="36"/>
          <w:szCs w:val="36"/>
          <w:rtl/>
        </w:rPr>
        <w:t xml:space="preserve"> لا يجوز </w:t>
      </w:r>
      <w:r w:rsidR="004A64C2">
        <w:rPr>
          <w:rFonts w:cs="Traditional Arabic" w:hint="cs"/>
          <w:sz w:val="36"/>
          <w:szCs w:val="36"/>
          <w:rtl/>
        </w:rPr>
        <w:t>تدريسها ل</w:t>
      </w:r>
      <w:r w:rsidRPr="00E01570">
        <w:rPr>
          <w:rFonts w:cs="Traditional Arabic" w:hint="cs"/>
          <w:sz w:val="36"/>
          <w:szCs w:val="36"/>
          <w:rtl/>
        </w:rPr>
        <w:t>لغة الثانية، ولكنَّ بالنظر إلى طبيعة الكبار التي تميل إلى الدقِّة في معرفة أشياءٍ جديدة، فمِن الضروري تضمين</w:t>
      </w:r>
      <w:r w:rsidR="00422B5D" w:rsidRPr="00E01570">
        <w:rPr>
          <w:rFonts w:cs="Traditional Arabic" w:hint="cs"/>
          <w:sz w:val="36"/>
          <w:szCs w:val="36"/>
          <w:rtl/>
        </w:rPr>
        <w:t xml:space="preserve">ها </w:t>
      </w:r>
      <w:r w:rsidR="00953C44">
        <w:rPr>
          <w:rFonts w:cs="Traditional Arabic" w:hint="cs"/>
          <w:sz w:val="36"/>
          <w:szCs w:val="36"/>
          <w:rtl/>
        </w:rPr>
        <w:t>في مقررات اللغة العربية لهم</w:t>
      </w:r>
      <w:r w:rsidRPr="00E01570">
        <w:rPr>
          <w:rFonts w:cs="Traditional Arabic" w:hint="cs"/>
          <w:sz w:val="36"/>
          <w:szCs w:val="36"/>
          <w:rtl/>
        </w:rPr>
        <w:t>.</w:t>
      </w:r>
      <w:r w:rsidRPr="00E01570">
        <w:rPr>
          <w:rStyle w:val="FootnoteReference"/>
          <w:rFonts w:cs="Traditional Arabic"/>
          <w:sz w:val="36"/>
          <w:szCs w:val="36"/>
          <w:rtl/>
        </w:rPr>
        <w:footnoteReference w:id="5"/>
      </w:r>
    </w:p>
    <w:p w:rsidR="006C10CD" w:rsidRDefault="006C10CD" w:rsidP="006C10CD">
      <w:pPr>
        <w:bidi/>
        <w:jc w:val="both"/>
        <w:rPr>
          <w:rFonts w:cs="Traditional Arabic"/>
          <w:sz w:val="36"/>
          <w:szCs w:val="36"/>
          <w:rtl/>
        </w:rPr>
      </w:pPr>
    </w:p>
    <w:p w:rsidR="00573FFA" w:rsidRPr="00114F78" w:rsidRDefault="000C67AD" w:rsidP="00FD069E">
      <w:pPr>
        <w:bidi/>
        <w:jc w:val="both"/>
        <w:rPr>
          <w:rFonts w:cs="Traditional Arabic"/>
          <w:sz w:val="36"/>
          <w:szCs w:val="36"/>
          <w:rtl/>
        </w:rPr>
      </w:pPr>
      <w:r>
        <w:rPr>
          <w:rFonts w:cs="Traditional Arabic" w:hint="cs"/>
          <w:sz w:val="36"/>
          <w:szCs w:val="36"/>
          <w:rtl/>
        </w:rPr>
        <w:t>تحتوي ا</w:t>
      </w:r>
      <w:r w:rsidR="00F810DD">
        <w:rPr>
          <w:rFonts w:cs="Traditional Arabic" w:hint="cs"/>
          <w:sz w:val="36"/>
          <w:szCs w:val="36"/>
          <w:rtl/>
        </w:rPr>
        <w:t>لقواعد النحوية على النحو والصرف،</w:t>
      </w:r>
      <w:r>
        <w:rPr>
          <w:rFonts w:cs="Traditional Arabic" w:hint="cs"/>
          <w:sz w:val="36"/>
          <w:szCs w:val="36"/>
          <w:rtl/>
        </w:rPr>
        <w:t xml:space="preserve"> </w:t>
      </w:r>
      <w:r w:rsidR="00F810DD" w:rsidRPr="00114F78">
        <w:rPr>
          <w:rFonts w:cs="Traditional Arabic" w:hint="cs"/>
          <w:sz w:val="36"/>
          <w:szCs w:val="36"/>
          <w:rtl/>
        </w:rPr>
        <w:t>وه</w:t>
      </w:r>
      <w:r w:rsidR="00F810DD">
        <w:rPr>
          <w:rFonts w:cs="Traditional Arabic" w:hint="cs"/>
          <w:sz w:val="36"/>
          <w:szCs w:val="36"/>
          <w:rtl/>
        </w:rPr>
        <w:t>ي</w:t>
      </w:r>
      <w:r w:rsidR="00F810DD" w:rsidRPr="00114F78">
        <w:rPr>
          <w:rFonts w:cs="Traditional Arabic" w:hint="cs"/>
          <w:sz w:val="36"/>
          <w:szCs w:val="36"/>
          <w:rtl/>
        </w:rPr>
        <w:t xml:space="preserve"> ليس</w:t>
      </w:r>
      <w:r w:rsidR="00F810DD">
        <w:rPr>
          <w:rFonts w:cs="Traditional Arabic" w:hint="cs"/>
          <w:sz w:val="36"/>
          <w:szCs w:val="36"/>
          <w:rtl/>
        </w:rPr>
        <w:t>تْ</w:t>
      </w:r>
      <w:r w:rsidR="00F810DD" w:rsidRPr="00114F78">
        <w:rPr>
          <w:rFonts w:cs="Traditional Arabic" w:hint="cs"/>
          <w:sz w:val="36"/>
          <w:szCs w:val="36"/>
          <w:rtl/>
        </w:rPr>
        <w:t xml:space="preserve"> غايةً في تعليم اللغة العربية بوصفها لغة ثانية، وإنّما </w:t>
      </w:r>
      <w:r w:rsidR="005C0EDE">
        <w:rPr>
          <w:rFonts w:cs="Traditional Arabic" w:hint="cs"/>
          <w:sz w:val="36"/>
          <w:szCs w:val="36"/>
          <w:rtl/>
        </w:rPr>
        <w:t>هي</w:t>
      </w:r>
      <w:r w:rsidR="00F810DD">
        <w:rPr>
          <w:rFonts w:cs="Traditional Arabic" w:hint="cs"/>
          <w:sz w:val="36"/>
          <w:szCs w:val="36"/>
          <w:rtl/>
        </w:rPr>
        <w:t xml:space="preserve"> وسيلة للتركيب اللغوي الصحيح</w:t>
      </w:r>
      <w:r w:rsidR="00F810DD" w:rsidRPr="00114F78">
        <w:rPr>
          <w:rFonts w:cs="Traditional Arabic" w:hint="cs"/>
          <w:sz w:val="36"/>
          <w:szCs w:val="36"/>
          <w:rtl/>
        </w:rPr>
        <w:t>.</w:t>
      </w:r>
      <w:r w:rsidR="005C0EDE">
        <w:rPr>
          <w:rFonts w:cs="Traditional Arabic" w:hint="cs"/>
          <w:sz w:val="36"/>
          <w:szCs w:val="36"/>
          <w:rtl/>
        </w:rPr>
        <w:t xml:space="preserve"> </w:t>
      </w:r>
      <w:r w:rsidR="00FD069E">
        <w:rPr>
          <w:rFonts w:cs="Traditional Arabic" w:hint="cs"/>
          <w:sz w:val="36"/>
          <w:szCs w:val="36"/>
          <w:rtl/>
        </w:rPr>
        <w:t>ويهتمّ</w:t>
      </w:r>
      <w:r w:rsidR="009A2F7F">
        <w:rPr>
          <w:rFonts w:cs="Traditional Arabic" w:hint="cs"/>
          <w:sz w:val="36"/>
          <w:szCs w:val="36"/>
          <w:rtl/>
        </w:rPr>
        <w:t xml:space="preserve"> النحو</w:t>
      </w:r>
      <w:r w:rsidR="00537EBB">
        <w:rPr>
          <w:rFonts w:cs="Traditional Arabic" w:hint="cs"/>
          <w:sz w:val="36"/>
          <w:szCs w:val="36"/>
          <w:rtl/>
        </w:rPr>
        <w:t xml:space="preserve"> بكيفية بناء الجمل سليمةً من الخطأ من ناحية النظام اللغوي</w:t>
      </w:r>
      <w:r w:rsidR="00573FFA">
        <w:rPr>
          <w:rFonts w:cs="Traditional Arabic" w:hint="cs"/>
          <w:sz w:val="36"/>
          <w:szCs w:val="36"/>
          <w:rtl/>
        </w:rPr>
        <w:t>، بينما</w:t>
      </w:r>
      <w:r w:rsidR="00FD069E">
        <w:rPr>
          <w:rFonts w:cs="Traditional Arabic" w:hint="cs"/>
          <w:sz w:val="36"/>
          <w:szCs w:val="36"/>
          <w:rtl/>
        </w:rPr>
        <w:t xml:space="preserve"> يهتمّ</w:t>
      </w:r>
      <w:r w:rsidR="00573FFA">
        <w:rPr>
          <w:rFonts w:cs="Traditional Arabic" w:hint="cs"/>
          <w:sz w:val="36"/>
          <w:szCs w:val="36"/>
          <w:rtl/>
        </w:rPr>
        <w:t xml:space="preserve"> الصرف </w:t>
      </w:r>
      <w:r w:rsidR="00FD069E">
        <w:rPr>
          <w:rFonts w:cs="Traditional Arabic" w:hint="cs"/>
          <w:sz w:val="36"/>
          <w:szCs w:val="36"/>
          <w:rtl/>
        </w:rPr>
        <w:t>ب</w:t>
      </w:r>
      <w:r w:rsidR="00573FFA">
        <w:rPr>
          <w:rFonts w:cs="Traditional Arabic" w:hint="cs"/>
          <w:sz w:val="36"/>
          <w:szCs w:val="36"/>
          <w:rtl/>
        </w:rPr>
        <w:t xml:space="preserve">أسس بنية الكلمة </w:t>
      </w:r>
      <w:r w:rsidR="00FD069E">
        <w:rPr>
          <w:rFonts w:cs="Traditional Arabic" w:hint="cs"/>
          <w:sz w:val="36"/>
          <w:szCs w:val="36"/>
          <w:rtl/>
        </w:rPr>
        <w:t>و</w:t>
      </w:r>
      <w:r w:rsidR="00573FFA">
        <w:rPr>
          <w:rFonts w:cs="Traditional Arabic" w:hint="cs"/>
          <w:sz w:val="36"/>
          <w:szCs w:val="36"/>
          <w:rtl/>
        </w:rPr>
        <w:t xml:space="preserve">يتناول </w:t>
      </w:r>
      <w:r w:rsidR="00573FFA" w:rsidRPr="00114F78">
        <w:rPr>
          <w:rFonts w:cs="Traditional Arabic" w:hint="cs"/>
          <w:sz w:val="36"/>
          <w:szCs w:val="36"/>
          <w:rtl/>
        </w:rPr>
        <w:t>بناء الكلمة من حيث حروفها الأصلية وزوائدها، وحركاتها، وسكناتها. فلكل صيغة أو وزن دلالات معيَّنة.</w:t>
      </w:r>
      <w:r w:rsidR="00573FFA" w:rsidRPr="00114F78">
        <w:rPr>
          <w:rStyle w:val="FootnoteReference"/>
          <w:rFonts w:cs="Traditional Arabic"/>
          <w:sz w:val="36"/>
          <w:szCs w:val="36"/>
          <w:rtl/>
        </w:rPr>
        <w:footnoteReference w:id="6"/>
      </w:r>
    </w:p>
    <w:p w:rsidR="006C10CD" w:rsidRDefault="006C10CD" w:rsidP="006C10CD">
      <w:pPr>
        <w:bidi/>
        <w:jc w:val="both"/>
        <w:rPr>
          <w:rFonts w:cs="Traditional Arabic"/>
          <w:sz w:val="36"/>
          <w:szCs w:val="36"/>
          <w:rtl/>
        </w:rPr>
      </w:pPr>
    </w:p>
    <w:p w:rsidR="002A54F4" w:rsidRPr="00114F78" w:rsidRDefault="00691E63" w:rsidP="006C10CD">
      <w:pPr>
        <w:bidi/>
        <w:jc w:val="both"/>
        <w:rPr>
          <w:rFonts w:cs="Traditional Arabic"/>
          <w:sz w:val="36"/>
          <w:szCs w:val="36"/>
          <w:rtl/>
        </w:rPr>
      </w:pPr>
      <w:r>
        <w:rPr>
          <w:rFonts w:cs="Traditional Arabic" w:hint="cs"/>
          <w:sz w:val="36"/>
          <w:szCs w:val="36"/>
          <w:rtl/>
        </w:rPr>
        <w:t>و</w:t>
      </w:r>
      <w:r w:rsidRPr="00114F78">
        <w:rPr>
          <w:rFonts w:cs="Traditional Arabic" w:hint="cs"/>
          <w:sz w:val="36"/>
          <w:szCs w:val="36"/>
          <w:rtl/>
        </w:rPr>
        <w:t xml:space="preserve">من موضوعات </w:t>
      </w:r>
      <w:r w:rsidR="00803E31">
        <w:rPr>
          <w:rFonts w:cs="Traditional Arabic" w:hint="cs"/>
          <w:sz w:val="36"/>
          <w:szCs w:val="36"/>
          <w:rtl/>
        </w:rPr>
        <w:t xml:space="preserve">النحو </w:t>
      </w:r>
      <w:r w:rsidRPr="00114F78">
        <w:rPr>
          <w:rFonts w:cs="Traditional Arabic" w:hint="cs"/>
          <w:sz w:val="36"/>
          <w:szCs w:val="36"/>
          <w:rtl/>
        </w:rPr>
        <w:t>المتوفّرة في كتب تعليم اللغة العربية بوصفها لغة ثانية هي: الضمائر، والمعرفة والنكرة، والإضافة، والنعت، والعدد والمعدود، وحروف الجر، وإنَّ وأخواتها، وكان وأخواتها، والجملة الفعلية والإسمي</w:t>
      </w:r>
      <w:r w:rsidR="00CA3B20">
        <w:rPr>
          <w:rFonts w:cs="Traditional Arabic" w:hint="cs"/>
          <w:sz w:val="36"/>
          <w:szCs w:val="36"/>
          <w:rtl/>
        </w:rPr>
        <w:t>ة، وظروف الزمان والمكان، وهمزتا</w:t>
      </w:r>
      <w:r w:rsidRPr="00114F78">
        <w:rPr>
          <w:rFonts w:cs="Traditional Arabic" w:hint="cs"/>
          <w:sz w:val="36"/>
          <w:szCs w:val="36"/>
          <w:rtl/>
        </w:rPr>
        <w:t xml:space="preserve"> الوصل والقطع، والأفعال </w:t>
      </w:r>
      <w:r w:rsidRPr="00114F78">
        <w:rPr>
          <w:rFonts w:cs="Traditional Arabic" w:hint="cs"/>
          <w:sz w:val="36"/>
          <w:szCs w:val="36"/>
          <w:rtl/>
        </w:rPr>
        <w:lastRenderedPageBreak/>
        <w:t>الماضية والمضارعة والأمر، وأدوات الاستفهام، وأسماء الإشارة، والمفرد</w:t>
      </w:r>
      <w:r w:rsidR="00CA3B20">
        <w:rPr>
          <w:rFonts w:cs="Traditional Arabic" w:hint="cs"/>
          <w:sz w:val="36"/>
          <w:szCs w:val="36"/>
          <w:rtl/>
        </w:rPr>
        <w:t>،</w:t>
      </w:r>
      <w:r w:rsidRPr="00114F78">
        <w:rPr>
          <w:rFonts w:cs="Traditional Arabic" w:hint="cs"/>
          <w:sz w:val="36"/>
          <w:szCs w:val="36"/>
          <w:rtl/>
        </w:rPr>
        <w:t xml:space="preserve"> والمثنى</w:t>
      </w:r>
      <w:r w:rsidR="00CA3B20">
        <w:rPr>
          <w:rFonts w:cs="Traditional Arabic" w:hint="cs"/>
          <w:sz w:val="36"/>
          <w:szCs w:val="36"/>
          <w:rtl/>
        </w:rPr>
        <w:t>،</w:t>
      </w:r>
      <w:r w:rsidRPr="00114F78">
        <w:rPr>
          <w:rFonts w:cs="Traditional Arabic" w:hint="cs"/>
          <w:sz w:val="36"/>
          <w:szCs w:val="36"/>
          <w:rtl/>
        </w:rPr>
        <w:t xml:space="preserve"> والجمع، والاسم الموصول، والمفعول به</w:t>
      </w:r>
      <w:r w:rsidR="002A54F4">
        <w:rPr>
          <w:rFonts w:cs="Traditional Arabic" w:hint="cs"/>
          <w:sz w:val="36"/>
          <w:szCs w:val="36"/>
          <w:rtl/>
        </w:rPr>
        <w:t>، أما الصرف فمِن موضوعاته الشائعة</w:t>
      </w:r>
      <w:r w:rsidR="000E035A">
        <w:rPr>
          <w:rFonts w:cs="Traditional Arabic" w:hint="cs"/>
          <w:sz w:val="36"/>
          <w:szCs w:val="36"/>
          <w:rtl/>
        </w:rPr>
        <w:t xml:space="preserve"> مِن حيث صيغه الاسمية هي</w:t>
      </w:r>
      <w:r w:rsidR="002A54F4">
        <w:rPr>
          <w:rFonts w:cs="Traditional Arabic" w:hint="cs"/>
          <w:sz w:val="36"/>
          <w:szCs w:val="36"/>
          <w:rtl/>
        </w:rPr>
        <w:t xml:space="preserve">: </w:t>
      </w:r>
      <w:r w:rsidR="002A54F4" w:rsidRPr="00114F78">
        <w:rPr>
          <w:rFonts w:cs="Traditional Arabic" w:hint="cs"/>
          <w:sz w:val="36"/>
          <w:szCs w:val="36"/>
          <w:rtl/>
        </w:rPr>
        <w:t>اسم الفاعل، والصفة المشبهة، وصيغة المبالغة، واسم المفعول، واسم المكان، واسم الزمن، وصيغة (أَفعلَ) للتفضيل،</w:t>
      </w:r>
      <w:r w:rsidR="002A54F4">
        <w:rPr>
          <w:rFonts w:cs="Traditional Arabic" w:hint="cs"/>
          <w:sz w:val="36"/>
          <w:szCs w:val="36"/>
          <w:rtl/>
        </w:rPr>
        <w:t xml:space="preserve"> وصيغة التعجب،</w:t>
      </w:r>
      <w:r w:rsidR="002A54F4" w:rsidRPr="00114F78">
        <w:rPr>
          <w:rFonts w:cs="Traditional Arabic" w:hint="cs"/>
          <w:sz w:val="36"/>
          <w:szCs w:val="36"/>
          <w:rtl/>
        </w:rPr>
        <w:t xml:space="preserve"> واسم الآلة، والمصادر، وجمع التكسير، وجمع المؤنث السالم، وجمع المذكر السالم (أنواع الجمع).</w:t>
      </w:r>
      <w:r w:rsidR="002A54F4" w:rsidRPr="00114F78">
        <w:rPr>
          <w:rStyle w:val="FootnoteReference"/>
          <w:rFonts w:cs="Traditional Arabic"/>
          <w:sz w:val="36"/>
          <w:szCs w:val="36"/>
          <w:rtl/>
        </w:rPr>
        <w:t xml:space="preserve"> </w:t>
      </w:r>
      <w:r w:rsidR="002A54F4" w:rsidRPr="00114F78">
        <w:rPr>
          <w:rFonts w:cs="Traditional Arabic" w:hint="cs"/>
          <w:sz w:val="36"/>
          <w:szCs w:val="36"/>
          <w:rtl/>
        </w:rPr>
        <w:t xml:space="preserve">أمَّا الصيغ الصرفيّة الفعليّة فمِن أهمّها هي: الفعل الثلاثي المجرّد الصحيح والمعتل، والفعل الثلاثي المجرد والمزيد، والفعل الرباعي المجرد والمزيد، والفعل المبني للمعلوم، </w:t>
      </w:r>
      <w:r w:rsidR="002A54F4">
        <w:rPr>
          <w:rFonts w:cs="Traditional Arabic" w:hint="cs"/>
          <w:sz w:val="36"/>
          <w:szCs w:val="36"/>
          <w:rtl/>
        </w:rPr>
        <w:t>و</w:t>
      </w:r>
      <w:r w:rsidR="002A54F4" w:rsidRPr="00114F78">
        <w:rPr>
          <w:rFonts w:cs="Traditional Arabic" w:hint="cs"/>
          <w:sz w:val="36"/>
          <w:szCs w:val="36"/>
          <w:rtl/>
        </w:rPr>
        <w:t>المبني للمجهول</w:t>
      </w:r>
      <w:r w:rsidR="002A54F4">
        <w:rPr>
          <w:rFonts w:cs="Traditional Arabic" w:hint="cs"/>
          <w:sz w:val="36"/>
          <w:szCs w:val="36"/>
          <w:rtl/>
        </w:rPr>
        <w:t xml:space="preserve"> مِن ال</w:t>
      </w:r>
      <w:r w:rsidR="002A54F4" w:rsidRPr="00114F78">
        <w:rPr>
          <w:rFonts w:cs="Traditional Arabic" w:hint="cs"/>
          <w:sz w:val="36"/>
          <w:szCs w:val="36"/>
          <w:rtl/>
        </w:rPr>
        <w:t xml:space="preserve">فعل </w:t>
      </w:r>
      <w:r w:rsidR="002A54F4">
        <w:rPr>
          <w:rFonts w:cs="Traditional Arabic" w:hint="cs"/>
          <w:sz w:val="36"/>
          <w:szCs w:val="36"/>
          <w:rtl/>
        </w:rPr>
        <w:t>الماضي و</w:t>
      </w:r>
      <w:r w:rsidR="002A54F4" w:rsidRPr="00114F78">
        <w:rPr>
          <w:rFonts w:cs="Traditional Arabic" w:hint="cs"/>
          <w:sz w:val="36"/>
          <w:szCs w:val="36"/>
          <w:rtl/>
        </w:rPr>
        <w:t>المضارع</w:t>
      </w:r>
      <w:r w:rsidR="002A54F4">
        <w:rPr>
          <w:rFonts w:cs="Traditional Arabic" w:hint="cs"/>
          <w:sz w:val="36"/>
          <w:szCs w:val="36"/>
          <w:rtl/>
        </w:rPr>
        <w:t>،وصيغ الفعل مِن حيث الزمن الماضي والمضارع</w:t>
      </w:r>
      <w:r w:rsidR="00CA3B20">
        <w:rPr>
          <w:rFonts w:cs="Traditional Arabic" w:hint="cs"/>
          <w:sz w:val="36"/>
          <w:szCs w:val="36"/>
          <w:rtl/>
        </w:rPr>
        <w:t>،</w:t>
      </w:r>
      <w:r w:rsidR="002A54F4">
        <w:rPr>
          <w:rFonts w:cs="Traditional Arabic" w:hint="cs"/>
          <w:sz w:val="36"/>
          <w:szCs w:val="36"/>
          <w:rtl/>
        </w:rPr>
        <w:t xml:space="preserve"> والأمر.</w:t>
      </w:r>
      <w:r w:rsidR="002A54F4" w:rsidRPr="00114F78">
        <w:rPr>
          <w:rStyle w:val="FootnoteReference"/>
          <w:rFonts w:cs="Traditional Arabic"/>
          <w:sz w:val="36"/>
          <w:szCs w:val="36"/>
          <w:rtl/>
        </w:rPr>
        <w:footnoteReference w:id="7"/>
      </w:r>
    </w:p>
    <w:p w:rsidR="004801C5" w:rsidRDefault="004801C5" w:rsidP="00C67875">
      <w:pPr>
        <w:pStyle w:val="BodyTextIndent"/>
        <w:ind w:left="0"/>
        <w:jc w:val="both"/>
        <w:rPr>
          <w:rFonts w:cs="Traditional Arabic"/>
          <w:sz w:val="36"/>
          <w:szCs w:val="36"/>
          <w:rtl/>
        </w:rPr>
      </w:pPr>
    </w:p>
    <w:p w:rsidR="00691E63" w:rsidRPr="00114F78" w:rsidRDefault="004801C5" w:rsidP="004801C5">
      <w:pPr>
        <w:pStyle w:val="BodyTextIndent"/>
        <w:ind w:left="0"/>
        <w:jc w:val="both"/>
        <w:rPr>
          <w:rFonts w:cs="Traditional Arabic"/>
          <w:sz w:val="36"/>
          <w:szCs w:val="36"/>
          <w:rtl/>
        </w:rPr>
      </w:pPr>
      <w:r>
        <w:rPr>
          <w:rFonts w:cs="Traditional Arabic" w:hint="cs"/>
          <w:sz w:val="36"/>
          <w:szCs w:val="36"/>
          <w:rtl/>
        </w:rPr>
        <w:t>ت</w:t>
      </w:r>
      <w:r w:rsidR="00C67875">
        <w:rPr>
          <w:rFonts w:cs="Traditional Arabic" w:hint="cs"/>
          <w:sz w:val="36"/>
          <w:szCs w:val="36"/>
          <w:rtl/>
        </w:rPr>
        <w:t>ُ</w:t>
      </w:r>
      <w:r w:rsidR="00691E63" w:rsidRPr="006136D3">
        <w:rPr>
          <w:rFonts w:cs="Traditional Arabic" w:hint="cs"/>
          <w:sz w:val="36"/>
          <w:szCs w:val="36"/>
          <w:rtl/>
        </w:rPr>
        <w:t>عرض</w:t>
      </w:r>
      <w:r w:rsidR="00691E63" w:rsidRPr="00114F78">
        <w:rPr>
          <w:rFonts w:cs="Traditional Arabic" w:hint="cs"/>
          <w:sz w:val="36"/>
          <w:szCs w:val="36"/>
          <w:rtl/>
        </w:rPr>
        <w:t xml:space="preserve"> </w:t>
      </w:r>
      <w:r>
        <w:rPr>
          <w:rFonts w:cs="Traditional Arabic" w:hint="cs"/>
          <w:sz w:val="36"/>
          <w:szCs w:val="36"/>
          <w:rtl/>
        </w:rPr>
        <w:t>القواعد النحويّة</w:t>
      </w:r>
      <w:r w:rsidR="00691E63" w:rsidRPr="00114F78">
        <w:rPr>
          <w:rFonts w:cs="Traditional Arabic" w:hint="cs"/>
          <w:sz w:val="36"/>
          <w:szCs w:val="36"/>
          <w:rtl/>
        </w:rPr>
        <w:t xml:space="preserve"> في المستوى المبتدئ بطريقة غير مباشرة، </w:t>
      </w:r>
      <w:r w:rsidR="00691E63">
        <w:rPr>
          <w:rFonts w:cs="Traditional Arabic" w:hint="cs"/>
          <w:sz w:val="36"/>
          <w:szCs w:val="36"/>
          <w:rtl/>
        </w:rPr>
        <w:t>وبطريقة مباشرة</w:t>
      </w:r>
      <w:r w:rsidR="00691E63" w:rsidRPr="00114F78">
        <w:rPr>
          <w:rFonts w:cs="Traditional Arabic" w:hint="cs"/>
          <w:sz w:val="36"/>
          <w:szCs w:val="36"/>
          <w:rtl/>
        </w:rPr>
        <w:t xml:space="preserve"> في المستويين المتوسط</w:t>
      </w:r>
      <w:r w:rsidR="00EB5A1A">
        <w:rPr>
          <w:rFonts w:cs="Traditional Arabic" w:hint="cs"/>
          <w:sz w:val="36"/>
          <w:szCs w:val="36"/>
          <w:rtl/>
        </w:rPr>
        <w:t>،</w:t>
      </w:r>
      <w:r w:rsidR="00691E63" w:rsidRPr="00114F78">
        <w:rPr>
          <w:rFonts w:cs="Traditional Arabic" w:hint="cs"/>
          <w:sz w:val="36"/>
          <w:szCs w:val="36"/>
          <w:rtl/>
        </w:rPr>
        <w:t xml:space="preserve"> والمتقدم. ولا يجوز استخدام المصطلحات النحوية</w:t>
      </w:r>
      <w:r w:rsidR="00BE1655">
        <w:rPr>
          <w:rFonts w:cs="Traditional Arabic" w:hint="cs"/>
          <w:sz w:val="36"/>
          <w:szCs w:val="36"/>
          <w:rtl/>
        </w:rPr>
        <w:t xml:space="preserve"> والصرفية</w:t>
      </w:r>
      <w:r w:rsidR="00691E63" w:rsidRPr="00114F78">
        <w:rPr>
          <w:rFonts w:cs="Traditional Arabic" w:hint="cs"/>
          <w:sz w:val="36"/>
          <w:szCs w:val="36"/>
          <w:rtl/>
        </w:rPr>
        <w:t xml:space="preserve"> كالمبتدأ والخبر، والفعل والفاعل</w:t>
      </w:r>
      <w:r w:rsidR="00BE1655">
        <w:rPr>
          <w:rFonts w:cs="Traditional Arabic" w:hint="cs"/>
          <w:sz w:val="36"/>
          <w:szCs w:val="36"/>
          <w:rtl/>
        </w:rPr>
        <w:t>، والمجرد</w:t>
      </w:r>
      <w:r w:rsidR="00D103D7">
        <w:rPr>
          <w:rFonts w:cs="Traditional Arabic" w:hint="cs"/>
          <w:sz w:val="36"/>
          <w:szCs w:val="36"/>
          <w:rtl/>
        </w:rPr>
        <w:t>،</w:t>
      </w:r>
      <w:r w:rsidR="00BE1655">
        <w:rPr>
          <w:rFonts w:cs="Traditional Arabic" w:hint="cs"/>
          <w:sz w:val="36"/>
          <w:szCs w:val="36"/>
          <w:rtl/>
        </w:rPr>
        <w:t xml:space="preserve"> والمزيد</w:t>
      </w:r>
      <w:r w:rsidR="00315372">
        <w:rPr>
          <w:rFonts w:ascii="Traditional Arabic" w:hAnsi="Traditional Arabic" w:cs="Traditional Arabic"/>
          <w:sz w:val="36"/>
          <w:szCs w:val="36"/>
          <w:rtl/>
        </w:rPr>
        <w:t>؛</w:t>
      </w:r>
      <w:r w:rsidR="00691E63" w:rsidRPr="00114F78">
        <w:rPr>
          <w:rFonts w:cs="Traditional Arabic" w:hint="cs"/>
          <w:sz w:val="36"/>
          <w:szCs w:val="36"/>
          <w:rtl/>
        </w:rPr>
        <w:t xml:space="preserve"> لتعليم اللغة العربية بوصفها لغة ثانية</w:t>
      </w:r>
      <w:r w:rsidR="00691E63">
        <w:rPr>
          <w:rFonts w:cs="Traditional Arabic" w:hint="cs"/>
          <w:sz w:val="36"/>
          <w:szCs w:val="36"/>
          <w:rtl/>
        </w:rPr>
        <w:t xml:space="preserve"> في المستوى المبتدئ،</w:t>
      </w:r>
      <w:r w:rsidR="00691E63" w:rsidRPr="00114F78">
        <w:rPr>
          <w:rFonts w:cs="Traditional Arabic" w:hint="cs"/>
          <w:sz w:val="36"/>
          <w:szCs w:val="36"/>
          <w:rtl/>
        </w:rPr>
        <w:t xml:space="preserve"> لأن الأساس في تعلّم اللغة هو التركيز </w:t>
      </w:r>
      <w:r w:rsidR="00691E63">
        <w:rPr>
          <w:rFonts w:cs="Traditional Arabic" w:hint="cs"/>
          <w:sz w:val="36"/>
          <w:szCs w:val="36"/>
          <w:rtl/>
        </w:rPr>
        <w:t>على استعمالها في مواقف حياتية</w:t>
      </w:r>
      <w:r w:rsidR="00691E63" w:rsidRPr="00114F78">
        <w:rPr>
          <w:rFonts w:cs="Traditional Arabic" w:hint="cs"/>
          <w:sz w:val="36"/>
          <w:szCs w:val="36"/>
          <w:rtl/>
        </w:rPr>
        <w:t xml:space="preserve"> بطريقة صحيحة</w:t>
      </w:r>
      <w:r w:rsidR="00691E63">
        <w:rPr>
          <w:rFonts w:cs="Traditional Arabic" w:hint="cs"/>
          <w:sz w:val="36"/>
          <w:szCs w:val="36"/>
          <w:rtl/>
        </w:rPr>
        <w:t>.</w:t>
      </w:r>
      <w:r w:rsidR="00691E63" w:rsidRPr="00114F78">
        <w:rPr>
          <w:rFonts w:cs="Traditional Arabic" w:hint="cs"/>
          <w:sz w:val="36"/>
          <w:szCs w:val="36"/>
          <w:rtl/>
        </w:rPr>
        <w:t xml:space="preserve"> </w:t>
      </w:r>
      <w:r w:rsidR="00691E63" w:rsidRPr="00114F78">
        <w:rPr>
          <w:rStyle w:val="FootnoteReference"/>
          <w:rFonts w:eastAsia="SimSun" w:cs="Traditional Arabic"/>
          <w:sz w:val="36"/>
          <w:szCs w:val="36"/>
          <w:rtl/>
        </w:rPr>
        <w:footnoteReference w:id="8"/>
      </w:r>
    </w:p>
    <w:p w:rsidR="00C229E4" w:rsidRDefault="00691E63" w:rsidP="00A97A75">
      <w:pPr>
        <w:bidi/>
        <w:jc w:val="both"/>
        <w:rPr>
          <w:rFonts w:cs="Traditional Arabic"/>
          <w:sz w:val="36"/>
          <w:szCs w:val="36"/>
          <w:rtl/>
        </w:rPr>
      </w:pPr>
      <w:r w:rsidRPr="00114F78">
        <w:rPr>
          <w:rFonts w:cs="Traditional Arabic" w:hint="cs"/>
          <w:sz w:val="36"/>
          <w:szCs w:val="36"/>
          <w:rtl/>
        </w:rPr>
        <w:tab/>
      </w:r>
    </w:p>
    <w:p w:rsidR="00A97A75" w:rsidRDefault="00A97A75" w:rsidP="00A074F7">
      <w:pPr>
        <w:pStyle w:val="Standard"/>
        <w:bidi/>
        <w:spacing w:after="0" w:line="240" w:lineRule="auto"/>
        <w:rPr>
          <w:rFonts w:cs="Traditional Arabic"/>
          <w:b/>
          <w:bCs/>
          <w:sz w:val="36"/>
          <w:szCs w:val="36"/>
          <w:rtl/>
        </w:rPr>
      </w:pPr>
    </w:p>
    <w:p w:rsidR="00A074F7" w:rsidRPr="00A074F7" w:rsidRDefault="00A074F7" w:rsidP="00A97A75">
      <w:pPr>
        <w:pStyle w:val="Standard"/>
        <w:bidi/>
        <w:spacing w:after="0" w:line="240" w:lineRule="auto"/>
        <w:rPr>
          <w:rFonts w:cs="Traditional Arabic"/>
          <w:b/>
          <w:bCs/>
          <w:sz w:val="36"/>
          <w:szCs w:val="36"/>
          <w:rtl/>
        </w:rPr>
      </w:pPr>
      <w:r w:rsidRPr="00A074F7">
        <w:rPr>
          <w:rFonts w:cs="Traditional Arabic" w:hint="cs"/>
          <w:b/>
          <w:bCs/>
          <w:sz w:val="36"/>
          <w:szCs w:val="36"/>
          <w:rtl/>
        </w:rPr>
        <w:t>طرق عرض القواعد النحوية للدارسين الكبار في الكتاب المقرر.</w:t>
      </w:r>
    </w:p>
    <w:p w:rsidR="00A97A75" w:rsidRDefault="00A97A75" w:rsidP="00A97A75">
      <w:pPr>
        <w:bidi/>
        <w:jc w:val="both"/>
        <w:rPr>
          <w:rFonts w:ascii="Arial" w:hAnsi="Arial" w:cs="Traditional Arabic"/>
          <w:sz w:val="36"/>
          <w:szCs w:val="36"/>
          <w:rtl/>
        </w:rPr>
      </w:pPr>
    </w:p>
    <w:p w:rsidR="00A97A75" w:rsidRPr="00114F78" w:rsidRDefault="00F75DDF" w:rsidP="00234738">
      <w:pPr>
        <w:bidi/>
        <w:jc w:val="both"/>
        <w:rPr>
          <w:rFonts w:cs="Traditional Arabic"/>
          <w:sz w:val="36"/>
          <w:szCs w:val="36"/>
          <w:rtl/>
        </w:rPr>
      </w:pPr>
      <w:r>
        <w:rPr>
          <w:rFonts w:ascii="Arial" w:hAnsi="Arial" w:cs="Traditional Arabic" w:hint="cs"/>
          <w:sz w:val="36"/>
          <w:szCs w:val="36"/>
          <w:rtl/>
        </w:rPr>
        <w:lastRenderedPageBreak/>
        <w:t>تُعَدّ</w:t>
      </w:r>
      <w:r w:rsidR="005516A8">
        <w:rPr>
          <w:rFonts w:ascii="Arial" w:hAnsi="Arial" w:cs="Traditional Arabic" w:hint="cs"/>
          <w:sz w:val="36"/>
          <w:szCs w:val="36"/>
          <w:rtl/>
        </w:rPr>
        <w:t>ُ</w:t>
      </w:r>
      <w:r>
        <w:rPr>
          <w:rFonts w:ascii="Arial" w:hAnsi="Arial" w:cs="Traditional Arabic" w:hint="cs"/>
          <w:sz w:val="36"/>
          <w:szCs w:val="36"/>
          <w:rtl/>
        </w:rPr>
        <w:t xml:space="preserve"> </w:t>
      </w:r>
      <w:r w:rsidR="00F41E24">
        <w:rPr>
          <w:rFonts w:ascii="Arial" w:hAnsi="Arial" w:cs="Traditional Arabic" w:hint="cs"/>
          <w:sz w:val="36"/>
          <w:szCs w:val="36"/>
          <w:rtl/>
        </w:rPr>
        <w:t>القواعد النحوية عنصر</w:t>
      </w:r>
      <w:r w:rsidR="00EE08EB">
        <w:rPr>
          <w:rFonts w:ascii="Arial" w:hAnsi="Arial" w:cs="Traditional Arabic" w:hint="cs"/>
          <w:sz w:val="36"/>
          <w:szCs w:val="36"/>
          <w:rtl/>
        </w:rPr>
        <w:t>ًا</w:t>
      </w:r>
      <w:r w:rsidR="00F41E24">
        <w:rPr>
          <w:rFonts w:ascii="Arial" w:hAnsi="Arial" w:cs="Traditional Arabic" w:hint="cs"/>
          <w:sz w:val="36"/>
          <w:szCs w:val="36"/>
          <w:rtl/>
        </w:rPr>
        <w:t xml:space="preserve"> أساسيّ</w:t>
      </w:r>
      <w:r w:rsidR="005E5F63">
        <w:rPr>
          <w:rFonts w:ascii="Arial" w:hAnsi="Arial" w:cs="Traditional Arabic" w:hint="cs"/>
          <w:sz w:val="36"/>
          <w:szCs w:val="36"/>
          <w:rtl/>
        </w:rPr>
        <w:t>ًا</w:t>
      </w:r>
      <w:r w:rsidR="00F41E24">
        <w:rPr>
          <w:rFonts w:ascii="Arial" w:hAnsi="Arial" w:cs="Traditional Arabic" w:hint="cs"/>
          <w:sz w:val="36"/>
          <w:szCs w:val="36"/>
          <w:rtl/>
        </w:rPr>
        <w:t xml:space="preserve"> لتعليم اللغة العربية بوصفها لغة ثانية بجانب </w:t>
      </w:r>
      <w:r w:rsidR="00206429">
        <w:rPr>
          <w:rFonts w:ascii="Arial" w:hAnsi="Arial" w:cs="Traditional Arabic" w:hint="cs"/>
          <w:sz w:val="36"/>
          <w:szCs w:val="36"/>
          <w:rtl/>
        </w:rPr>
        <w:t xml:space="preserve">الأصوات العربية، والمفردات. </w:t>
      </w:r>
      <w:r w:rsidR="00A97A75" w:rsidRPr="00114F78">
        <w:rPr>
          <w:rFonts w:cs="Traditional Arabic" w:hint="cs"/>
          <w:sz w:val="36"/>
          <w:szCs w:val="36"/>
          <w:rtl/>
        </w:rPr>
        <w:t xml:space="preserve">ومِن أكثر الطرق لتقديم </w:t>
      </w:r>
      <w:r w:rsidR="00A97A75">
        <w:rPr>
          <w:rFonts w:cs="Traditional Arabic" w:hint="cs"/>
          <w:sz w:val="36"/>
          <w:szCs w:val="36"/>
          <w:rtl/>
        </w:rPr>
        <w:t>القواعد</w:t>
      </w:r>
      <w:r w:rsidR="00A97A75" w:rsidRPr="00114F78">
        <w:rPr>
          <w:rFonts w:cs="Traditional Arabic" w:hint="cs"/>
          <w:sz w:val="36"/>
          <w:szCs w:val="36"/>
          <w:rtl/>
        </w:rPr>
        <w:t xml:space="preserve"> النحويّة</w:t>
      </w:r>
      <w:r w:rsidR="00A97A75">
        <w:rPr>
          <w:rFonts w:cs="Traditional Arabic" w:hint="cs"/>
          <w:sz w:val="36"/>
          <w:szCs w:val="36"/>
          <w:rtl/>
        </w:rPr>
        <w:t xml:space="preserve"> </w:t>
      </w:r>
      <w:r w:rsidR="00A97A75" w:rsidRPr="00114F78">
        <w:rPr>
          <w:rFonts w:cs="Traditional Arabic" w:hint="cs"/>
          <w:sz w:val="36"/>
          <w:szCs w:val="36"/>
          <w:rtl/>
        </w:rPr>
        <w:t xml:space="preserve">في كتاب مقرر لتعليم اللغة العربية بوصفها لغة ثانية </w:t>
      </w:r>
      <w:r w:rsidR="00234738">
        <w:rPr>
          <w:rFonts w:cs="Traditional Arabic" w:hint="cs"/>
          <w:sz w:val="36"/>
          <w:szCs w:val="36"/>
          <w:rtl/>
        </w:rPr>
        <w:t>تُذكَرُ ما يأتي</w:t>
      </w:r>
      <w:r w:rsidR="00A97A75" w:rsidRPr="00114F78">
        <w:rPr>
          <w:rFonts w:cs="Traditional Arabic" w:hint="cs"/>
          <w:sz w:val="36"/>
          <w:szCs w:val="36"/>
          <w:rtl/>
        </w:rPr>
        <w:t xml:space="preserve">: </w:t>
      </w:r>
      <w:r w:rsidR="00A97A75" w:rsidRPr="00114F78">
        <w:rPr>
          <w:rStyle w:val="FootnoteReference"/>
          <w:rFonts w:cs="Traditional Arabic"/>
          <w:sz w:val="36"/>
          <w:szCs w:val="36"/>
          <w:rtl/>
        </w:rPr>
        <w:footnoteReference w:id="9"/>
      </w:r>
    </w:p>
    <w:p w:rsidR="00A97A75" w:rsidRDefault="00A97A75" w:rsidP="00A97A75">
      <w:pPr>
        <w:widowControl w:val="0"/>
        <w:numPr>
          <w:ilvl w:val="0"/>
          <w:numId w:val="1"/>
        </w:numPr>
        <w:bidi/>
        <w:spacing w:after="0" w:line="240" w:lineRule="auto"/>
        <w:ind w:left="360" w:hanging="360"/>
        <w:jc w:val="both"/>
        <w:rPr>
          <w:rFonts w:cs="Traditional Arabic"/>
          <w:sz w:val="36"/>
          <w:szCs w:val="36"/>
        </w:rPr>
      </w:pPr>
      <w:r w:rsidRPr="00114F78">
        <w:rPr>
          <w:rFonts w:cs="Traditional Arabic" w:hint="cs"/>
          <w:sz w:val="36"/>
          <w:szCs w:val="36"/>
          <w:rtl/>
        </w:rPr>
        <w:t xml:space="preserve">عرض النص المقروء </w:t>
      </w:r>
      <w:r>
        <w:rPr>
          <w:rFonts w:cs="Traditional Arabic" w:hint="cs"/>
          <w:sz w:val="36"/>
          <w:szCs w:val="36"/>
          <w:rtl/>
        </w:rPr>
        <w:t xml:space="preserve">مع تمييز </w:t>
      </w:r>
      <w:r w:rsidRPr="00114F78">
        <w:rPr>
          <w:rFonts w:cs="Traditional Arabic" w:hint="cs"/>
          <w:sz w:val="36"/>
          <w:szCs w:val="36"/>
          <w:rtl/>
        </w:rPr>
        <w:t>الكلمات المراد تدريس قواعدها النحويّة بلون مخالف</w:t>
      </w:r>
      <w:r>
        <w:rPr>
          <w:rFonts w:cs="Traditional Arabic" w:hint="cs"/>
          <w:sz w:val="36"/>
          <w:szCs w:val="36"/>
          <w:rtl/>
        </w:rPr>
        <w:t>،</w:t>
      </w:r>
      <w:r w:rsidRPr="00114F78">
        <w:rPr>
          <w:rFonts w:cs="Traditional Arabic" w:hint="cs"/>
          <w:sz w:val="36"/>
          <w:szCs w:val="36"/>
          <w:rtl/>
        </w:rPr>
        <w:t xml:space="preserve"> أو بوضع خط تحتها حتى تكون بارزة أمام الدارسين</w:t>
      </w:r>
      <w:r>
        <w:rPr>
          <w:rFonts w:cs="Traditional Arabic" w:hint="cs"/>
          <w:sz w:val="36"/>
          <w:szCs w:val="36"/>
          <w:rtl/>
        </w:rPr>
        <w:t xml:space="preserve">، وتشكيلها بالحركات، </w:t>
      </w:r>
      <w:r w:rsidRPr="00114F78">
        <w:rPr>
          <w:rFonts w:cs="Traditional Arabic" w:hint="cs"/>
          <w:sz w:val="36"/>
          <w:szCs w:val="36"/>
          <w:rtl/>
        </w:rPr>
        <w:t xml:space="preserve">وتُعرض للدارسين أمثلة استخدامها وظيفياً. </w:t>
      </w:r>
    </w:p>
    <w:p w:rsidR="00A97A75" w:rsidRPr="00413274" w:rsidRDefault="00A97A75" w:rsidP="00A97A75">
      <w:pPr>
        <w:widowControl w:val="0"/>
        <w:numPr>
          <w:ilvl w:val="0"/>
          <w:numId w:val="1"/>
        </w:numPr>
        <w:bidi/>
        <w:spacing w:after="0" w:line="240" w:lineRule="auto"/>
        <w:ind w:left="360" w:hanging="360"/>
        <w:jc w:val="both"/>
        <w:rPr>
          <w:rFonts w:cs="Traditional Arabic"/>
          <w:sz w:val="36"/>
          <w:szCs w:val="36"/>
        </w:rPr>
      </w:pPr>
      <w:r w:rsidRPr="00413274">
        <w:rPr>
          <w:rFonts w:cs="Traditional Arabic" w:hint="cs"/>
          <w:sz w:val="36"/>
          <w:szCs w:val="36"/>
          <w:rtl/>
        </w:rPr>
        <w:t>مراعاة الربط بين القواعد النحويّة المراد تدريسها بالثقافة المحلّية، والبيئة التي يعيش فيها الدارسون كي تكون أكثر قابلية للتعلم.</w:t>
      </w:r>
    </w:p>
    <w:p w:rsidR="00A97A75" w:rsidRPr="00114F78" w:rsidRDefault="00A97A75" w:rsidP="007625C4">
      <w:pPr>
        <w:bidi/>
        <w:jc w:val="both"/>
        <w:rPr>
          <w:rFonts w:cs="Traditional Arabic"/>
          <w:sz w:val="36"/>
          <w:szCs w:val="36"/>
        </w:rPr>
      </w:pPr>
      <w:r>
        <w:rPr>
          <w:rFonts w:cs="Traditional Arabic" w:hint="cs"/>
          <w:sz w:val="36"/>
          <w:szCs w:val="36"/>
          <w:rtl/>
        </w:rPr>
        <w:t xml:space="preserve">جـ- </w:t>
      </w:r>
      <w:r w:rsidRPr="00114F78">
        <w:rPr>
          <w:rFonts w:cs="Traditional Arabic" w:hint="cs"/>
          <w:sz w:val="36"/>
          <w:szCs w:val="36"/>
          <w:rtl/>
        </w:rPr>
        <w:t>الاهتمام بالموازنة بين مجموعات الأمثلة لإدراك الصفات المشتركة والمختلفة بينها، وإدراك أوجه الربط بين المعلومات الجديدة اللاحقة</w:t>
      </w:r>
      <w:r w:rsidR="007625C4">
        <w:rPr>
          <w:rFonts w:cs="Traditional Arabic" w:hint="cs"/>
          <w:sz w:val="36"/>
          <w:szCs w:val="36"/>
          <w:rtl/>
        </w:rPr>
        <w:t>، و</w:t>
      </w:r>
      <w:r w:rsidRPr="00114F78">
        <w:rPr>
          <w:rFonts w:cs="Traditional Arabic" w:hint="cs"/>
          <w:sz w:val="36"/>
          <w:szCs w:val="36"/>
          <w:rtl/>
        </w:rPr>
        <w:t>المعلومات المدروسة السابقة.</w:t>
      </w:r>
    </w:p>
    <w:p w:rsidR="00A97A75" w:rsidRPr="002163B4" w:rsidRDefault="00A97A75" w:rsidP="007625C4">
      <w:pPr>
        <w:bidi/>
        <w:jc w:val="both"/>
        <w:rPr>
          <w:rFonts w:cs="Traditional Arabic"/>
          <w:sz w:val="36"/>
          <w:szCs w:val="36"/>
        </w:rPr>
      </w:pPr>
      <w:r>
        <w:rPr>
          <w:rFonts w:cs="Traditional Arabic" w:hint="cs"/>
          <w:sz w:val="36"/>
          <w:szCs w:val="36"/>
          <w:rtl/>
        </w:rPr>
        <w:lastRenderedPageBreak/>
        <w:t>د-</w:t>
      </w:r>
      <w:r>
        <w:rPr>
          <w:rFonts w:cs="Traditional Arabic" w:hint="cs"/>
          <w:sz w:val="36"/>
          <w:szCs w:val="36"/>
          <w:rtl/>
        </w:rPr>
        <w:tab/>
      </w:r>
      <w:r w:rsidRPr="002163B4">
        <w:rPr>
          <w:rFonts w:cs="Traditional Arabic" w:hint="cs"/>
          <w:sz w:val="36"/>
          <w:szCs w:val="36"/>
          <w:rtl/>
        </w:rPr>
        <w:t xml:space="preserve">مقارنة ومقابلة بين </w:t>
      </w:r>
      <w:r w:rsidRPr="002163B4">
        <w:rPr>
          <w:rFonts w:cs="Traditional Arabic"/>
          <w:sz w:val="36"/>
          <w:szCs w:val="36"/>
          <w:rtl/>
        </w:rPr>
        <w:t xml:space="preserve">القواعد العربية </w:t>
      </w:r>
      <w:r w:rsidR="007625C4">
        <w:rPr>
          <w:rFonts w:cs="Traditional Arabic" w:hint="cs"/>
          <w:sz w:val="36"/>
          <w:szCs w:val="36"/>
          <w:rtl/>
        </w:rPr>
        <w:t xml:space="preserve">وقواعد للغة </w:t>
      </w:r>
      <w:r>
        <w:rPr>
          <w:rFonts w:cs="Traditional Arabic" w:hint="cs"/>
          <w:sz w:val="36"/>
          <w:szCs w:val="36"/>
          <w:rtl/>
        </w:rPr>
        <w:t>مفهومة للدارسين</w:t>
      </w:r>
      <w:r w:rsidRPr="002163B4">
        <w:rPr>
          <w:rFonts w:cs="Traditional Arabic" w:hint="cs"/>
          <w:sz w:val="36"/>
          <w:szCs w:val="36"/>
          <w:rtl/>
        </w:rPr>
        <w:t>، والبحث عن ضوابطها التقريبية خصوص</w:t>
      </w:r>
      <w:r w:rsidR="007625C4">
        <w:rPr>
          <w:rFonts w:cs="Traditional Arabic" w:hint="cs"/>
          <w:sz w:val="36"/>
          <w:szCs w:val="36"/>
          <w:rtl/>
        </w:rPr>
        <w:t>ً</w:t>
      </w:r>
      <w:r w:rsidRPr="002163B4">
        <w:rPr>
          <w:rFonts w:cs="Traditional Arabic" w:hint="cs"/>
          <w:sz w:val="36"/>
          <w:szCs w:val="36"/>
          <w:rtl/>
        </w:rPr>
        <w:t xml:space="preserve">ا في التعبير والترجمة. </w:t>
      </w:r>
    </w:p>
    <w:p w:rsidR="00A97A75" w:rsidRDefault="00A97A75" w:rsidP="00A97A75">
      <w:pPr>
        <w:bidi/>
        <w:jc w:val="both"/>
        <w:rPr>
          <w:rFonts w:cs="Traditional Arabic"/>
          <w:sz w:val="36"/>
          <w:szCs w:val="36"/>
          <w:rtl/>
        </w:rPr>
      </w:pPr>
      <w:r>
        <w:rPr>
          <w:rFonts w:cs="Traditional Arabic" w:hint="cs"/>
          <w:sz w:val="36"/>
          <w:szCs w:val="36"/>
          <w:rtl/>
        </w:rPr>
        <w:t xml:space="preserve">هـ- </w:t>
      </w:r>
      <w:r w:rsidRPr="002163B4">
        <w:rPr>
          <w:rFonts w:cs="Traditional Arabic" w:hint="cs"/>
          <w:sz w:val="36"/>
          <w:szCs w:val="36"/>
          <w:rtl/>
        </w:rPr>
        <w:t>يتم</w:t>
      </w:r>
      <w:r w:rsidR="002E0E26">
        <w:rPr>
          <w:rFonts w:cs="Traditional Arabic" w:hint="cs"/>
          <w:sz w:val="36"/>
          <w:szCs w:val="36"/>
          <w:rtl/>
        </w:rPr>
        <w:t>ُّ</w:t>
      </w:r>
      <w:r w:rsidRPr="002163B4">
        <w:rPr>
          <w:rFonts w:cs="Traditional Arabic" w:hint="cs"/>
          <w:sz w:val="36"/>
          <w:szCs w:val="36"/>
          <w:rtl/>
        </w:rPr>
        <w:t xml:space="preserve"> تعليم القواعد النحويّة </w:t>
      </w:r>
      <w:r>
        <w:rPr>
          <w:rFonts w:cs="Traditional Arabic" w:hint="cs"/>
          <w:sz w:val="36"/>
          <w:szCs w:val="36"/>
          <w:rtl/>
        </w:rPr>
        <w:t>بال</w:t>
      </w:r>
      <w:r w:rsidRPr="002163B4">
        <w:rPr>
          <w:rFonts w:cs="Traditional Arabic" w:hint="cs"/>
          <w:sz w:val="36"/>
          <w:szCs w:val="36"/>
          <w:rtl/>
        </w:rPr>
        <w:t xml:space="preserve">طريقة </w:t>
      </w:r>
      <w:r>
        <w:rPr>
          <w:rFonts w:cs="Traditional Arabic" w:hint="cs"/>
          <w:sz w:val="36"/>
          <w:szCs w:val="36"/>
          <w:rtl/>
        </w:rPr>
        <w:t>ال</w:t>
      </w:r>
      <w:r w:rsidRPr="002163B4">
        <w:rPr>
          <w:rFonts w:cs="Traditional Arabic" w:hint="cs"/>
          <w:sz w:val="36"/>
          <w:szCs w:val="36"/>
          <w:rtl/>
        </w:rPr>
        <w:t>استقرائية</w:t>
      </w:r>
      <w:r>
        <w:rPr>
          <w:rFonts w:cs="Traditional Arabic" w:hint="cs"/>
          <w:sz w:val="36"/>
          <w:szCs w:val="36"/>
          <w:rtl/>
        </w:rPr>
        <w:t xml:space="preserve"> مِن خلال عبارات</w:t>
      </w:r>
      <w:r w:rsidR="002E0E26">
        <w:rPr>
          <w:rFonts w:cs="Traditional Arabic" w:hint="cs"/>
          <w:sz w:val="36"/>
          <w:szCs w:val="36"/>
          <w:rtl/>
        </w:rPr>
        <w:t>،</w:t>
      </w:r>
      <w:r>
        <w:rPr>
          <w:rFonts w:cs="Traditional Arabic" w:hint="cs"/>
          <w:sz w:val="36"/>
          <w:szCs w:val="36"/>
          <w:rtl/>
        </w:rPr>
        <w:t xml:space="preserve"> أو جمل بسيطة وواضحة</w:t>
      </w:r>
      <w:r w:rsidRPr="002163B4">
        <w:rPr>
          <w:rFonts w:cs="Traditional Arabic" w:hint="cs"/>
          <w:sz w:val="36"/>
          <w:szCs w:val="36"/>
          <w:rtl/>
        </w:rPr>
        <w:t>.</w:t>
      </w:r>
    </w:p>
    <w:p w:rsidR="00A97A75" w:rsidRDefault="00A97A75" w:rsidP="00A97A75">
      <w:pPr>
        <w:bidi/>
        <w:jc w:val="both"/>
        <w:rPr>
          <w:rFonts w:cs="Traditional Arabic"/>
          <w:sz w:val="36"/>
          <w:szCs w:val="36"/>
          <w:rtl/>
        </w:rPr>
      </w:pPr>
      <w:r>
        <w:rPr>
          <w:rFonts w:cs="Traditional Arabic" w:hint="cs"/>
          <w:sz w:val="36"/>
          <w:szCs w:val="36"/>
          <w:rtl/>
        </w:rPr>
        <w:t xml:space="preserve">و-  </w:t>
      </w:r>
      <w:r w:rsidRPr="00F914AA">
        <w:rPr>
          <w:rFonts w:ascii="Arial" w:hAnsi="Arial" w:cs="Traditional Arabic" w:hint="cs"/>
          <w:sz w:val="36"/>
          <w:szCs w:val="36"/>
          <w:rtl/>
        </w:rPr>
        <w:t>تدريب</w:t>
      </w:r>
      <w:r w:rsidRPr="00F914AA">
        <w:rPr>
          <w:rFonts w:cs="Traditional Arabic" w:hint="cs"/>
          <w:sz w:val="36"/>
          <w:szCs w:val="36"/>
          <w:rtl/>
        </w:rPr>
        <w:t xml:space="preserve"> </w:t>
      </w:r>
      <w:r w:rsidRPr="00F914AA">
        <w:rPr>
          <w:rFonts w:ascii="Arial" w:hAnsi="Arial" w:cs="Traditional Arabic" w:hint="cs"/>
          <w:sz w:val="36"/>
          <w:szCs w:val="36"/>
          <w:rtl/>
        </w:rPr>
        <w:t>الدارسين</w:t>
      </w:r>
      <w:r w:rsidRPr="00F914AA">
        <w:rPr>
          <w:rFonts w:cs="Traditional Arabic" w:hint="cs"/>
          <w:sz w:val="36"/>
          <w:szCs w:val="36"/>
          <w:rtl/>
        </w:rPr>
        <w:t xml:space="preserve"> </w:t>
      </w:r>
      <w:r w:rsidRPr="00F914AA">
        <w:rPr>
          <w:rFonts w:ascii="Arial" w:hAnsi="Arial" w:cs="Traditional Arabic" w:hint="cs"/>
          <w:sz w:val="36"/>
          <w:szCs w:val="36"/>
          <w:rtl/>
        </w:rPr>
        <w:t>شفوياً</w:t>
      </w:r>
      <w:r w:rsidRPr="00F914AA">
        <w:rPr>
          <w:rFonts w:cs="Traditional Arabic" w:hint="cs"/>
          <w:sz w:val="36"/>
          <w:szCs w:val="36"/>
          <w:rtl/>
        </w:rPr>
        <w:t xml:space="preserve"> </w:t>
      </w:r>
      <w:r w:rsidR="002E0E26">
        <w:rPr>
          <w:rFonts w:ascii="Arial" w:hAnsi="Arial" w:cs="Traditional Arabic" w:hint="cs"/>
          <w:sz w:val="36"/>
          <w:szCs w:val="36"/>
          <w:rtl/>
        </w:rPr>
        <w:t>وكتابيًا</w:t>
      </w:r>
      <w:r w:rsidR="002E0E26">
        <w:rPr>
          <w:rFonts w:ascii="Traditional Arabic" w:hAnsi="Traditional Arabic" w:cs="Traditional Arabic"/>
          <w:sz w:val="36"/>
          <w:szCs w:val="36"/>
          <w:rtl/>
        </w:rPr>
        <w:t>؛</w:t>
      </w:r>
      <w:r w:rsidRPr="00F914AA">
        <w:rPr>
          <w:rFonts w:cs="Traditional Arabic" w:hint="cs"/>
          <w:sz w:val="36"/>
          <w:szCs w:val="36"/>
          <w:rtl/>
        </w:rPr>
        <w:t xml:space="preserve"> </w:t>
      </w:r>
      <w:r w:rsidRPr="00F914AA">
        <w:rPr>
          <w:rFonts w:ascii="Arial" w:hAnsi="Arial" w:cs="Traditional Arabic" w:hint="cs"/>
          <w:sz w:val="36"/>
          <w:szCs w:val="36"/>
          <w:rtl/>
        </w:rPr>
        <w:t>لترسيخ</w:t>
      </w:r>
      <w:r w:rsidRPr="00F914AA">
        <w:rPr>
          <w:rFonts w:cs="Traditional Arabic" w:hint="cs"/>
          <w:sz w:val="36"/>
          <w:szCs w:val="36"/>
          <w:rtl/>
        </w:rPr>
        <w:t xml:space="preserve"> </w:t>
      </w:r>
      <w:r w:rsidRPr="00F914AA">
        <w:rPr>
          <w:rFonts w:ascii="Arial" w:hAnsi="Arial" w:cs="Traditional Arabic" w:hint="cs"/>
          <w:sz w:val="36"/>
          <w:szCs w:val="36"/>
          <w:rtl/>
        </w:rPr>
        <w:t>القواعد</w:t>
      </w:r>
      <w:r w:rsidRPr="00F914AA">
        <w:rPr>
          <w:rFonts w:cs="Traditional Arabic" w:hint="cs"/>
          <w:sz w:val="36"/>
          <w:szCs w:val="36"/>
          <w:rtl/>
        </w:rPr>
        <w:t xml:space="preserve"> </w:t>
      </w:r>
      <w:r w:rsidRPr="00F914AA">
        <w:rPr>
          <w:rFonts w:ascii="Arial" w:hAnsi="Arial" w:cs="Traditional Arabic" w:hint="cs"/>
          <w:sz w:val="36"/>
          <w:szCs w:val="36"/>
          <w:rtl/>
        </w:rPr>
        <w:t>النحويّة</w:t>
      </w:r>
      <w:r w:rsidRPr="00F914AA">
        <w:rPr>
          <w:rFonts w:cs="Traditional Arabic" w:hint="cs"/>
          <w:sz w:val="36"/>
          <w:szCs w:val="36"/>
          <w:rtl/>
        </w:rPr>
        <w:t xml:space="preserve"> </w:t>
      </w:r>
      <w:r w:rsidRPr="00F914AA">
        <w:rPr>
          <w:rFonts w:ascii="Arial" w:hAnsi="Arial" w:cs="Traditional Arabic" w:hint="cs"/>
          <w:sz w:val="36"/>
          <w:szCs w:val="36"/>
          <w:rtl/>
        </w:rPr>
        <w:t>في</w:t>
      </w:r>
      <w:r w:rsidRPr="00F914AA">
        <w:rPr>
          <w:rFonts w:cs="Traditional Arabic" w:hint="cs"/>
          <w:sz w:val="36"/>
          <w:szCs w:val="36"/>
          <w:rtl/>
        </w:rPr>
        <w:t xml:space="preserve"> </w:t>
      </w:r>
      <w:r w:rsidRPr="00F914AA">
        <w:rPr>
          <w:rFonts w:ascii="Arial" w:hAnsi="Arial" w:cs="Traditional Arabic" w:hint="cs"/>
          <w:sz w:val="36"/>
          <w:szCs w:val="36"/>
          <w:rtl/>
        </w:rPr>
        <w:t>أذهانهم</w:t>
      </w:r>
      <w:r w:rsidRPr="00F914AA">
        <w:rPr>
          <w:rFonts w:cs="Traditional Arabic" w:hint="cs"/>
          <w:sz w:val="36"/>
          <w:szCs w:val="36"/>
          <w:rtl/>
        </w:rPr>
        <w:t xml:space="preserve"> </w:t>
      </w:r>
      <w:r w:rsidRPr="00F914AA">
        <w:rPr>
          <w:rFonts w:ascii="Arial" w:hAnsi="Arial" w:cs="Traditional Arabic" w:hint="cs"/>
          <w:sz w:val="36"/>
          <w:szCs w:val="36"/>
          <w:rtl/>
        </w:rPr>
        <w:t>حتى</w:t>
      </w:r>
      <w:r w:rsidRPr="00F914AA">
        <w:rPr>
          <w:rFonts w:cs="Traditional Arabic" w:hint="cs"/>
          <w:sz w:val="36"/>
          <w:szCs w:val="36"/>
          <w:rtl/>
        </w:rPr>
        <w:t xml:space="preserve"> </w:t>
      </w:r>
      <w:r w:rsidRPr="00F914AA">
        <w:rPr>
          <w:rFonts w:ascii="Arial" w:hAnsi="Arial" w:cs="Traditional Arabic" w:hint="cs"/>
          <w:sz w:val="36"/>
          <w:szCs w:val="36"/>
          <w:rtl/>
        </w:rPr>
        <w:t>تصير</w:t>
      </w:r>
      <w:r w:rsidRPr="00F914AA">
        <w:rPr>
          <w:rFonts w:cs="Traditional Arabic" w:hint="cs"/>
          <w:sz w:val="36"/>
          <w:szCs w:val="36"/>
          <w:rtl/>
        </w:rPr>
        <w:t xml:space="preserve"> </w:t>
      </w:r>
      <w:r w:rsidRPr="00F914AA">
        <w:rPr>
          <w:rFonts w:ascii="Arial" w:hAnsi="Arial" w:cs="Traditional Arabic" w:hint="cs"/>
          <w:sz w:val="36"/>
          <w:szCs w:val="36"/>
          <w:rtl/>
        </w:rPr>
        <w:t>مألوفة</w:t>
      </w:r>
      <w:r w:rsidR="002E0E26">
        <w:rPr>
          <w:rFonts w:ascii="Arial" w:hAnsi="Arial" w:cs="Traditional Arabic" w:hint="cs"/>
          <w:sz w:val="36"/>
          <w:szCs w:val="36"/>
          <w:rtl/>
        </w:rPr>
        <w:t>،</w:t>
      </w:r>
      <w:r w:rsidRPr="00F914AA">
        <w:rPr>
          <w:rFonts w:cs="Traditional Arabic" w:hint="cs"/>
          <w:sz w:val="36"/>
          <w:szCs w:val="36"/>
          <w:rtl/>
        </w:rPr>
        <w:t xml:space="preserve"> ويستطيعون توظيفها في الكلام والكتابة. </w:t>
      </w:r>
    </w:p>
    <w:p w:rsidR="00A97A75" w:rsidRPr="00114F78" w:rsidRDefault="00A97A75" w:rsidP="00A97A75">
      <w:pPr>
        <w:bidi/>
        <w:jc w:val="both"/>
        <w:rPr>
          <w:rFonts w:cs="Traditional Arabic"/>
          <w:sz w:val="36"/>
          <w:szCs w:val="36"/>
          <w:rtl/>
        </w:rPr>
      </w:pPr>
      <w:r>
        <w:rPr>
          <w:rFonts w:cs="Traditional Arabic" w:hint="cs"/>
          <w:sz w:val="36"/>
          <w:szCs w:val="36"/>
          <w:rtl/>
        </w:rPr>
        <w:t>ز- تعليم</w:t>
      </w:r>
      <w:r w:rsidRPr="00114F78">
        <w:rPr>
          <w:rFonts w:cs="Traditional Arabic" w:hint="cs"/>
          <w:sz w:val="36"/>
          <w:szCs w:val="36"/>
          <w:rtl/>
        </w:rPr>
        <w:t xml:space="preserve"> القواعد النحوية بواسطة الآيات القرآنية، والأحاديث النبوية،</w:t>
      </w:r>
      <w:r>
        <w:rPr>
          <w:rFonts w:cs="Traditional Arabic" w:hint="cs"/>
          <w:sz w:val="36"/>
          <w:szCs w:val="36"/>
          <w:rtl/>
        </w:rPr>
        <w:t xml:space="preserve"> والأدعية</w:t>
      </w:r>
      <w:r w:rsidRPr="00114F78">
        <w:rPr>
          <w:rFonts w:cs="Traditional Arabic" w:hint="cs"/>
          <w:sz w:val="36"/>
          <w:szCs w:val="36"/>
          <w:rtl/>
        </w:rPr>
        <w:t xml:space="preserve"> أو بالنغمات الخاصة، والأناشيد أو الأغنية</w:t>
      </w:r>
      <w:r w:rsidR="00BC0F17">
        <w:rPr>
          <w:rFonts w:cs="Traditional Arabic" w:hint="cs"/>
          <w:sz w:val="36"/>
          <w:szCs w:val="36"/>
          <w:rtl/>
        </w:rPr>
        <w:t xml:space="preserve"> حتى يسهل</w:t>
      </w:r>
      <w:r>
        <w:rPr>
          <w:rFonts w:cs="Traditional Arabic" w:hint="cs"/>
          <w:sz w:val="36"/>
          <w:szCs w:val="36"/>
          <w:rtl/>
        </w:rPr>
        <w:t xml:space="preserve"> على الدارسين تذكرها وتوظيفها</w:t>
      </w:r>
      <w:r w:rsidRPr="00114F78">
        <w:rPr>
          <w:rFonts w:cs="Traditional Arabic" w:hint="cs"/>
          <w:sz w:val="36"/>
          <w:szCs w:val="36"/>
          <w:rtl/>
        </w:rPr>
        <w:t>.</w:t>
      </w:r>
    </w:p>
    <w:p w:rsidR="00A97A75" w:rsidRPr="00114F78" w:rsidRDefault="00A97A75" w:rsidP="00A97A75">
      <w:pPr>
        <w:bidi/>
        <w:jc w:val="both"/>
        <w:rPr>
          <w:rFonts w:cs="Traditional Arabic"/>
          <w:sz w:val="36"/>
          <w:szCs w:val="36"/>
        </w:rPr>
      </w:pPr>
      <w:r>
        <w:rPr>
          <w:rFonts w:cs="Traditional Arabic" w:hint="cs"/>
          <w:sz w:val="36"/>
          <w:szCs w:val="36"/>
          <w:rtl/>
        </w:rPr>
        <w:t xml:space="preserve">حـ- الإكثار مِن </w:t>
      </w:r>
      <w:r w:rsidRPr="00114F78">
        <w:rPr>
          <w:rFonts w:cs="Traditional Arabic" w:hint="cs"/>
          <w:sz w:val="36"/>
          <w:szCs w:val="36"/>
          <w:rtl/>
        </w:rPr>
        <w:t xml:space="preserve">الأمثلة في </w:t>
      </w:r>
      <w:r w:rsidR="00BC0F17">
        <w:rPr>
          <w:rFonts w:cs="Traditional Arabic" w:hint="cs"/>
          <w:sz w:val="36"/>
          <w:szCs w:val="36"/>
          <w:rtl/>
        </w:rPr>
        <w:t>ليسهل ا</w:t>
      </w:r>
      <w:r w:rsidRPr="00114F78">
        <w:rPr>
          <w:rFonts w:cs="Traditional Arabic" w:hint="cs"/>
          <w:sz w:val="36"/>
          <w:szCs w:val="36"/>
          <w:rtl/>
        </w:rPr>
        <w:t>ستخدام القواعد النحويّة بطريقةٍ صحيحةٍ.</w:t>
      </w:r>
    </w:p>
    <w:p w:rsidR="00A97A75" w:rsidRPr="00114F78" w:rsidRDefault="00A97A75" w:rsidP="00A97A75">
      <w:pPr>
        <w:pStyle w:val="BodyTextIndent"/>
        <w:ind w:firstLine="437"/>
        <w:jc w:val="both"/>
        <w:rPr>
          <w:rFonts w:cs="Traditional Arabic"/>
          <w:sz w:val="36"/>
          <w:szCs w:val="36"/>
          <w:rtl/>
        </w:rPr>
      </w:pPr>
    </w:p>
    <w:p w:rsidR="00E213A1" w:rsidRDefault="00A97A75" w:rsidP="00D16E7C">
      <w:pPr>
        <w:bidi/>
        <w:jc w:val="both"/>
        <w:rPr>
          <w:rFonts w:ascii="Arial" w:hAnsi="Arial" w:cs="Traditional Arabic"/>
          <w:sz w:val="36"/>
          <w:szCs w:val="36"/>
          <w:rtl/>
        </w:rPr>
      </w:pPr>
      <w:r>
        <w:rPr>
          <w:rFonts w:cs="Traditional Arabic" w:hint="cs"/>
          <w:sz w:val="36"/>
          <w:szCs w:val="36"/>
          <w:rtl/>
        </w:rPr>
        <w:t>ومع</w:t>
      </w:r>
      <w:r w:rsidRPr="00114F78">
        <w:rPr>
          <w:rFonts w:cs="Traditional Arabic" w:hint="cs"/>
          <w:sz w:val="36"/>
          <w:szCs w:val="36"/>
          <w:rtl/>
        </w:rPr>
        <w:t xml:space="preserve"> أنّ القواعد النحويّة تُعتبر جزءاً أساسيّاً في اللغة العربية</w:t>
      </w:r>
      <w:r w:rsidR="007B5983">
        <w:rPr>
          <w:rFonts w:cs="Traditional Arabic" w:hint="cs"/>
          <w:sz w:val="36"/>
          <w:szCs w:val="36"/>
          <w:rtl/>
        </w:rPr>
        <w:t>،</w:t>
      </w:r>
      <w:r w:rsidRPr="00114F78">
        <w:rPr>
          <w:rFonts w:cs="Traditional Arabic" w:hint="cs"/>
          <w:sz w:val="36"/>
          <w:szCs w:val="36"/>
          <w:rtl/>
        </w:rPr>
        <w:t xml:space="preserve"> </w:t>
      </w:r>
      <w:r>
        <w:rPr>
          <w:rFonts w:cs="Traditional Arabic" w:hint="cs"/>
          <w:sz w:val="36"/>
          <w:szCs w:val="36"/>
          <w:rtl/>
        </w:rPr>
        <w:t>فإنها</w:t>
      </w:r>
      <w:r w:rsidRPr="00114F78">
        <w:rPr>
          <w:rFonts w:cs="Traditional Arabic" w:hint="cs"/>
          <w:sz w:val="36"/>
          <w:szCs w:val="36"/>
          <w:rtl/>
        </w:rPr>
        <w:t xml:space="preserve"> من أعقد</w:t>
      </w:r>
      <w:r>
        <w:rPr>
          <w:rFonts w:cs="Traditional Arabic" w:hint="cs"/>
          <w:sz w:val="36"/>
          <w:szCs w:val="36"/>
          <w:rtl/>
        </w:rPr>
        <w:t xml:space="preserve"> العناصر اللغوية وأصعبها في تعلّ</w:t>
      </w:r>
      <w:r w:rsidRPr="00114F78">
        <w:rPr>
          <w:rFonts w:cs="Traditional Arabic" w:hint="cs"/>
          <w:sz w:val="36"/>
          <w:szCs w:val="36"/>
          <w:rtl/>
        </w:rPr>
        <w:t>م</w:t>
      </w:r>
      <w:r>
        <w:rPr>
          <w:rFonts w:cs="Traditional Arabic" w:hint="cs"/>
          <w:sz w:val="36"/>
          <w:szCs w:val="36"/>
          <w:rtl/>
        </w:rPr>
        <w:t xml:space="preserve"> اللغة العربية بوصفها لغة ثانية </w:t>
      </w:r>
      <w:r w:rsidR="00D16E7C">
        <w:rPr>
          <w:rFonts w:cs="Traditional Arabic" w:hint="cs"/>
          <w:sz w:val="36"/>
          <w:szCs w:val="36"/>
          <w:rtl/>
        </w:rPr>
        <w:t>لطلاب ا</w:t>
      </w:r>
      <w:r>
        <w:rPr>
          <w:rFonts w:cs="Traditional Arabic" w:hint="cs"/>
          <w:sz w:val="36"/>
          <w:szCs w:val="36"/>
          <w:rtl/>
        </w:rPr>
        <w:t>لمستوى العام، و</w:t>
      </w:r>
      <w:r w:rsidR="00206429">
        <w:rPr>
          <w:rFonts w:ascii="Arial" w:hAnsi="Arial" w:cs="Traditional Arabic" w:hint="cs"/>
          <w:sz w:val="36"/>
          <w:szCs w:val="36"/>
          <w:rtl/>
        </w:rPr>
        <w:t xml:space="preserve">للدارسين الكبار </w:t>
      </w:r>
      <w:r>
        <w:rPr>
          <w:rFonts w:ascii="Arial" w:hAnsi="Arial" w:cs="Traditional Arabic" w:hint="cs"/>
          <w:sz w:val="36"/>
          <w:szCs w:val="36"/>
          <w:rtl/>
        </w:rPr>
        <w:t>كذلك،</w:t>
      </w:r>
      <w:r w:rsidR="00D16E7C">
        <w:rPr>
          <w:rFonts w:ascii="Arial" w:hAnsi="Arial" w:cs="Traditional Arabic" w:hint="cs"/>
          <w:sz w:val="36"/>
          <w:szCs w:val="36"/>
          <w:rtl/>
        </w:rPr>
        <w:t xml:space="preserve"> كما يشير إليه</w:t>
      </w:r>
      <w:r w:rsidR="00206429">
        <w:rPr>
          <w:rFonts w:ascii="Arial" w:hAnsi="Arial" w:cs="Traditional Arabic" w:hint="cs"/>
          <w:sz w:val="36"/>
          <w:szCs w:val="36"/>
          <w:rtl/>
        </w:rPr>
        <w:t xml:space="preserve"> الشكل الآتي:</w:t>
      </w:r>
      <w:r w:rsidR="00E213A1">
        <w:rPr>
          <w:rFonts w:ascii="Arial" w:hAnsi="Arial" w:cs="Traditional Arabic" w:hint="cs"/>
          <w:sz w:val="36"/>
          <w:szCs w:val="36"/>
          <w:rtl/>
        </w:rPr>
        <w:t xml:space="preserve"> </w:t>
      </w:r>
    </w:p>
    <w:p w:rsidR="00E213A1" w:rsidRDefault="00E213A1" w:rsidP="00E213A1">
      <w:pPr>
        <w:pStyle w:val="Standard"/>
        <w:bidi/>
        <w:jc w:val="both"/>
        <w:rPr>
          <w:rFonts w:cs="Traditional Arabic"/>
          <w:noProof/>
          <w:sz w:val="36"/>
          <w:szCs w:val="36"/>
          <w:rtl/>
        </w:rPr>
      </w:pPr>
      <w:r>
        <w:rPr>
          <w:rFonts w:cs="Traditional Arabic"/>
          <w:noProof/>
          <w:sz w:val="36"/>
          <w:szCs w:val="36"/>
        </w:rPr>
        <w:lastRenderedPageBreak/>
        <w:drawing>
          <wp:inline distT="0" distB="0" distL="0" distR="0">
            <wp:extent cx="5247217" cy="2743941"/>
            <wp:effectExtent l="13988" t="6096" r="6120" b="2688"/>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13A1" w:rsidRDefault="00E213A1" w:rsidP="00FA32CB">
      <w:pPr>
        <w:pStyle w:val="Standard"/>
        <w:bidi/>
        <w:jc w:val="both"/>
        <w:rPr>
          <w:rFonts w:cs="Traditional Arabic"/>
          <w:sz w:val="36"/>
          <w:szCs w:val="36"/>
          <w:rtl/>
        </w:rPr>
      </w:pPr>
      <w:r w:rsidRPr="005A088D">
        <w:rPr>
          <w:rFonts w:cs="Traditional Arabic" w:hint="cs"/>
          <w:sz w:val="36"/>
          <w:szCs w:val="36"/>
          <w:rtl/>
        </w:rPr>
        <w:t>شكل (</w:t>
      </w:r>
      <w:r w:rsidRPr="005A088D">
        <w:rPr>
          <w:rFonts w:cs="Traditional Arabic" w:hint="cs"/>
          <w:sz w:val="24"/>
          <w:szCs w:val="24"/>
          <w:rtl/>
        </w:rPr>
        <w:t>1</w:t>
      </w:r>
      <w:r w:rsidRPr="005A088D">
        <w:rPr>
          <w:rFonts w:cs="Traditional Arabic" w:hint="cs"/>
          <w:sz w:val="36"/>
          <w:szCs w:val="36"/>
          <w:rtl/>
        </w:rPr>
        <w:t>): المشكلات التي يواجهها الكبار لتعلّم اللغة العربية بوصفها لغة ثانية في العناصر اللغوية.</w:t>
      </w:r>
    </w:p>
    <w:p w:rsidR="00E96F15" w:rsidRPr="005A088D" w:rsidRDefault="00600EFE" w:rsidP="00700734">
      <w:pPr>
        <w:pStyle w:val="Standard"/>
        <w:bidi/>
        <w:jc w:val="both"/>
        <w:rPr>
          <w:rFonts w:cs="Traditional Arabic"/>
          <w:sz w:val="36"/>
          <w:szCs w:val="36"/>
          <w:rtl/>
        </w:rPr>
      </w:pPr>
      <w:r>
        <w:rPr>
          <w:rFonts w:cs="Traditional Arabic" w:hint="cs"/>
          <w:sz w:val="36"/>
          <w:szCs w:val="36"/>
          <w:rtl/>
        </w:rPr>
        <w:t>يتَّضح</w:t>
      </w:r>
      <w:r w:rsidR="00E96F15">
        <w:rPr>
          <w:rFonts w:cs="Traditional Arabic" w:hint="cs"/>
          <w:sz w:val="36"/>
          <w:szCs w:val="36"/>
          <w:rtl/>
        </w:rPr>
        <w:t xml:space="preserve"> مِن الشكل </w:t>
      </w:r>
      <w:r w:rsidR="007E69C8">
        <w:rPr>
          <w:rFonts w:cs="Traditional Arabic" w:hint="cs"/>
          <w:sz w:val="36"/>
          <w:szCs w:val="36"/>
          <w:rtl/>
        </w:rPr>
        <w:t>(</w:t>
      </w:r>
      <w:r w:rsidR="007E69C8" w:rsidRPr="007E69C8">
        <w:rPr>
          <w:rFonts w:cs="Traditional Arabic" w:hint="cs"/>
          <w:sz w:val="24"/>
          <w:szCs w:val="24"/>
          <w:rtl/>
        </w:rPr>
        <w:t>1</w:t>
      </w:r>
      <w:r w:rsidR="007E69C8">
        <w:rPr>
          <w:rFonts w:cs="Traditional Arabic" w:hint="cs"/>
          <w:sz w:val="36"/>
          <w:szCs w:val="36"/>
          <w:rtl/>
        </w:rPr>
        <w:t>)</w:t>
      </w:r>
      <w:r w:rsidR="00E96F15">
        <w:rPr>
          <w:rFonts w:cs="Traditional Arabic" w:hint="cs"/>
          <w:sz w:val="36"/>
          <w:szCs w:val="36"/>
          <w:rtl/>
        </w:rPr>
        <w:t xml:space="preserve"> أنّ </w:t>
      </w:r>
      <w:r w:rsidR="00E96F15" w:rsidRPr="002B66C6">
        <w:rPr>
          <w:rFonts w:cs="Traditional Arabic"/>
          <w:sz w:val="24"/>
          <w:szCs w:val="24"/>
        </w:rPr>
        <w:t>93%</w:t>
      </w:r>
      <w:r w:rsidR="00E96F15">
        <w:rPr>
          <w:rFonts w:cs="Traditional Arabic" w:hint="cs"/>
          <w:sz w:val="36"/>
          <w:szCs w:val="36"/>
          <w:rtl/>
        </w:rPr>
        <w:t xml:space="preserve"> مِن الدارسين الكبار يواجهون مشكلات في فهم القواعد النحوية العربية خاصةً فيما يتعلّق بالضمائر وتغييراتها حسب الإسناد إليها، والحروف الأصلية والزائدة في الكلمة الواحدة، والتغييرات في تشكيل الحروف في الكلمات.</w:t>
      </w:r>
    </w:p>
    <w:p w:rsidR="00E213A1" w:rsidRDefault="00D60D88" w:rsidP="00C150DD">
      <w:pPr>
        <w:bidi/>
        <w:jc w:val="both"/>
        <w:rPr>
          <w:rFonts w:cs="Traditional Arabic"/>
          <w:sz w:val="36"/>
          <w:szCs w:val="36"/>
          <w:rtl/>
        </w:rPr>
      </w:pPr>
      <w:r>
        <w:rPr>
          <w:rFonts w:cs="Traditional Arabic" w:hint="cs"/>
          <w:b/>
          <w:bCs/>
          <w:sz w:val="36"/>
          <w:szCs w:val="36"/>
          <w:rtl/>
        </w:rPr>
        <w:t>و</w:t>
      </w:r>
      <w:r w:rsidR="00E213A1">
        <w:rPr>
          <w:rFonts w:cs="Traditional Arabic" w:hint="cs"/>
          <w:sz w:val="36"/>
          <w:szCs w:val="36"/>
          <w:rtl/>
        </w:rPr>
        <w:t xml:space="preserve">من المقابلة </w:t>
      </w:r>
      <w:r w:rsidR="00625787">
        <w:rPr>
          <w:rFonts w:cs="Traditional Arabic" w:hint="cs"/>
          <w:sz w:val="36"/>
          <w:szCs w:val="36"/>
          <w:rtl/>
        </w:rPr>
        <w:t>التي قامتْ بها الباحثان</w:t>
      </w:r>
      <w:r>
        <w:rPr>
          <w:rFonts w:cs="Traditional Arabic" w:hint="cs"/>
          <w:sz w:val="36"/>
          <w:szCs w:val="36"/>
          <w:rtl/>
        </w:rPr>
        <w:t xml:space="preserve"> مع الخبراء في مجال تعليم اللغة العربية بوصفها لغة ثانية للكبار</w:t>
      </w:r>
      <w:r w:rsidR="00625787">
        <w:rPr>
          <w:rFonts w:cs="Traditional Arabic" w:hint="cs"/>
          <w:sz w:val="36"/>
          <w:szCs w:val="36"/>
          <w:rtl/>
        </w:rPr>
        <w:t xml:space="preserve"> اتَّضَح</w:t>
      </w:r>
      <w:r w:rsidR="00E213A1">
        <w:rPr>
          <w:rFonts w:cs="Traditional Arabic" w:hint="cs"/>
          <w:sz w:val="36"/>
          <w:szCs w:val="36"/>
          <w:rtl/>
        </w:rPr>
        <w:t xml:space="preserve"> أنّ موضوعات النحو المناسبة لتعليم اللغة العربية للكبار يجب أن تكون </w:t>
      </w:r>
      <w:r w:rsidR="00E213A1" w:rsidRPr="009B7F4A">
        <w:rPr>
          <w:rFonts w:cs="Traditional Arabic" w:hint="cs"/>
          <w:sz w:val="36"/>
          <w:szCs w:val="36"/>
          <w:rtl/>
        </w:rPr>
        <w:t xml:space="preserve">مهمة وشائعة، </w:t>
      </w:r>
      <w:r w:rsidR="00634286">
        <w:rPr>
          <w:rFonts w:cs="Traditional Arabic" w:hint="cs"/>
          <w:sz w:val="36"/>
          <w:szCs w:val="36"/>
          <w:rtl/>
        </w:rPr>
        <w:t>و</w:t>
      </w:r>
      <w:r w:rsidR="00E213A1">
        <w:rPr>
          <w:rFonts w:cs="Traditional Arabic" w:hint="cs"/>
          <w:color w:val="000000"/>
          <w:sz w:val="36"/>
          <w:szCs w:val="36"/>
          <w:rtl/>
        </w:rPr>
        <w:t>منها</w:t>
      </w:r>
      <w:r w:rsidR="00E213A1" w:rsidRPr="009B7F4A">
        <w:rPr>
          <w:rFonts w:cs="Traditional Arabic" w:hint="cs"/>
          <w:sz w:val="36"/>
          <w:szCs w:val="36"/>
          <w:rtl/>
        </w:rPr>
        <w:t xml:space="preserve">: </w:t>
      </w:r>
      <w:r w:rsidR="00E213A1" w:rsidRPr="009B7F4A">
        <w:rPr>
          <w:rFonts w:cs="Traditional Arabic"/>
          <w:sz w:val="36"/>
          <w:szCs w:val="36"/>
          <w:rtl/>
        </w:rPr>
        <w:t>المبتدأ والخبر</w:t>
      </w:r>
      <w:r w:rsidR="00C95DBF">
        <w:rPr>
          <w:rFonts w:cs="Traditional Arabic" w:hint="cs"/>
          <w:sz w:val="36"/>
          <w:szCs w:val="36"/>
          <w:rtl/>
        </w:rPr>
        <w:t>،</w:t>
      </w:r>
      <w:r w:rsidR="00E213A1" w:rsidRPr="009B7F4A">
        <w:rPr>
          <w:rFonts w:cs="Traditional Arabic"/>
          <w:sz w:val="36"/>
          <w:szCs w:val="36"/>
          <w:rtl/>
        </w:rPr>
        <w:t xml:space="preserve"> والفاعل</w:t>
      </w:r>
      <w:r w:rsidR="00C95DBF">
        <w:rPr>
          <w:rFonts w:cs="Traditional Arabic" w:hint="cs"/>
          <w:sz w:val="36"/>
          <w:szCs w:val="36"/>
          <w:rtl/>
        </w:rPr>
        <w:t>،</w:t>
      </w:r>
      <w:r w:rsidR="00E213A1" w:rsidRPr="009B7F4A">
        <w:rPr>
          <w:rFonts w:cs="Traditional Arabic"/>
          <w:sz w:val="36"/>
          <w:szCs w:val="36"/>
          <w:rtl/>
        </w:rPr>
        <w:t xml:space="preserve"> ونائب الفاعل </w:t>
      </w:r>
      <w:r w:rsidR="00E213A1" w:rsidRPr="009B7F4A">
        <w:rPr>
          <w:rFonts w:cs="Traditional Arabic" w:hint="cs"/>
          <w:sz w:val="36"/>
          <w:szCs w:val="36"/>
          <w:rtl/>
        </w:rPr>
        <w:t>مع النواسخ، و</w:t>
      </w:r>
      <w:r w:rsidR="00E213A1" w:rsidRPr="009B7F4A">
        <w:rPr>
          <w:rFonts w:cs="Traditional Arabic"/>
          <w:sz w:val="36"/>
          <w:szCs w:val="36"/>
          <w:rtl/>
        </w:rPr>
        <w:t>المفعول به</w:t>
      </w:r>
      <w:r w:rsidR="00C95DBF">
        <w:rPr>
          <w:rFonts w:cs="Traditional Arabic" w:hint="cs"/>
          <w:sz w:val="36"/>
          <w:szCs w:val="36"/>
          <w:rtl/>
        </w:rPr>
        <w:t>،</w:t>
      </w:r>
      <w:r w:rsidR="00E213A1" w:rsidRPr="009B7F4A">
        <w:rPr>
          <w:rFonts w:cs="Traditional Arabic"/>
          <w:sz w:val="36"/>
          <w:szCs w:val="36"/>
          <w:rtl/>
        </w:rPr>
        <w:t xml:space="preserve"> والإضافة</w:t>
      </w:r>
      <w:r w:rsidR="00C95DBF">
        <w:rPr>
          <w:rFonts w:cs="Traditional Arabic" w:hint="cs"/>
          <w:sz w:val="36"/>
          <w:szCs w:val="36"/>
          <w:rtl/>
        </w:rPr>
        <w:t>،</w:t>
      </w:r>
      <w:r w:rsidR="00E213A1" w:rsidRPr="009B7F4A">
        <w:rPr>
          <w:rFonts w:cs="Traditional Arabic"/>
          <w:sz w:val="36"/>
          <w:szCs w:val="36"/>
          <w:rtl/>
        </w:rPr>
        <w:t xml:space="preserve"> والصفة</w:t>
      </w:r>
      <w:r w:rsidR="00C95DBF">
        <w:rPr>
          <w:rFonts w:cs="Traditional Arabic" w:hint="cs"/>
          <w:sz w:val="36"/>
          <w:szCs w:val="36"/>
          <w:rtl/>
        </w:rPr>
        <w:t>،</w:t>
      </w:r>
      <w:r w:rsidR="00E213A1" w:rsidRPr="009B7F4A">
        <w:rPr>
          <w:rFonts w:cs="Traditional Arabic"/>
          <w:sz w:val="36"/>
          <w:szCs w:val="36"/>
          <w:rtl/>
        </w:rPr>
        <w:t xml:space="preserve">  والجر</w:t>
      </w:r>
      <w:r w:rsidR="00C95DBF">
        <w:rPr>
          <w:rFonts w:cs="Traditional Arabic" w:hint="cs"/>
          <w:sz w:val="36"/>
          <w:szCs w:val="36"/>
          <w:rtl/>
        </w:rPr>
        <w:t>،</w:t>
      </w:r>
      <w:r w:rsidR="00E213A1" w:rsidRPr="009B7F4A">
        <w:rPr>
          <w:rFonts w:cs="Traditional Arabic"/>
          <w:sz w:val="36"/>
          <w:szCs w:val="36"/>
          <w:rtl/>
        </w:rPr>
        <w:t xml:space="preserve"> والعطف</w:t>
      </w:r>
      <w:r w:rsidR="00C95DBF">
        <w:rPr>
          <w:rFonts w:cs="Traditional Arabic" w:hint="cs"/>
          <w:sz w:val="36"/>
          <w:szCs w:val="36"/>
          <w:rtl/>
        </w:rPr>
        <w:t>،</w:t>
      </w:r>
      <w:r w:rsidR="00E213A1" w:rsidRPr="009B7F4A">
        <w:rPr>
          <w:rFonts w:cs="Traditional Arabic"/>
          <w:sz w:val="36"/>
          <w:szCs w:val="36"/>
          <w:rtl/>
        </w:rPr>
        <w:t xml:space="preserve"> والظرف</w:t>
      </w:r>
      <w:r w:rsidR="00634286">
        <w:rPr>
          <w:rFonts w:ascii="Traditional Arabic" w:hAnsi="Traditional Arabic" w:cs="Traditional Arabic"/>
          <w:sz w:val="36"/>
          <w:szCs w:val="36"/>
          <w:rtl/>
        </w:rPr>
        <w:t>؛</w:t>
      </w:r>
      <w:r w:rsidR="00E213A1">
        <w:rPr>
          <w:rFonts w:cs="Traditional Arabic" w:hint="cs"/>
          <w:sz w:val="36"/>
          <w:szCs w:val="36"/>
          <w:rtl/>
        </w:rPr>
        <w:t xml:space="preserve"> </w:t>
      </w:r>
      <w:r w:rsidR="00634286">
        <w:rPr>
          <w:rFonts w:cs="Traditional Arabic" w:hint="cs"/>
          <w:sz w:val="36"/>
          <w:szCs w:val="36"/>
          <w:rtl/>
        </w:rPr>
        <w:t>لأنَّ</w:t>
      </w:r>
      <w:r w:rsidR="00417275">
        <w:rPr>
          <w:rFonts w:cs="Traditional Arabic" w:hint="cs"/>
          <w:sz w:val="36"/>
          <w:szCs w:val="36"/>
          <w:rtl/>
        </w:rPr>
        <w:t xml:space="preserve"> هذه الموضوعات مهمة </w:t>
      </w:r>
      <w:r w:rsidR="00E213A1">
        <w:rPr>
          <w:rFonts w:cs="Traditional Arabic" w:hint="cs"/>
          <w:sz w:val="36"/>
          <w:szCs w:val="36"/>
          <w:rtl/>
        </w:rPr>
        <w:t>للدارسين</w:t>
      </w:r>
      <w:r w:rsidR="00417275">
        <w:rPr>
          <w:rFonts w:ascii="Traditional Arabic" w:hAnsi="Traditional Arabic" w:cs="Traditional Arabic"/>
          <w:sz w:val="36"/>
          <w:szCs w:val="36"/>
          <w:rtl/>
        </w:rPr>
        <w:t>؛</w:t>
      </w:r>
      <w:r w:rsidR="00417275">
        <w:rPr>
          <w:rFonts w:cs="Traditional Arabic" w:hint="cs"/>
          <w:sz w:val="36"/>
          <w:szCs w:val="36"/>
          <w:rtl/>
        </w:rPr>
        <w:t xml:space="preserve"> لتحسين تعبيرات</w:t>
      </w:r>
      <w:r w:rsidR="00E213A1">
        <w:rPr>
          <w:rFonts w:cs="Traditional Arabic" w:hint="cs"/>
          <w:sz w:val="36"/>
          <w:szCs w:val="36"/>
          <w:rtl/>
        </w:rPr>
        <w:t>هم</w:t>
      </w:r>
      <w:r w:rsidR="00417275">
        <w:rPr>
          <w:rFonts w:ascii="Traditional Arabic" w:hAnsi="Traditional Arabic" w:cs="Traditional Arabic"/>
          <w:sz w:val="36"/>
          <w:szCs w:val="36"/>
          <w:rtl/>
        </w:rPr>
        <w:t>؛</w:t>
      </w:r>
      <w:r w:rsidR="00E213A1">
        <w:rPr>
          <w:rFonts w:cs="Traditional Arabic" w:hint="cs"/>
          <w:sz w:val="36"/>
          <w:szCs w:val="36"/>
          <w:rtl/>
        </w:rPr>
        <w:t xml:space="preserve"> لتكون سليمة مِن الخطأ النحوي. واقترح </w:t>
      </w:r>
      <w:r w:rsidR="001D5432">
        <w:rPr>
          <w:rFonts w:cs="Traditional Arabic" w:hint="cs"/>
          <w:sz w:val="36"/>
          <w:szCs w:val="36"/>
          <w:rtl/>
        </w:rPr>
        <w:t>بعض الخبراء</w:t>
      </w:r>
      <w:r w:rsidR="00E213A1">
        <w:rPr>
          <w:rFonts w:cs="Traditional Arabic" w:hint="cs"/>
          <w:sz w:val="36"/>
          <w:szCs w:val="36"/>
          <w:rtl/>
        </w:rPr>
        <w:t xml:space="preserve"> تدريس </w:t>
      </w:r>
      <w:r w:rsidR="00E213A1" w:rsidRPr="009B7F4A">
        <w:rPr>
          <w:rFonts w:cs="Traditional Arabic"/>
          <w:sz w:val="36"/>
          <w:szCs w:val="36"/>
          <w:rtl/>
        </w:rPr>
        <w:t>المفعول المطلق</w:t>
      </w:r>
      <w:r w:rsidR="00C95DBF">
        <w:rPr>
          <w:rFonts w:cs="Traditional Arabic" w:hint="cs"/>
          <w:sz w:val="36"/>
          <w:szCs w:val="36"/>
          <w:rtl/>
        </w:rPr>
        <w:t>،</w:t>
      </w:r>
      <w:r w:rsidR="00E213A1" w:rsidRPr="009B7F4A">
        <w:rPr>
          <w:rFonts w:cs="Traditional Arabic"/>
          <w:sz w:val="36"/>
          <w:szCs w:val="36"/>
          <w:rtl/>
        </w:rPr>
        <w:t xml:space="preserve"> والمفعول لأجله</w:t>
      </w:r>
      <w:r w:rsidR="00C95DBF">
        <w:rPr>
          <w:rFonts w:cs="Traditional Arabic" w:hint="cs"/>
          <w:sz w:val="36"/>
          <w:szCs w:val="36"/>
          <w:rtl/>
        </w:rPr>
        <w:t>،</w:t>
      </w:r>
      <w:r w:rsidR="00E213A1" w:rsidRPr="009B7F4A">
        <w:rPr>
          <w:rFonts w:cs="Traditional Arabic"/>
          <w:sz w:val="36"/>
          <w:szCs w:val="36"/>
          <w:rtl/>
        </w:rPr>
        <w:t xml:space="preserve"> والحال</w:t>
      </w:r>
      <w:r w:rsidR="00C95DBF">
        <w:rPr>
          <w:rFonts w:cs="Traditional Arabic" w:hint="cs"/>
          <w:sz w:val="36"/>
          <w:szCs w:val="36"/>
          <w:rtl/>
        </w:rPr>
        <w:t>،</w:t>
      </w:r>
      <w:r w:rsidR="00E213A1" w:rsidRPr="009B7F4A">
        <w:rPr>
          <w:rFonts w:cs="Traditional Arabic"/>
          <w:sz w:val="36"/>
          <w:szCs w:val="36"/>
          <w:rtl/>
        </w:rPr>
        <w:t xml:space="preserve"> والتمييز</w:t>
      </w:r>
      <w:r w:rsidR="00C95DBF">
        <w:rPr>
          <w:rFonts w:cs="Traditional Arabic" w:hint="cs"/>
          <w:sz w:val="36"/>
          <w:szCs w:val="36"/>
          <w:rtl/>
        </w:rPr>
        <w:t>،</w:t>
      </w:r>
      <w:r w:rsidR="00E213A1" w:rsidRPr="009B7F4A">
        <w:rPr>
          <w:rFonts w:cs="Traditional Arabic"/>
          <w:sz w:val="36"/>
          <w:szCs w:val="36"/>
          <w:rtl/>
        </w:rPr>
        <w:t xml:space="preserve"> والاستثناء</w:t>
      </w:r>
      <w:r w:rsidR="00D74185">
        <w:rPr>
          <w:rFonts w:cs="Traditional Arabic" w:hint="cs"/>
          <w:sz w:val="36"/>
          <w:szCs w:val="36"/>
          <w:rtl/>
        </w:rPr>
        <w:t xml:space="preserve"> للكبار، ويرى</w:t>
      </w:r>
      <w:r w:rsidR="00E213A1">
        <w:rPr>
          <w:rFonts w:cs="Traditional Arabic" w:hint="cs"/>
          <w:sz w:val="36"/>
          <w:szCs w:val="36"/>
          <w:rtl/>
        </w:rPr>
        <w:t xml:space="preserve"> الباحث</w:t>
      </w:r>
      <w:r w:rsidR="00D74185">
        <w:rPr>
          <w:rFonts w:cs="Traditional Arabic" w:hint="cs"/>
          <w:sz w:val="36"/>
          <w:szCs w:val="36"/>
          <w:rtl/>
        </w:rPr>
        <w:t>ان</w:t>
      </w:r>
      <w:r w:rsidR="00E213A1">
        <w:rPr>
          <w:rFonts w:cs="Traditional Arabic" w:hint="cs"/>
          <w:sz w:val="36"/>
          <w:szCs w:val="36"/>
          <w:rtl/>
        </w:rPr>
        <w:t xml:space="preserve"> هذه الموضوعات مناسبة للمستوى المتق</w:t>
      </w:r>
      <w:r w:rsidR="00C95DBF">
        <w:rPr>
          <w:rFonts w:cs="Traditional Arabic" w:hint="cs"/>
          <w:sz w:val="36"/>
          <w:szCs w:val="36"/>
          <w:rtl/>
        </w:rPr>
        <w:t xml:space="preserve">دم </w:t>
      </w:r>
      <w:r w:rsidR="00C95DBF">
        <w:rPr>
          <w:rFonts w:cs="Traditional Arabic" w:hint="cs"/>
          <w:sz w:val="36"/>
          <w:szCs w:val="36"/>
          <w:rtl/>
        </w:rPr>
        <w:lastRenderedPageBreak/>
        <w:t xml:space="preserve">لمساعدة الدارسين </w:t>
      </w:r>
      <w:r w:rsidR="00A12545">
        <w:rPr>
          <w:rFonts w:cs="Traditional Arabic" w:hint="cs"/>
          <w:sz w:val="36"/>
          <w:szCs w:val="36"/>
          <w:rtl/>
        </w:rPr>
        <w:t>في</w:t>
      </w:r>
      <w:r w:rsidR="00C95DBF">
        <w:rPr>
          <w:rFonts w:cs="Traditional Arabic" w:hint="cs"/>
          <w:sz w:val="36"/>
          <w:szCs w:val="36"/>
          <w:rtl/>
        </w:rPr>
        <w:t xml:space="preserve"> مهارتَي</w:t>
      </w:r>
      <w:r w:rsidR="00E213A1">
        <w:rPr>
          <w:rFonts w:cs="Traditional Arabic" w:hint="cs"/>
          <w:sz w:val="36"/>
          <w:szCs w:val="36"/>
          <w:rtl/>
        </w:rPr>
        <w:t xml:space="preserve"> </w:t>
      </w:r>
      <w:r w:rsidR="00C95DBF">
        <w:rPr>
          <w:rFonts w:cs="Traditional Arabic" w:hint="cs"/>
          <w:sz w:val="36"/>
          <w:szCs w:val="36"/>
          <w:rtl/>
        </w:rPr>
        <w:t>الكلام و</w:t>
      </w:r>
      <w:r w:rsidR="00E213A1">
        <w:rPr>
          <w:rFonts w:cs="Traditional Arabic" w:hint="cs"/>
          <w:sz w:val="36"/>
          <w:szCs w:val="36"/>
          <w:rtl/>
        </w:rPr>
        <w:t>القراءة</w:t>
      </w:r>
      <w:r w:rsidR="00C95DBF">
        <w:rPr>
          <w:rFonts w:cs="Traditional Arabic" w:hint="cs"/>
          <w:sz w:val="36"/>
          <w:szCs w:val="36"/>
          <w:rtl/>
        </w:rPr>
        <w:t xml:space="preserve"> اللتَيْن يسعى إليهما الكبار لتعلّم اللغة العربية بوصفها لغةٌ ثانية.</w:t>
      </w:r>
      <w:r w:rsidR="00E213A1" w:rsidRPr="00450280">
        <w:rPr>
          <w:rFonts w:cs="Traditional Arabic" w:hint="cs"/>
          <w:sz w:val="36"/>
          <w:szCs w:val="36"/>
          <w:rtl/>
        </w:rPr>
        <w:t xml:space="preserve"> </w:t>
      </w:r>
      <w:r w:rsidR="00351CCD" w:rsidRPr="00114F78">
        <w:rPr>
          <w:rStyle w:val="FootnoteReference"/>
          <w:rFonts w:eastAsia="SimSun" w:cs="Traditional Arabic"/>
          <w:sz w:val="36"/>
          <w:szCs w:val="36"/>
          <w:rtl/>
        </w:rPr>
        <w:footnoteReference w:id="10"/>
      </w:r>
    </w:p>
    <w:p w:rsidR="00A06118" w:rsidRDefault="00A9204D" w:rsidP="00506659">
      <w:pPr>
        <w:bidi/>
        <w:jc w:val="both"/>
        <w:rPr>
          <w:rFonts w:cs="Traditional Arabic"/>
          <w:sz w:val="36"/>
          <w:szCs w:val="36"/>
          <w:rtl/>
        </w:rPr>
      </w:pPr>
      <w:r>
        <w:rPr>
          <w:rFonts w:cs="Traditional Arabic" w:hint="cs"/>
          <w:sz w:val="36"/>
          <w:szCs w:val="36"/>
          <w:rtl/>
        </w:rPr>
        <w:t>وفيما يتعلّق بالصرف العربي ف</w:t>
      </w:r>
      <w:r w:rsidR="00506659">
        <w:rPr>
          <w:rFonts w:cs="Traditional Arabic" w:hint="cs"/>
          <w:sz w:val="36"/>
          <w:szCs w:val="36"/>
          <w:rtl/>
        </w:rPr>
        <w:t>وجهة نظر</w:t>
      </w:r>
      <w:r>
        <w:rPr>
          <w:rFonts w:cs="Traditional Arabic" w:hint="cs"/>
          <w:sz w:val="36"/>
          <w:szCs w:val="36"/>
          <w:rtl/>
        </w:rPr>
        <w:t xml:space="preserve"> الخبراء</w:t>
      </w:r>
      <w:r w:rsidR="00506659">
        <w:rPr>
          <w:rFonts w:cs="Traditional Arabic" w:hint="cs"/>
          <w:sz w:val="36"/>
          <w:szCs w:val="36"/>
          <w:rtl/>
        </w:rPr>
        <w:t xml:space="preserve"> أنّ</w:t>
      </w:r>
      <w:r>
        <w:rPr>
          <w:rFonts w:cs="Traditional Arabic" w:hint="cs"/>
          <w:sz w:val="36"/>
          <w:szCs w:val="36"/>
          <w:rtl/>
        </w:rPr>
        <w:t xml:space="preserve"> تعليم</w:t>
      </w:r>
      <w:r w:rsidR="00E45128">
        <w:rPr>
          <w:rFonts w:cs="Traditional Arabic" w:hint="cs"/>
          <w:sz w:val="36"/>
          <w:szCs w:val="36"/>
          <w:rtl/>
        </w:rPr>
        <w:t>ه للدارسين ا</w:t>
      </w:r>
      <w:r w:rsidR="00506659">
        <w:rPr>
          <w:rFonts w:cs="Traditional Arabic" w:hint="cs"/>
          <w:sz w:val="36"/>
          <w:szCs w:val="36"/>
          <w:rtl/>
        </w:rPr>
        <w:t>لكبار مناسب ل</w:t>
      </w:r>
      <w:r>
        <w:rPr>
          <w:rFonts w:cs="Traditional Arabic" w:hint="cs"/>
          <w:sz w:val="36"/>
          <w:szCs w:val="36"/>
          <w:rtl/>
        </w:rPr>
        <w:t>لمستويين المتوسط والمتقدم. ومن</w:t>
      </w:r>
      <w:r w:rsidRPr="002D44A8">
        <w:rPr>
          <w:rFonts w:cs="Traditional Arabic" w:hint="cs"/>
          <w:sz w:val="36"/>
          <w:szCs w:val="36"/>
          <w:rtl/>
        </w:rPr>
        <w:t xml:space="preserve"> الموضوعات الصرفية المهمة </w:t>
      </w:r>
      <w:r w:rsidR="00541320">
        <w:rPr>
          <w:rFonts w:cs="Traditional Arabic" w:hint="cs"/>
          <w:sz w:val="36"/>
          <w:szCs w:val="36"/>
          <w:rtl/>
        </w:rPr>
        <w:t>لهم</w:t>
      </w:r>
      <w:r w:rsidRPr="002D44A8">
        <w:rPr>
          <w:rFonts w:cs="Traditional Arabic" w:hint="cs"/>
          <w:color w:val="000000"/>
          <w:sz w:val="36"/>
          <w:szCs w:val="36"/>
          <w:rtl/>
        </w:rPr>
        <w:t xml:space="preserve">: </w:t>
      </w:r>
      <w:r w:rsidRPr="002D44A8">
        <w:rPr>
          <w:rFonts w:cs="Traditional Arabic"/>
          <w:sz w:val="36"/>
          <w:szCs w:val="36"/>
          <w:rtl/>
        </w:rPr>
        <w:t>المجرد والمزيد</w:t>
      </w:r>
      <w:r>
        <w:rPr>
          <w:rFonts w:cs="Traditional Arabic" w:hint="cs"/>
          <w:sz w:val="36"/>
          <w:szCs w:val="36"/>
          <w:rtl/>
        </w:rPr>
        <w:t>،</w:t>
      </w:r>
      <w:r w:rsidRPr="002D44A8">
        <w:rPr>
          <w:rFonts w:cs="Traditional Arabic" w:hint="cs"/>
          <w:sz w:val="36"/>
          <w:szCs w:val="36"/>
          <w:rtl/>
        </w:rPr>
        <w:t xml:space="preserve"> والصحيح والمعتل</w:t>
      </w:r>
      <w:r>
        <w:rPr>
          <w:rFonts w:cs="Traditional Arabic" w:hint="cs"/>
          <w:sz w:val="36"/>
          <w:szCs w:val="36"/>
          <w:rtl/>
        </w:rPr>
        <w:t>،</w:t>
      </w:r>
      <w:r w:rsidRPr="002D44A8">
        <w:rPr>
          <w:rFonts w:cs="Traditional Arabic" w:hint="cs"/>
          <w:sz w:val="36"/>
          <w:szCs w:val="36"/>
          <w:rtl/>
        </w:rPr>
        <w:t xml:space="preserve"> و</w:t>
      </w:r>
      <w:r w:rsidRPr="002D44A8">
        <w:rPr>
          <w:rFonts w:cs="Traditional Arabic"/>
          <w:sz w:val="36"/>
          <w:szCs w:val="36"/>
          <w:rtl/>
        </w:rPr>
        <w:t>تصريف الأفعال</w:t>
      </w:r>
      <w:r w:rsidR="00541320">
        <w:rPr>
          <w:rFonts w:cs="Traditional Arabic" w:hint="cs"/>
          <w:sz w:val="36"/>
          <w:szCs w:val="36"/>
          <w:rtl/>
        </w:rPr>
        <w:t>،</w:t>
      </w:r>
      <w:r w:rsidRPr="002D44A8">
        <w:rPr>
          <w:rFonts w:cs="Traditional Arabic"/>
          <w:sz w:val="36"/>
          <w:szCs w:val="36"/>
          <w:rtl/>
        </w:rPr>
        <w:t xml:space="preserve"> </w:t>
      </w:r>
      <w:r w:rsidRPr="002D44A8">
        <w:rPr>
          <w:rFonts w:cs="Traditional Arabic" w:hint="cs"/>
          <w:sz w:val="36"/>
          <w:szCs w:val="36"/>
          <w:rtl/>
        </w:rPr>
        <w:t>و</w:t>
      </w:r>
      <w:r w:rsidRPr="002D44A8">
        <w:rPr>
          <w:rFonts w:cs="Traditional Arabic"/>
          <w:sz w:val="36"/>
          <w:szCs w:val="36"/>
          <w:rtl/>
        </w:rPr>
        <w:t>المصدر</w:t>
      </w:r>
      <w:r w:rsidR="00541320">
        <w:rPr>
          <w:rFonts w:cs="Traditional Arabic" w:hint="cs"/>
          <w:sz w:val="36"/>
          <w:szCs w:val="36"/>
          <w:rtl/>
        </w:rPr>
        <w:t>،</w:t>
      </w:r>
      <w:r w:rsidRPr="002D44A8">
        <w:rPr>
          <w:rFonts w:cs="Traditional Arabic"/>
          <w:sz w:val="36"/>
          <w:szCs w:val="36"/>
          <w:rtl/>
        </w:rPr>
        <w:t xml:space="preserve"> والمشتقات</w:t>
      </w:r>
      <w:r w:rsidRPr="002D44A8">
        <w:rPr>
          <w:rFonts w:cs="Traditional Arabic" w:hint="cs"/>
          <w:sz w:val="36"/>
          <w:szCs w:val="36"/>
          <w:rtl/>
        </w:rPr>
        <w:t xml:space="preserve">. ويجب </w:t>
      </w:r>
      <w:r w:rsidRPr="002D44A8">
        <w:rPr>
          <w:rFonts w:cs="Traditional Arabic" w:hint="cs"/>
          <w:color w:val="000000"/>
          <w:sz w:val="36"/>
          <w:szCs w:val="36"/>
          <w:rtl/>
        </w:rPr>
        <w:t>مراعاة الترتيب المنطقي بين الموضوعات الصرفية، وال</w:t>
      </w:r>
      <w:r w:rsidRPr="002D44A8">
        <w:rPr>
          <w:rFonts w:cs="Traditional Arabic"/>
          <w:color w:val="000000"/>
          <w:sz w:val="36"/>
          <w:szCs w:val="36"/>
          <w:rtl/>
        </w:rPr>
        <w:t xml:space="preserve">تدرج </w:t>
      </w:r>
      <w:r w:rsidRPr="002D44A8">
        <w:rPr>
          <w:rFonts w:cs="Traditional Arabic" w:hint="cs"/>
          <w:color w:val="000000"/>
          <w:sz w:val="36"/>
          <w:szCs w:val="36"/>
          <w:rtl/>
        </w:rPr>
        <w:t>من حيث السهولة والصعوبة</w:t>
      </w:r>
      <w:r>
        <w:rPr>
          <w:rFonts w:cs="Traditional Arabic" w:hint="cs"/>
          <w:color w:val="000000"/>
          <w:sz w:val="36"/>
          <w:szCs w:val="36"/>
          <w:rtl/>
        </w:rPr>
        <w:t xml:space="preserve">. ويجب </w:t>
      </w:r>
      <w:r w:rsidRPr="002D44A8">
        <w:rPr>
          <w:rFonts w:cs="Traditional Arabic"/>
          <w:sz w:val="36"/>
          <w:szCs w:val="36"/>
          <w:rtl/>
        </w:rPr>
        <w:t>الإكثار من تدر</w:t>
      </w:r>
      <w:r w:rsidRPr="002D44A8">
        <w:rPr>
          <w:rFonts w:cs="Traditional Arabic" w:hint="cs"/>
          <w:sz w:val="36"/>
          <w:szCs w:val="36"/>
          <w:rtl/>
        </w:rPr>
        <w:t>يبات</w:t>
      </w:r>
      <w:r>
        <w:rPr>
          <w:rFonts w:cs="Traditional Arabic" w:hint="cs"/>
          <w:sz w:val="36"/>
          <w:szCs w:val="36"/>
          <w:rtl/>
        </w:rPr>
        <w:t xml:space="preserve"> الصرف لبعض الجمل</w:t>
      </w:r>
      <w:r w:rsidRPr="002D44A8">
        <w:rPr>
          <w:rFonts w:cs="Traditional Arabic" w:hint="cs"/>
          <w:sz w:val="36"/>
          <w:szCs w:val="36"/>
          <w:rtl/>
        </w:rPr>
        <w:t xml:space="preserve">. </w:t>
      </w:r>
      <w:r>
        <w:rPr>
          <w:rFonts w:cs="Traditional Arabic" w:hint="cs"/>
          <w:sz w:val="36"/>
          <w:szCs w:val="36"/>
          <w:rtl/>
        </w:rPr>
        <w:t>وذلك ربما الدارسون في هذين المستويين يتدربون على الجمل الصحيحة نحوي</w:t>
      </w:r>
      <w:r w:rsidR="00506659">
        <w:rPr>
          <w:rFonts w:cs="Traditional Arabic" w:hint="cs"/>
          <w:sz w:val="36"/>
          <w:szCs w:val="36"/>
          <w:rtl/>
        </w:rPr>
        <w:t>ً</w:t>
      </w:r>
      <w:r>
        <w:rPr>
          <w:rFonts w:cs="Traditional Arabic" w:hint="cs"/>
          <w:sz w:val="36"/>
          <w:szCs w:val="36"/>
          <w:rtl/>
        </w:rPr>
        <w:t>ا وصرفي</w:t>
      </w:r>
      <w:r w:rsidR="00506659">
        <w:rPr>
          <w:rFonts w:cs="Traditional Arabic" w:hint="cs"/>
          <w:sz w:val="36"/>
          <w:szCs w:val="36"/>
          <w:rtl/>
        </w:rPr>
        <w:t>ً</w:t>
      </w:r>
      <w:r>
        <w:rPr>
          <w:rFonts w:cs="Traditional Arabic" w:hint="cs"/>
          <w:sz w:val="36"/>
          <w:szCs w:val="36"/>
          <w:rtl/>
        </w:rPr>
        <w:t xml:space="preserve">ا، أما الدارسون في المستوى المبتدئ يركزون على المفردات لثروةِ اللغة العربية. </w:t>
      </w:r>
      <w:r w:rsidR="00A06118">
        <w:rPr>
          <w:rFonts w:cs="Traditional Arabic" w:hint="cs"/>
          <w:sz w:val="36"/>
          <w:szCs w:val="36"/>
          <w:rtl/>
        </w:rPr>
        <w:t>واتّفق المدرِّسون على آراء الخبراء كما يدلّ عليها الجدول الآتي:</w:t>
      </w:r>
    </w:p>
    <w:p w:rsidR="00541320" w:rsidRDefault="00541320" w:rsidP="0088567A">
      <w:pPr>
        <w:pStyle w:val="BodyTextIndent"/>
        <w:spacing w:before="120"/>
        <w:jc w:val="center"/>
        <w:rPr>
          <w:rFonts w:cs="Traditional Arabic"/>
          <w:sz w:val="36"/>
          <w:szCs w:val="36"/>
          <w:rtl/>
        </w:rPr>
      </w:pPr>
    </w:p>
    <w:p w:rsidR="00E213A1" w:rsidRDefault="00E213A1" w:rsidP="0088567A">
      <w:pPr>
        <w:pStyle w:val="BodyTextIndent"/>
        <w:spacing w:before="120"/>
        <w:jc w:val="center"/>
        <w:rPr>
          <w:rFonts w:cs="Traditional Arabic"/>
          <w:sz w:val="36"/>
          <w:szCs w:val="36"/>
          <w:rtl/>
        </w:rPr>
      </w:pPr>
      <w:r w:rsidRPr="005A088D">
        <w:rPr>
          <w:rFonts w:cs="Traditional Arabic" w:hint="cs"/>
          <w:sz w:val="36"/>
          <w:szCs w:val="36"/>
          <w:rtl/>
        </w:rPr>
        <w:t>جدول (1)</w:t>
      </w:r>
    </w:p>
    <w:p w:rsidR="00E213A1" w:rsidRDefault="00E213A1" w:rsidP="00AD2F7E">
      <w:pPr>
        <w:pStyle w:val="BodyTextIndent"/>
        <w:spacing w:before="120"/>
        <w:jc w:val="center"/>
        <w:rPr>
          <w:rFonts w:cs="Traditional Arabic"/>
          <w:sz w:val="36"/>
          <w:szCs w:val="36"/>
          <w:rtl/>
        </w:rPr>
      </w:pPr>
      <w:r w:rsidRPr="005A088D">
        <w:rPr>
          <w:rFonts w:cs="Traditional Arabic" w:hint="cs"/>
          <w:sz w:val="36"/>
          <w:szCs w:val="36"/>
          <w:rtl/>
        </w:rPr>
        <w:t xml:space="preserve"> نتائج آراء المُدَرِّسين حول حاجة الكبار إلى معرفة </w:t>
      </w:r>
      <w:r w:rsidR="00AD2F7E">
        <w:rPr>
          <w:rFonts w:cs="Traditional Arabic" w:hint="cs"/>
          <w:sz w:val="36"/>
          <w:szCs w:val="36"/>
          <w:rtl/>
        </w:rPr>
        <w:t>القواعد النحوية</w:t>
      </w:r>
      <w:r w:rsidRPr="005A088D">
        <w:rPr>
          <w:rFonts w:cs="Traditional Arabic" w:hint="cs"/>
          <w:sz w:val="36"/>
          <w:szCs w:val="36"/>
          <w:rtl/>
        </w:rPr>
        <w:t>.</w:t>
      </w:r>
    </w:p>
    <w:tbl>
      <w:tblPr>
        <w:bidiVisual/>
        <w:tblW w:w="765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035"/>
        <w:gridCol w:w="1260"/>
        <w:gridCol w:w="1260"/>
        <w:gridCol w:w="1260"/>
        <w:gridCol w:w="1890"/>
      </w:tblGrid>
      <w:tr w:rsidR="00E213A1" w:rsidRPr="008C093D" w:rsidTr="00FF18AB">
        <w:trPr>
          <w:gridAfter w:val="1"/>
          <w:wAfter w:w="1890" w:type="dxa"/>
        </w:trPr>
        <w:tc>
          <w:tcPr>
            <w:tcW w:w="950" w:type="dxa"/>
            <w:vMerge w:val="restart"/>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الكتاب</w:t>
            </w:r>
          </w:p>
        </w:tc>
        <w:tc>
          <w:tcPr>
            <w:tcW w:w="4815" w:type="dxa"/>
            <w:gridSpan w:val="4"/>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تكرار الإجابة والنسبة المئوية (%)</w:t>
            </w:r>
          </w:p>
        </w:tc>
      </w:tr>
      <w:tr w:rsidR="00E213A1" w:rsidRPr="008C093D" w:rsidTr="00FF18AB">
        <w:trPr>
          <w:gridAfter w:val="1"/>
          <w:wAfter w:w="1890" w:type="dxa"/>
          <w:trHeight w:val="360"/>
        </w:trPr>
        <w:tc>
          <w:tcPr>
            <w:tcW w:w="950" w:type="dxa"/>
            <w:vMerge/>
          </w:tcPr>
          <w:p w:rsidR="00E213A1" w:rsidRPr="008C093D" w:rsidRDefault="00E213A1" w:rsidP="00FF18AB">
            <w:pPr>
              <w:pStyle w:val="NoSpacing"/>
              <w:bidi/>
              <w:jc w:val="center"/>
              <w:rPr>
                <w:rFonts w:ascii="Traditional Arabic" w:hAnsi="Traditional Arabic" w:cs="Traditional Arabic"/>
                <w:b/>
                <w:bCs/>
                <w:sz w:val="32"/>
                <w:szCs w:val="32"/>
                <w:rtl/>
              </w:rPr>
            </w:pPr>
          </w:p>
        </w:tc>
        <w:tc>
          <w:tcPr>
            <w:tcW w:w="2295" w:type="dxa"/>
            <w:gridSpan w:val="2"/>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نعم</w:t>
            </w:r>
          </w:p>
        </w:tc>
        <w:tc>
          <w:tcPr>
            <w:tcW w:w="2520" w:type="dxa"/>
            <w:gridSpan w:val="2"/>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لا</w:t>
            </w:r>
          </w:p>
        </w:tc>
      </w:tr>
      <w:tr w:rsidR="00E213A1" w:rsidRPr="007D288C" w:rsidTr="00FF18AB">
        <w:trPr>
          <w:trHeight w:val="360"/>
        </w:trPr>
        <w:tc>
          <w:tcPr>
            <w:tcW w:w="950" w:type="dxa"/>
            <w:vMerge/>
          </w:tcPr>
          <w:p w:rsidR="00E213A1" w:rsidRPr="008C093D" w:rsidRDefault="00E213A1" w:rsidP="00FF18AB">
            <w:pPr>
              <w:pStyle w:val="NoSpacing"/>
              <w:bidi/>
              <w:jc w:val="center"/>
              <w:rPr>
                <w:rFonts w:ascii="Traditional Arabic" w:hAnsi="Traditional Arabic" w:cs="Traditional Arabic"/>
                <w:b/>
                <w:bCs/>
                <w:sz w:val="32"/>
                <w:szCs w:val="32"/>
                <w:rtl/>
              </w:rPr>
            </w:pPr>
          </w:p>
        </w:tc>
        <w:tc>
          <w:tcPr>
            <w:tcW w:w="1035" w:type="dxa"/>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العدد</w:t>
            </w:r>
          </w:p>
        </w:tc>
        <w:tc>
          <w:tcPr>
            <w:tcW w:w="1260" w:type="dxa"/>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w:t>
            </w:r>
          </w:p>
        </w:tc>
        <w:tc>
          <w:tcPr>
            <w:tcW w:w="1260" w:type="dxa"/>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العدد</w:t>
            </w:r>
          </w:p>
        </w:tc>
        <w:tc>
          <w:tcPr>
            <w:tcW w:w="1260" w:type="dxa"/>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w:t>
            </w:r>
          </w:p>
        </w:tc>
        <w:tc>
          <w:tcPr>
            <w:tcW w:w="1890" w:type="dxa"/>
          </w:tcPr>
          <w:p w:rsidR="00E213A1" w:rsidRPr="008C093D" w:rsidRDefault="00E213A1" w:rsidP="00FF18AB">
            <w:pPr>
              <w:pStyle w:val="NoSpacing"/>
              <w:bidi/>
              <w:jc w:val="center"/>
              <w:rPr>
                <w:rFonts w:ascii="Traditional Arabic" w:hAnsi="Traditional Arabic" w:cs="Traditional Arabic"/>
                <w:b/>
                <w:bCs/>
                <w:sz w:val="32"/>
                <w:szCs w:val="32"/>
                <w:rtl/>
              </w:rPr>
            </w:pPr>
            <w:r w:rsidRPr="008C093D">
              <w:rPr>
                <w:rFonts w:ascii="Traditional Arabic" w:hAnsi="Traditional Arabic" w:cs="Traditional Arabic"/>
                <w:b/>
                <w:bCs/>
                <w:sz w:val="32"/>
                <w:szCs w:val="32"/>
                <w:rtl/>
              </w:rPr>
              <w:t>المجموع الكلّي</w:t>
            </w:r>
          </w:p>
        </w:tc>
      </w:tr>
      <w:tr w:rsidR="00E213A1" w:rsidRPr="00832F7D" w:rsidTr="00FF18AB">
        <w:trPr>
          <w:trHeight w:val="710"/>
        </w:trPr>
        <w:tc>
          <w:tcPr>
            <w:tcW w:w="950" w:type="dxa"/>
          </w:tcPr>
          <w:p w:rsidR="00E213A1" w:rsidRPr="008C093D" w:rsidRDefault="00A27BA8" w:rsidP="00FF18AB">
            <w:pPr>
              <w:pStyle w:val="NoSpacing"/>
              <w:bidi/>
              <w:jc w:val="center"/>
              <w:rPr>
                <w:rFonts w:ascii="Traditional Arabic" w:hAnsi="Traditional Arabic" w:cs="Traditional Arabic"/>
                <w:sz w:val="32"/>
                <w:szCs w:val="32"/>
                <w:rtl/>
              </w:rPr>
            </w:pPr>
            <w:r>
              <w:rPr>
                <w:rFonts w:ascii="Traditional Arabic" w:hAnsi="Traditional Arabic" w:cs="Traditional Arabic" w:hint="cs"/>
                <w:sz w:val="32"/>
                <w:szCs w:val="32"/>
                <w:rtl/>
              </w:rPr>
              <w:t>المستوى المبتدئ</w:t>
            </w:r>
          </w:p>
        </w:tc>
        <w:tc>
          <w:tcPr>
            <w:tcW w:w="1035"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1</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33%</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2</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67%</w:t>
            </w:r>
          </w:p>
        </w:tc>
        <w:tc>
          <w:tcPr>
            <w:tcW w:w="189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3</w:t>
            </w:r>
          </w:p>
        </w:tc>
      </w:tr>
      <w:tr w:rsidR="00E213A1" w:rsidRPr="00832F7D" w:rsidTr="00FF18AB">
        <w:trPr>
          <w:trHeight w:val="245"/>
        </w:trPr>
        <w:tc>
          <w:tcPr>
            <w:tcW w:w="950" w:type="dxa"/>
          </w:tcPr>
          <w:p w:rsidR="00E213A1" w:rsidRPr="008C093D" w:rsidRDefault="00A27BA8" w:rsidP="00FF18AB">
            <w:pPr>
              <w:pStyle w:val="NoSpacing"/>
              <w:bidi/>
              <w:jc w:val="center"/>
              <w:rPr>
                <w:rFonts w:ascii="Traditional Arabic" w:hAnsi="Traditional Arabic" w:cs="Traditional Arabic"/>
                <w:sz w:val="32"/>
                <w:szCs w:val="32"/>
                <w:rtl/>
              </w:rPr>
            </w:pPr>
            <w:r>
              <w:rPr>
                <w:rFonts w:ascii="Traditional Arabic" w:hAnsi="Traditional Arabic" w:cs="Traditional Arabic" w:hint="cs"/>
                <w:sz w:val="32"/>
                <w:szCs w:val="32"/>
                <w:rtl/>
              </w:rPr>
              <w:t>المستوى المتوسط</w:t>
            </w:r>
          </w:p>
        </w:tc>
        <w:tc>
          <w:tcPr>
            <w:tcW w:w="1035"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tl/>
              </w:rPr>
              <w:t>2</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66%</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tl/>
              </w:rPr>
              <w:t>1</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34%</w:t>
            </w:r>
          </w:p>
        </w:tc>
        <w:tc>
          <w:tcPr>
            <w:tcW w:w="189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tl/>
              </w:rPr>
              <w:t>3</w:t>
            </w:r>
          </w:p>
        </w:tc>
      </w:tr>
      <w:tr w:rsidR="00E213A1" w:rsidRPr="00832F7D" w:rsidTr="00FF18AB">
        <w:trPr>
          <w:trHeight w:val="245"/>
        </w:trPr>
        <w:tc>
          <w:tcPr>
            <w:tcW w:w="950" w:type="dxa"/>
          </w:tcPr>
          <w:p w:rsidR="00E213A1" w:rsidRPr="008C093D" w:rsidRDefault="00A27BA8" w:rsidP="00FF18AB">
            <w:pPr>
              <w:pStyle w:val="NoSpacing"/>
              <w:bidi/>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المستوى المتقدّم</w:t>
            </w:r>
          </w:p>
        </w:tc>
        <w:tc>
          <w:tcPr>
            <w:tcW w:w="1035"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2</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50%</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2</w:t>
            </w:r>
          </w:p>
        </w:tc>
        <w:tc>
          <w:tcPr>
            <w:tcW w:w="126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50%</w:t>
            </w:r>
          </w:p>
        </w:tc>
        <w:tc>
          <w:tcPr>
            <w:tcW w:w="1890" w:type="dxa"/>
          </w:tcPr>
          <w:p w:rsidR="00E213A1" w:rsidRPr="008C093D" w:rsidRDefault="00E213A1" w:rsidP="00FF18AB">
            <w:pPr>
              <w:pStyle w:val="NoSpacing"/>
              <w:bidi/>
              <w:jc w:val="center"/>
              <w:rPr>
                <w:rFonts w:ascii="Traditional Arabic" w:hAnsi="Traditional Arabic" w:cs="Traditional Arabic"/>
                <w:sz w:val="28"/>
                <w:szCs w:val="28"/>
                <w:rtl/>
              </w:rPr>
            </w:pPr>
            <w:r w:rsidRPr="008C093D">
              <w:rPr>
                <w:rFonts w:ascii="Traditional Arabic" w:hAnsi="Traditional Arabic" w:cs="Traditional Arabic"/>
                <w:sz w:val="28"/>
                <w:szCs w:val="28"/>
              </w:rPr>
              <w:t>4</w:t>
            </w:r>
          </w:p>
        </w:tc>
      </w:tr>
    </w:tbl>
    <w:p w:rsidR="00E213A1" w:rsidRDefault="00E213A1" w:rsidP="00E213A1">
      <w:pPr>
        <w:pStyle w:val="Standard"/>
        <w:bidi/>
        <w:jc w:val="both"/>
        <w:rPr>
          <w:rFonts w:cs="Traditional Arabic"/>
          <w:sz w:val="36"/>
          <w:szCs w:val="36"/>
          <w:rtl/>
        </w:rPr>
      </w:pPr>
    </w:p>
    <w:p w:rsidR="008222DD" w:rsidRDefault="00E213A1" w:rsidP="00984E4E">
      <w:pPr>
        <w:pStyle w:val="BodyTextIndent"/>
        <w:spacing w:before="120"/>
        <w:ind w:left="-180"/>
        <w:jc w:val="both"/>
        <w:rPr>
          <w:rFonts w:cs="Traditional Arabic"/>
          <w:sz w:val="36"/>
          <w:szCs w:val="36"/>
          <w:rtl/>
        </w:rPr>
      </w:pPr>
      <w:r>
        <w:rPr>
          <w:rFonts w:cs="Traditional Arabic" w:hint="cs"/>
          <w:sz w:val="36"/>
          <w:szCs w:val="36"/>
          <w:rtl/>
        </w:rPr>
        <w:t xml:space="preserve">تدل </w:t>
      </w:r>
      <w:r w:rsidR="00321E8D">
        <w:rPr>
          <w:rFonts w:cs="Traditional Arabic" w:hint="cs"/>
          <w:sz w:val="36"/>
          <w:szCs w:val="36"/>
          <w:rtl/>
        </w:rPr>
        <w:t>النتائج في جدول (1)</w:t>
      </w:r>
      <w:r>
        <w:rPr>
          <w:rFonts w:cs="Traditional Arabic" w:hint="cs"/>
          <w:sz w:val="36"/>
          <w:szCs w:val="36"/>
          <w:rtl/>
        </w:rPr>
        <w:t xml:space="preserve"> على أن</w:t>
      </w:r>
      <w:r w:rsidR="00321E8D">
        <w:rPr>
          <w:rFonts w:cs="Traditional Arabic" w:hint="cs"/>
          <w:sz w:val="36"/>
          <w:szCs w:val="36"/>
          <w:rtl/>
        </w:rPr>
        <w:t xml:space="preserve"> المدرسين يرون</w:t>
      </w:r>
      <w:r w:rsidR="00984E4E">
        <w:rPr>
          <w:rFonts w:cs="Traditional Arabic" w:hint="cs"/>
          <w:sz w:val="36"/>
          <w:szCs w:val="36"/>
          <w:rtl/>
        </w:rPr>
        <w:t xml:space="preserve"> أنّ</w:t>
      </w:r>
      <w:r w:rsidR="00321E8D">
        <w:rPr>
          <w:rFonts w:cs="Traditional Arabic" w:hint="cs"/>
          <w:sz w:val="36"/>
          <w:szCs w:val="36"/>
          <w:rtl/>
        </w:rPr>
        <w:t xml:space="preserve"> </w:t>
      </w:r>
      <w:r w:rsidR="00AD2F7E">
        <w:rPr>
          <w:rFonts w:cs="Traditional Arabic" w:hint="cs"/>
          <w:sz w:val="36"/>
          <w:szCs w:val="36"/>
          <w:rtl/>
        </w:rPr>
        <w:t>القواعد النحوية</w:t>
      </w:r>
      <w:r w:rsidR="00984E4E">
        <w:rPr>
          <w:rFonts w:cs="Traditional Arabic" w:hint="cs"/>
          <w:sz w:val="36"/>
          <w:szCs w:val="36"/>
          <w:rtl/>
        </w:rPr>
        <w:t xml:space="preserve"> والصرفية يجب أنْ</w:t>
      </w:r>
      <w:r w:rsidR="00321E8D">
        <w:rPr>
          <w:rFonts w:cs="Traditional Arabic" w:hint="cs"/>
          <w:sz w:val="36"/>
          <w:szCs w:val="36"/>
          <w:rtl/>
        </w:rPr>
        <w:t xml:space="preserve"> يبدأ تدريسه</w:t>
      </w:r>
      <w:r w:rsidR="00AD2F7E">
        <w:rPr>
          <w:rFonts w:cs="Traditional Arabic" w:hint="cs"/>
          <w:sz w:val="36"/>
          <w:szCs w:val="36"/>
          <w:rtl/>
        </w:rPr>
        <w:t>ا</w:t>
      </w:r>
      <w:r>
        <w:rPr>
          <w:rFonts w:cs="Traditional Arabic" w:hint="cs"/>
          <w:sz w:val="36"/>
          <w:szCs w:val="36"/>
          <w:rtl/>
        </w:rPr>
        <w:t xml:space="preserve"> ل</w:t>
      </w:r>
      <w:r w:rsidR="00AD2F7E">
        <w:rPr>
          <w:rFonts w:cs="Traditional Arabic" w:hint="cs"/>
          <w:sz w:val="36"/>
          <w:szCs w:val="36"/>
          <w:rtl/>
        </w:rPr>
        <w:t>لدارسين ا</w:t>
      </w:r>
      <w:r>
        <w:rPr>
          <w:rFonts w:cs="Traditional Arabic" w:hint="cs"/>
          <w:sz w:val="36"/>
          <w:szCs w:val="36"/>
          <w:rtl/>
        </w:rPr>
        <w:t>لكبار</w:t>
      </w:r>
      <w:r w:rsidR="00984E4E">
        <w:rPr>
          <w:rFonts w:cs="Traditional Arabic" w:hint="cs"/>
          <w:sz w:val="36"/>
          <w:szCs w:val="36"/>
          <w:rtl/>
        </w:rPr>
        <w:t xml:space="preserve"> بدءًا من </w:t>
      </w:r>
      <w:r w:rsidR="00321E8D">
        <w:rPr>
          <w:rFonts w:cs="Traditional Arabic" w:hint="cs"/>
          <w:sz w:val="36"/>
          <w:szCs w:val="36"/>
          <w:rtl/>
        </w:rPr>
        <w:t>المستوى المتوسط</w:t>
      </w:r>
      <w:r w:rsidR="008222DD">
        <w:rPr>
          <w:rFonts w:cs="Traditional Arabic" w:hint="cs"/>
          <w:sz w:val="36"/>
          <w:szCs w:val="36"/>
          <w:rtl/>
        </w:rPr>
        <w:t xml:space="preserve"> </w:t>
      </w:r>
      <w:r w:rsidR="00984E4E">
        <w:rPr>
          <w:rFonts w:cs="Traditional Arabic" w:hint="cs"/>
          <w:sz w:val="36"/>
          <w:szCs w:val="36"/>
          <w:rtl/>
        </w:rPr>
        <w:t>لأهمية تلك القواعد عند ممارسة اللغة شفاهةً وكتابةً.</w:t>
      </w:r>
    </w:p>
    <w:p w:rsidR="008222DD" w:rsidRDefault="008222DD" w:rsidP="008222DD">
      <w:pPr>
        <w:pStyle w:val="BodyTextIndent"/>
        <w:spacing w:before="120"/>
        <w:ind w:left="-180"/>
        <w:jc w:val="both"/>
        <w:rPr>
          <w:rFonts w:cs="Traditional Arabic"/>
          <w:sz w:val="36"/>
          <w:szCs w:val="36"/>
          <w:rtl/>
        </w:rPr>
      </w:pPr>
    </w:p>
    <w:p w:rsidR="00445E04" w:rsidRPr="008222DD" w:rsidRDefault="00DF0C61" w:rsidP="00B00280">
      <w:pPr>
        <w:pStyle w:val="BodyTextIndent"/>
        <w:spacing w:before="120"/>
        <w:ind w:left="-180"/>
        <w:jc w:val="both"/>
        <w:rPr>
          <w:rFonts w:cs="Traditional Arabic"/>
          <w:sz w:val="36"/>
          <w:szCs w:val="36"/>
          <w:rtl/>
        </w:rPr>
      </w:pPr>
      <w:r>
        <w:rPr>
          <w:rFonts w:cs="Traditional Arabic" w:hint="cs"/>
          <w:sz w:val="36"/>
          <w:szCs w:val="36"/>
          <w:rtl/>
        </w:rPr>
        <w:t>اقترح الخبراء العديد مِن طرق عرض القواعد مِن</w:t>
      </w:r>
      <w:r w:rsidR="00445E04" w:rsidRPr="00F71878">
        <w:rPr>
          <w:rFonts w:cs="Traditional Arabic" w:hint="cs"/>
          <w:sz w:val="36"/>
          <w:szCs w:val="36"/>
          <w:rtl/>
        </w:rPr>
        <w:t xml:space="preserve"> النحو والصرف</w:t>
      </w:r>
      <w:r>
        <w:rPr>
          <w:rFonts w:cs="Traditional Arabic" w:hint="cs"/>
          <w:sz w:val="36"/>
          <w:szCs w:val="36"/>
          <w:rtl/>
        </w:rPr>
        <w:t xml:space="preserve"> للدارسين الكبار مِن خلال الكتاب المقرر </w:t>
      </w:r>
      <w:r w:rsidR="00B00280">
        <w:rPr>
          <w:rFonts w:cs="Traditional Arabic" w:hint="cs"/>
          <w:sz w:val="36"/>
          <w:szCs w:val="36"/>
          <w:rtl/>
        </w:rPr>
        <w:t>ب</w:t>
      </w:r>
      <w:r>
        <w:rPr>
          <w:rFonts w:cs="Traditional Arabic" w:hint="cs"/>
          <w:sz w:val="36"/>
          <w:szCs w:val="36"/>
          <w:rtl/>
        </w:rPr>
        <w:t>حيث أنْ</w:t>
      </w:r>
      <w:r w:rsidR="00445E04">
        <w:rPr>
          <w:rFonts w:cs="Traditional Arabic" w:hint="cs"/>
          <w:sz w:val="36"/>
          <w:szCs w:val="36"/>
          <w:rtl/>
        </w:rPr>
        <w:t xml:space="preserve"> يتمّ</w:t>
      </w:r>
      <w:r w:rsidR="00445E04" w:rsidRPr="00F71878">
        <w:rPr>
          <w:rFonts w:cs="Traditional Arabic" w:hint="cs"/>
          <w:sz w:val="36"/>
          <w:szCs w:val="36"/>
          <w:rtl/>
        </w:rPr>
        <w:t xml:space="preserve"> </w:t>
      </w:r>
      <w:r>
        <w:rPr>
          <w:rFonts w:cs="Traditional Arabic" w:hint="cs"/>
          <w:sz w:val="36"/>
          <w:szCs w:val="36"/>
          <w:rtl/>
        </w:rPr>
        <w:t xml:space="preserve">تدريسها </w:t>
      </w:r>
      <w:r w:rsidR="00445E04" w:rsidRPr="00F71878">
        <w:rPr>
          <w:rFonts w:cs="Traditional Arabic" w:hint="cs"/>
          <w:sz w:val="36"/>
          <w:szCs w:val="36"/>
          <w:rtl/>
        </w:rPr>
        <w:t>معاً تحت القواعد النحوية. ويجب اختيار موضوعاتها على أساس أهميتها في الحياة اليومية</w:t>
      </w:r>
      <w:r w:rsidR="00445E04">
        <w:rPr>
          <w:rFonts w:cs="Traditional Arabic" w:hint="cs"/>
          <w:sz w:val="36"/>
          <w:szCs w:val="36"/>
          <w:rtl/>
        </w:rPr>
        <w:t xml:space="preserve">. </w:t>
      </w:r>
      <w:r w:rsidR="00445E04" w:rsidRPr="00F71878">
        <w:rPr>
          <w:rFonts w:cs="Traditional Arabic" w:hint="cs"/>
          <w:color w:val="000000"/>
          <w:sz w:val="36"/>
          <w:szCs w:val="36"/>
          <w:rtl/>
        </w:rPr>
        <w:t>و</w:t>
      </w:r>
      <w:r w:rsidR="00445E04" w:rsidRPr="00F71878">
        <w:rPr>
          <w:rFonts w:cs="Traditional Arabic"/>
          <w:color w:val="000000"/>
          <w:sz w:val="36"/>
          <w:szCs w:val="36"/>
          <w:rtl/>
        </w:rPr>
        <w:t xml:space="preserve">أفضل </w:t>
      </w:r>
      <w:r w:rsidR="00445E04">
        <w:rPr>
          <w:rFonts w:cs="Traditional Arabic" w:hint="cs"/>
          <w:color w:val="000000"/>
          <w:sz w:val="36"/>
          <w:szCs w:val="36"/>
          <w:rtl/>
        </w:rPr>
        <w:t>طرق عرض القواعد النحوية هي</w:t>
      </w:r>
      <w:r w:rsidR="00445E04">
        <w:rPr>
          <w:rFonts w:cs="Traditional Arabic"/>
          <w:color w:val="000000"/>
          <w:sz w:val="36"/>
          <w:szCs w:val="36"/>
          <w:rtl/>
        </w:rPr>
        <w:t xml:space="preserve"> الطريقة الاستقرائية</w:t>
      </w:r>
      <w:r w:rsidR="00445E04">
        <w:rPr>
          <w:rFonts w:cs="Traditional Arabic" w:hint="cs"/>
          <w:color w:val="000000"/>
          <w:sz w:val="36"/>
          <w:szCs w:val="36"/>
          <w:rtl/>
        </w:rPr>
        <w:t xml:space="preserve">. بجانب ذلك، يتمّ تعليم النحو والصرف </w:t>
      </w:r>
      <w:r w:rsidR="00445E04">
        <w:rPr>
          <w:rFonts w:cs="Traditional Arabic" w:hint="cs"/>
          <w:sz w:val="36"/>
          <w:szCs w:val="36"/>
          <w:rtl/>
        </w:rPr>
        <w:t>مِن خلال النصوص</w:t>
      </w:r>
      <w:r w:rsidR="00445E04" w:rsidRPr="00CC48D9">
        <w:rPr>
          <w:rFonts w:cs="Traditional Arabic" w:hint="cs"/>
          <w:sz w:val="36"/>
          <w:szCs w:val="36"/>
          <w:rtl/>
        </w:rPr>
        <w:t>، وارتباطها بالآيات القرآنية، والأحاديث النبوية، و</w:t>
      </w:r>
      <w:r w:rsidR="00445E04">
        <w:rPr>
          <w:rFonts w:cs="Traditional Arabic" w:hint="cs"/>
          <w:sz w:val="36"/>
          <w:szCs w:val="36"/>
          <w:rtl/>
        </w:rPr>
        <w:t>الأدعية</w:t>
      </w:r>
      <w:r w:rsidR="00445E04" w:rsidRPr="00CC48D9">
        <w:rPr>
          <w:rFonts w:cs="Traditional Arabic" w:hint="cs"/>
          <w:sz w:val="36"/>
          <w:szCs w:val="36"/>
          <w:rtl/>
        </w:rPr>
        <w:t xml:space="preserve"> اليومية</w:t>
      </w:r>
      <w:r w:rsidR="00445E04">
        <w:rPr>
          <w:rFonts w:cs="Traditional Arabic" w:hint="cs"/>
          <w:b/>
          <w:bCs/>
          <w:color w:val="000000"/>
          <w:sz w:val="36"/>
          <w:szCs w:val="36"/>
          <w:rtl/>
        </w:rPr>
        <w:t xml:space="preserve">، </w:t>
      </w:r>
      <w:r w:rsidR="00445E04" w:rsidRPr="00112821">
        <w:rPr>
          <w:rFonts w:cs="Traditional Arabic" w:hint="cs"/>
          <w:color w:val="000000"/>
          <w:sz w:val="36"/>
          <w:szCs w:val="36"/>
          <w:rtl/>
        </w:rPr>
        <w:t>وبالحفظ والتذكر</w:t>
      </w:r>
      <w:r w:rsidR="00445E04">
        <w:rPr>
          <w:rFonts w:cs="Traditional Arabic" w:hint="cs"/>
          <w:b/>
          <w:bCs/>
          <w:color w:val="000000"/>
          <w:sz w:val="36"/>
          <w:szCs w:val="36"/>
          <w:rtl/>
        </w:rPr>
        <w:t xml:space="preserve"> </w:t>
      </w:r>
      <w:r w:rsidR="00B00280">
        <w:rPr>
          <w:rFonts w:cs="Traditional Arabic" w:hint="cs"/>
          <w:sz w:val="36"/>
          <w:szCs w:val="36"/>
          <w:rtl/>
        </w:rPr>
        <w:t>بواسطة النغمات الخاصة ل</w:t>
      </w:r>
      <w:r w:rsidR="00445E04" w:rsidRPr="002D44A8">
        <w:rPr>
          <w:rFonts w:cs="Traditional Arabic" w:hint="cs"/>
          <w:sz w:val="36"/>
          <w:szCs w:val="36"/>
          <w:rtl/>
        </w:rPr>
        <w:t xml:space="preserve">لأناشيد </w:t>
      </w:r>
      <w:r w:rsidR="00445E04">
        <w:rPr>
          <w:rFonts w:cs="Traditional Arabic" w:hint="cs"/>
          <w:sz w:val="36"/>
          <w:szCs w:val="36"/>
          <w:rtl/>
        </w:rPr>
        <w:t>أو الأغاني الخاصة للتمكن من التصريف والاشتقاق، و</w:t>
      </w:r>
      <w:r w:rsidR="00445E04" w:rsidRPr="00F71878">
        <w:rPr>
          <w:rFonts w:cs="Traditional Arabic" w:hint="cs"/>
          <w:sz w:val="36"/>
          <w:szCs w:val="36"/>
          <w:rtl/>
        </w:rPr>
        <w:t>بال</w:t>
      </w:r>
      <w:r w:rsidR="00445E04" w:rsidRPr="00F71878">
        <w:rPr>
          <w:rFonts w:cs="Traditional Arabic" w:hint="cs"/>
          <w:color w:val="000000"/>
          <w:sz w:val="36"/>
          <w:szCs w:val="36"/>
          <w:rtl/>
        </w:rPr>
        <w:t xml:space="preserve">مقارنة </w:t>
      </w:r>
      <w:r w:rsidR="00445E04">
        <w:rPr>
          <w:rFonts w:cs="Traditional Arabic" w:hint="cs"/>
          <w:color w:val="000000"/>
          <w:sz w:val="36"/>
          <w:szCs w:val="36"/>
          <w:rtl/>
        </w:rPr>
        <w:t xml:space="preserve">والمقابلة بين اللغات المعروفة لدى الدارسين، </w:t>
      </w:r>
      <w:r w:rsidR="00445E04">
        <w:rPr>
          <w:rFonts w:cs="Traditional Arabic" w:hint="cs"/>
          <w:sz w:val="36"/>
          <w:szCs w:val="36"/>
          <w:rtl/>
        </w:rPr>
        <w:t>و</w:t>
      </w:r>
      <w:r w:rsidR="00445E04" w:rsidRPr="00F71878">
        <w:rPr>
          <w:rFonts w:cs="Traditional Arabic" w:hint="cs"/>
          <w:color w:val="000000"/>
          <w:sz w:val="36"/>
          <w:szCs w:val="36"/>
          <w:rtl/>
        </w:rPr>
        <w:t xml:space="preserve">بين موضوعات </w:t>
      </w:r>
      <w:r w:rsidR="00445E04">
        <w:rPr>
          <w:rFonts w:cs="Traditional Arabic" w:hint="cs"/>
          <w:color w:val="000000"/>
          <w:sz w:val="36"/>
          <w:szCs w:val="36"/>
          <w:rtl/>
        </w:rPr>
        <w:t>النحو والصرف، وبإعداد جدول ل</w:t>
      </w:r>
      <w:r w:rsidR="00445E04" w:rsidRPr="00F71878">
        <w:rPr>
          <w:rFonts w:cs="Traditional Arabic" w:hint="cs"/>
          <w:color w:val="000000"/>
          <w:sz w:val="36"/>
          <w:szCs w:val="36"/>
          <w:rtl/>
        </w:rPr>
        <w:t>لكلمات</w:t>
      </w:r>
      <w:r w:rsidR="00445E04">
        <w:rPr>
          <w:rFonts w:cs="Traditional Arabic" w:hint="cs"/>
          <w:color w:val="000000"/>
          <w:sz w:val="36"/>
          <w:szCs w:val="36"/>
          <w:rtl/>
        </w:rPr>
        <w:t xml:space="preserve"> المراد تعليمها</w:t>
      </w:r>
      <w:r w:rsidR="00445E04" w:rsidRPr="00F71878">
        <w:rPr>
          <w:rFonts w:cs="Traditional Arabic" w:hint="cs"/>
          <w:color w:val="000000"/>
          <w:sz w:val="36"/>
          <w:szCs w:val="36"/>
          <w:rtl/>
        </w:rPr>
        <w:t xml:space="preserve"> حسب أهميتها مُصَنَّفة </w:t>
      </w:r>
      <w:r w:rsidR="00445E04">
        <w:rPr>
          <w:rFonts w:cs="Traditional Arabic" w:hint="cs"/>
          <w:color w:val="000000"/>
          <w:sz w:val="36"/>
          <w:szCs w:val="36"/>
          <w:rtl/>
        </w:rPr>
        <w:t>بالنظر إلى أشكالها المُعَيَّنة</w:t>
      </w:r>
      <w:r w:rsidR="00B00280">
        <w:rPr>
          <w:rFonts w:ascii="Traditional Arabic" w:hAnsi="Traditional Arabic" w:cs="Traditional Arabic"/>
          <w:color w:val="000000"/>
          <w:sz w:val="36"/>
          <w:szCs w:val="36"/>
          <w:rtl/>
        </w:rPr>
        <w:t>؛</w:t>
      </w:r>
      <w:r w:rsidR="00445E04">
        <w:rPr>
          <w:rFonts w:cs="Traditional Arabic" w:hint="cs"/>
          <w:color w:val="000000"/>
          <w:sz w:val="36"/>
          <w:szCs w:val="36"/>
          <w:rtl/>
        </w:rPr>
        <w:t xml:space="preserve"> ليسهل على الدارسين حفظها وتذكرها.</w:t>
      </w:r>
    </w:p>
    <w:p w:rsidR="00733147" w:rsidRDefault="00733147" w:rsidP="00C229E4">
      <w:pPr>
        <w:bidi/>
        <w:jc w:val="center"/>
        <w:rPr>
          <w:rFonts w:eastAsia="Times New Roman" w:cs="Traditional Arabic"/>
          <w:color w:val="000000"/>
          <w:sz w:val="36"/>
          <w:szCs w:val="36"/>
          <w:rtl/>
        </w:rPr>
      </w:pPr>
    </w:p>
    <w:p w:rsidR="00C229E4" w:rsidRDefault="00E67CFF" w:rsidP="00E67CFF">
      <w:pPr>
        <w:bidi/>
        <w:jc w:val="center"/>
        <w:rPr>
          <w:rFonts w:eastAsia="Times New Roman" w:cs="Traditional Arabic"/>
          <w:color w:val="000000"/>
          <w:sz w:val="36"/>
          <w:szCs w:val="36"/>
          <w:rtl/>
        </w:rPr>
      </w:pPr>
      <w:r>
        <w:rPr>
          <w:rFonts w:eastAsia="Times New Roman" w:cs="Traditional Arabic" w:hint="cs"/>
          <w:color w:val="000000"/>
          <w:sz w:val="36"/>
          <w:szCs w:val="36"/>
          <w:rtl/>
        </w:rPr>
        <w:t>جدول (2</w:t>
      </w:r>
      <w:r w:rsidR="00C229E4" w:rsidRPr="00F96C26">
        <w:rPr>
          <w:rFonts w:eastAsia="Times New Roman" w:cs="Traditional Arabic" w:hint="cs"/>
          <w:color w:val="000000"/>
          <w:sz w:val="36"/>
          <w:szCs w:val="36"/>
          <w:rtl/>
        </w:rPr>
        <w:t>)</w:t>
      </w:r>
    </w:p>
    <w:p w:rsidR="00C229E4" w:rsidRPr="00F94FC8" w:rsidRDefault="00733147" w:rsidP="005B7A29">
      <w:pPr>
        <w:bidi/>
        <w:jc w:val="center"/>
        <w:rPr>
          <w:rFonts w:eastAsia="Times New Roman" w:cs="Traditional Arabic"/>
          <w:color w:val="000000"/>
          <w:sz w:val="36"/>
          <w:szCs w:val="36"/>
          <w:rtl/>
        </w:rPr>
      </w:pPr>
      <w:r>
        <w:rPr>
          <w:rFonts w:eastAsia="Times New Roman" w:cs="Traditional Arabic" w:hint="cs"/>
          <w:color w:val="000000"/>
          <w:sz w:val="36"/>
          <w:szCs w:val="36"/>
          <w:rtl/>
        </w:rPr>
        <w:t>نموذج</w:t>
      </w:r>
      <w:r w:rsidR="00C229E4" w:rsidRPr="00F96C26">
        <w:rPr>
          <w:rFonts w:eastAsia="Times New Roman" w:cs="Traditional Arabic" w:hint="cs"/>
          <w:color w:val="000000"/>
          <w:sz w:val="36"/>
          <w:szCs w:val="36"/>
          <w:rtl/>
        </w:rPr>
        <w:t xml:space="preserve"> جدول</w:t>
      </w:r>
      <w:r w:rsidR="005B7A29">
        <w:rPr>
          <w:rFonts w:eastAsia="Times New Roman" w:cs="Traditional Arabic" w:hint="cs"/>
          <w:color w:val="000000"/>
          <w:sz w:val="36"/>
          <w:szCs w:val="36"/>
          <w:rtl/>
        </w:rPr>
        <w:t xml:space="preserve"> لبعض</w:t>
      </w:r>
      <w:r w:rsidR="00C229E4" w:rsidRPr="00F96C26">
        <w:rPr>
          <w:rFonts w:eastAsia="Times New Roman" w:cs="Traditional Arabic" w:hint="cs"/>
          <w:color w:val="000000"/>
          <w:sz w:val="36"/>
          <w:szCs w:val="36"/>
          <w:rtl/>
        </w:rPr>
        <w:t xml:space="preserve"> الكلمات الشائعة والمهمة</w:t>
      </w:r>
      <w:r w:rsidR="00C229E4">
        <w:rPr>
          <w:rFonts w:eastAsia="Times New Roman" w:cs="Traditional Arabic" w:hint="cs"/>
          <w:color w:val="000000"/>
          <w:sz w:val="36"/>
          <w:szCs w:val="36"/>
          <w:rtl/>
        </w:rPr>
        <w:t xml:space="preserve"> </w:t>
      </w:r>
      <w:r w:rsidR="00DA3B27">
        <w:rPr>
          <w:rFonts w:eastAsia="Times New Roman" w:cs="Traditional Arabic" w:hint="cs"/>
          <w:color w:val="000000"/>
          <w:sz w:val="36"/>
          <w:szCs w:val="36"/>
          <w:rtl/>
        </w:rPr>
        <w:t>ال</w:t>
      </w:r>
      <w:r w:rsidR="00C229E4">
        <w:rPr>
          <w:rFonts w:eastAsia="Times New Roman" w:cs="Traditional Arabic" w:hint="cs"/>
          <w:color w:val="000000"/>
          <w:sz w:val="36"/>
          <w:szCs w:val="36"/>
          <w:rtl/>
        </w:rPr>
        <w:t xml:space="preserve">مصنَّفة </w:t>
      </w:r>
      <w:r w:rsidR="005B7A29">
        <w:rPr>
          <w:rFonts w:eastAsia="Times New Roman" w:cs="Traditional Arabic" w:hint="cs"/>
          <w:color w:val="000000"/>
          <w:sz w:val="36"/>
          <w:szCs w:val="36"/>
          <w:rtl/>
        </w:rPr>
        <w:t>حسب ما يأتي:</w:t>
      </w:r>
    </w:p>
    <w:tbl>
      <w:tblPr>
        <w:bidiVisual/>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004"/>
        <w:gridCol w:w="1103"/>
        <w:gridCol w:w="1068"/>
        <w:gridCol w:w="1036"/>
        <w:gridCol w:w="1159"/>
        <w:gridCol w:w="1325"/>
        <w:gridCol w:w="1353"/>
      </w:tblGrid>
      <w:tr w:rsidR="00C229E4" w:rsidRPr="00C4119F" w:rsidTr="00FF18AB">
        <w:tc>
          <w:tcPr>
            <w:tcW w:w="448" w:type="dxa"/>
          </w:tcPr>
          <w:p w:rsidR="00C229E4" w:rsidRPr="001848ED" w:rsidRDefault="00C229E4" w:rsidP="00FF18AB">
            <w:pPr>
              <w:bidi/>
              <w:jc w:val="center"/>
              <w:rPr>
                <w:rFonts w:cs="Traditional Arabic"/>
                <w:sz w:val="32"/>
                <w:szCs w:val="32"/>
                <w:rtl/>
              </w:rPr>
            </w:pPr>
          </w:p>
        </w:tc>
        <w:tc>
          <w:tcPr>
            <w:tcW w:w="1004" w:type="dxa"/>
          </w:tcPr>
          <w:p w:rsidR="00C229E4" w:rsidRPr="001848ED" w:rsidRDefault="00C229E4" w:rsidP="00FF18AB">
            <w:pPr>
              <w:bidi/>
              <w:jc w:val="center"/>
              <w:rPr>
                <w:rFonts w:cs="Traditional Arabic"/>
                <w:b/>
                <w:bCs/>
                <w:sz w:val="32"/>
                <w:szCs w:val="32"/>
                <w:rtl/>
              </w:rPr>
            </w:pPr>
            <w:r w:rsidRPr="001848ED">
              <w:rPr>
                <w:rFonts w:cs="Traditional Arabic" w:hint="cs"/>
                <w:b/>
                <w:bCs/>
                <w:sz w:val="32"/>
                <w:szCs w:val="32"/>
                <w:rtl/>
              </w:rPr>
              <w:t>فعل ماضي</w:t>
            </w:r>
          </w:p>
        </w:tc>
        <w:tc>
          <w:tcPr>
            <w:tcW w:w="1103" w:type="dxa"/>
          </w:tcPr>
          <w:p w:rsidR="00C229E4" w:rsidRPr="001848ED" w:rsidRDefault="00C229E4" w:rsidP="00FF18AB">
            <w:pPr>
              <w:bidi/>
              <w:jc w:val="center"/>
              <w:rPr>
                <w:rFonts w:cs="Traditional Arabic"/>
                <w:b/>
                <w:bCs/>
                <w:sz w:val="32"/>
                <w:szCs w:val="32"/>
                <w:rtl/>
              </w:rPr>
            </w:pPr>
            <w:r w:rsidRPr="001848ED">
              <w:rPr>
                <w:rFonts w:cs="Traditional Arabic" w:hint="cs"/>
                <w:b/>
                <w:bCs/>
                <w:sz w:val="32"/>
                <w:szCs w:val="32"/>
                <w:rtl/>
              </w:rPr>
              <w:t>فعل مضارع</w:t>
            </w:r>
          </w:p>
        </w:tc>
        <w:tc>
          <w:tcPr>
            <w:tcW w:w="1068" w:type="dxa"/>
          </w:tcPr>
          <w:p w:rsidR="00C229E4" w:rsidRPr="001848ED" w:rsidRDefault="00C229E4" w:rsidP="00FF18AB">
            <w:pPr>
              <w:bidi/>
              <w:jc w:val="center"/>
              <w:rPr>
                <w:rFonts w:cs="Traditional Arabic"/>
                <w:b/>
                <w:bCs/>
                <w:sz w:val="32"/>
                <w:szCs w:val="32"/>
                <w:rtl/>
              </w:rPr>
            </w:pPr>
            <w:r w:rsidRPr="001848ED">
              <w:rPr>
                <w:rFonts w:cs="Traditional Arabic" w:hint="cs"/>
                <w:b/>
                <w:bCs/>
                <w:sz w:val="32"/>
                <w:szCs w:val="32"/>
                <w:rtl/>
              </w:rPr>
              <w:t>فعل أمر</w:t>
            </w:r>
          </w:p>
        </w:tc>
        <w:tc>
          <w:tcPr>
            <w:tcW w:w="1036" w:type="dxa"/>
          </w:tcPr>
          <w:p w:rsidR="00C229E4" w:rsidRPr="001848ED" w:rsidRDefault="00C229E4" w:rsidP="00FF18AB">
            <w:pPr>
              <w:bidi/>
              <w:jc w:val="center"/>
              <w:rPr>
                <w:rFonts w:cs="Traditional Arabic"/>
                <w:b/>
                <w:bCs/>
                <w:sz w:val="32"/>
                <w:szCs w:val="32"/>
                <w:rtl/>
              </w:rPr>
            </w:pPr>
            <w:r w:rsidRPr="001848ED">
              <w:rPr>
                <w:rFonts w:cs="Traditional Arabic" w:hint="cs"/>
                <w:b/>
                <w:bCs/>
                <w:sz w:val="32"/>
                <w:szCs w:val="32"/>
                <w:rtl/>
              </w:rPr>
              <w:t>مصدر</w:t>
            </w:r>
          </w:p>
        </w:tc>
        <w:tc>
          <w:tcPr>
            <w:tcW w:w="1159" w:type="dxa"/>
          </w:tcPr>
          <w:p w:rsidR="00C229E4" w:rsidRPr="001848ED" w:rsidRDefault="00C229E4" w:rsidP="00FF18AB">
            <w:pPr>
              <w:bidi/>
              <w:jc w:val="center"/>
              <w:rPr>
                <w:rFonts w:cs="Traditional Arabic"/>
                <w:b/>
                <w:bCs/>
                <w:sz w:val="32"/>
                <w:szCs w:val="32"/>
                <w:rtl/>
              </w:rPr>
            </w:pPr>
            <w:r w:rsidRPr="001848ED">
              <w:rPr>
                <w:rFonts w:cs="Traditional Arabic" w:hint="cs"/>
                <w:b/>
                <w:bCs/>
                <w:sz w:val="32"/>
                <w:szCs w:val="32"/>
                <w:rtl/>
              </w:rPr>
              <w:t>اسم فاعل</w:t>
            </w:r>
          </w:p>
        </w:tc>
        <w:tc>
          <w:tcPr>
            <w:tcW w:w="1325" w:type="dxa"/>
          </w:tcPr>
          <w:p w:rsidR="00C229E4" w:rsidRPr="001848ED" w:rsidRDefault="00C229E4" w:rsidP="00FF18AB">
            <w:pPr>
              <w:bidi/>
              <w:jc w:val="center"/>
              <w:rPr>
                <w:rFonts w:cs="Traditional Arabic"/>
                <w:b/>
                <w:bCs/>
                <w:sz w:val="32"/>
                <w:szCs w:val="32"/>
                <w:rtl/>
              </w:rPr>
            </w:pPr>
            <w:r w:rsidRPr="001848ED">
              <w:rPr>
                <w:rFonts w:cs="Traditional Arabic" w:hint="cs"/>
                <w:b/>
                <w:bCs/>
                <w:sz w:val="32"/>
                <w:szCs w:val="32"/>
                <w:rtl/>
              </w:rPr>
              <w:t xml:space="preserve">بناء </w:t>
            </w:r>
            <w:r w:rsidR="005B7A29">
              <w:rPr>
                <w:rFonts w:cs="Traditional Arabic" w:hint="cs"/>
                <w:b/>
                <w:bCs/>
                <w:sz w:val="32"/>
                <w:szCs w:val="32"/>
                <w:rtl/>
              </w:rPr>
              <w:t>لل</w:t>
            </w:r>
            <w:r w:rsidRPr="001848ED">
              <w:rPr>
                <w:rFonts w:cs="Traditional Arabic" w:hint="cs"/>
                <w:b/>
                <w:bCs/>
                <w:sz w:val="32"/>
                <w:szCs w:val="32"/>
                <w:rtl/>
              </w:rPr>
              <w:t xml:space="preserve">مجهول </w:t>
            </w:r>
            <w:r w:rsidRPr="001848ED">
              <w:rPr>
                <w:rFonts w:cs="Traditional Arabic" w:hint="cs"/>
                <w:b/>
                <w:bCs/>
                <w:sz w:val="32"/>
                <w:szCs w:val="32"/>
                <w:rtl/>
              </w:rPr>
              <w:lastRenderedPageBreak/>
              <w:t>(ماضي)</w:t>
            </w:r>
          </w:p>
        </w:tc>
        <w:tc>
          <w:tcPr>
            <w:tcW w:w="1353" w:type="dxa"/>
          </w:tcPr>
          <w:p w:rsidR="00C229E4" w:rsidRPr="001848ED" w:rsidRDefault="00C229E4" w:rsidP="00FF18AB">
            <w:pPr>
              <w:bidi/>
              <w:jc w:val="center"/>
              <w:rPr>
                <w:rFonts w:cs="Traditional Arabic"/>
                <w:b/>
                <w:bCs/>
                <w:sz w:val="32"/>
                <w:szCs w:val="32"/>
                <w:rtl/>
              </w:rPr>
            </w:pPr>
            <w:r w:rsidRPr="001848ED">
              <w:rPr>
                <w:rFonts w:cs="Traditional Arabic" w:hint="cs"/>
                <w:b/>
                <w:bCs/>
                <w:sz w:val="32"/>
                <w:szCs w:val="32"/>
                <w:rtl/>
              </w:rPr>
              <w:lastRenderedPageBreak/>
              <w:t xml:space="preserve">بناء </w:t>
            </w:r>
            <w:r w:rsidR="005B7A29">
              <w:rPr>
                <w:rFonts w:cs="Traditional Arabic" w:hint="cs"/>
                <w:b/>
                <w:bCs/>
                <w:sz w:val="32"/>
                <w:szCs w:val="32"/>
                <w:rtl/>
              </w:rPr>
              <w:t>لل</w:t>
            </w:r>
            <w:r w:rsidRPr="001848ED">
              <w:rPr>
                <w:rFonts w:cs="Traditional Arabic" w:hint="cs"/>
                <w:b/>
                <w:bCs/>
                <w:sz w:val="32"/>
                <w:szCs w:val="32"/>
                <w:rtl/>
              </w:rPr>
              <w:t xml:space="preserve">مجهول </w:t>
            </w:r>
            <w:r w:rsidRPr="001848ED">
              <w:rPr>
                <w:rFonts w:cs="Traditional Arabic" w:hint="cs"/>
                <w:b/>
                <w:bCs/>
                <w:sz w:val="32"/>
                <w:szCs w:val="32"/>
                <w:rtl/>
              </w:rPr>
              <w:lastRenderedPageBreak/>
              <w:t>(مضارع)</w:t>
            </w:r>
          </w:p>
        </w:tc>
      </w:tr>
      <w:tr w:rsidR="00C229E4" w:rsidRPr="00C4119F" w:rsidTr="00FF18AB">
        <w:tc>
          <w:tcPr>
            <w:tcW w:w="44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lastRenderedPageBreak/>
              <w:t>1</w:t>
            </w:r>
          </w:p>
        </w:tc>
        <w:tc>
          <w:tcPr>
            <w:tcW w:w="1004"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كتب</w:t>
            </w:r>
          </w:p>
        </w:tc>
        <w:tc>
          <w:tcPr>
            <w:tcW w:w="110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يكتبُ</w:t>
            </w:r>
          </w:p>
        </w:tc>
        <w:tc>
          <w:tcPr>
            <w:tcW w:w="106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اكتُبْ</w:t>
            </w:r>
          </w:p>
        </w:tc>
        <w:tc>
          <w:tcPr>
            <w:tcW w:w="1036"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كِتابة</w:t>
            </w:r>
          </w:p>
        </w:tc>
        <w:tc>
          <w:tcPr>
            <w:tcW w:w="1159"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كاتب</w:t>
            </w:r>
          </w:p>
        </w:tc>
        <w:tc>
          <w:tcPr>
            <w:tcW w:w="1325"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كُتِبَ</w:t>
            </w:r>
          </w:p>
        </w:tc>
        <w:tc>
          <w:tcPr>
            <w:tcW w:w="135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يُكتَبُ</w:t>
            </w:r>
          </w:p>
        </w:tc>
      </w:tr>
      <w:tr w:rsidR="00C229E4" w:rsidRPr="00C4119F" w:rsidTr="00FF18AB">
        <w:tc>
          <w:tcPr>
            <w:tcW w:w="44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2</w:t>
            </w:r>
          </w:p>
        </w:tc>
        <w:tc>
          <w:tcPr>
            <w:tcW w:w="1004"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أظهَرَ</w:t>
            </w:r>
          </w:p>
        </w:tc>
        <w:tc>
          <w:tcPr>
            <w:tcW w:w="110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يُظهِرُ</w:t>
            </w:r>
          </w:p>
        </w:tc>
        <w:tc>
          <w:tcPr>
            <w:tcW w:w="106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أَظهِرْ</w:t>
            </w:r>
          </w:p>
        </w:tc>
        <w:tc>
          <w:tcPr>
            <w:tcW w:w="1036"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إظهار</w:t>
            </w:r>
          </w:p>
        </w:tc>
        <w:tc>
          <w:tcPr>
            <w:tcW w:w="1159"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مُظْهِر</w:t>
            </w:r>
          </w:p>
        </w:tc>
        <w:tc>
          <w:tcPr>
            <w:tcW w:w="1325"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أُظهِرَ</w:t>
            </w:r>
          </w:p>
        </w:tc>
        <w:tc>
          <w:tcPr>
            <w:tcW w:w="135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يُظهَرُ</w:t>
            </w:r>
          </w:p>
        </w:tc>
      </w:tr>
      <w:tr w:rsidR="00C229E4" w:rsidRPr="00C4119F" w:rsidTr="00FF18AB">
        <w:tc>
          <w:tcPr>
            <w:tcW w:w="44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3</w:t>
            </w:r>
          </w:p>
        </w:tc>
        <w:tc>
          <w:tcPr>
            <w:tcW w:w="1004"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جَاهَدَ</w:t>
            </w:r>
          </w:p>
        </w:tc>
        <w:tc>
          <w:tcPr>
            <w:tcW w:w="110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يُجاهد</w:t>
            </w:r>
          </w:p>
        </w:tc>
        <w:tc>
          <w:tcPr>
            <w:tcW w:w="106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جاهد</w:t>
            </w:r>
          </w:p>
        </w:tc>
        <w:tc>
          <w:tcPr>
            <w:tcW w:w="1036"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مُجاهَدة</w:t>
            </w:r>
          </w:p>
        </w:tc>
        <w:tc>
          <w:tcPr>
            <w:tcW w:w="1159"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مُجاهد</w:t>
            </w:r>
          </w:p>
        </w:tc>
        <w:tc>
          <w:tcPr>
            <w:tcW w:w="1325"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جُوهِدَ</w:t>
            </w:r>
          </w:p>
        </w:tc>
        <w:tc>
          <w:tcPr>
            <w:tcW w:w="135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يُجاهَدُ</w:t>
            </w:r>
          </w:p>
        </w:tc>
      </w:tr>
      <w:tr w:rsidR="00C229E4" w:rsidRPr="00C4119F" w:rsidTr="00FF18AB">
        <w:tc>
          <w:tcPr>
            <w:tcW w:w="44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4</w:t>
            </w:r>
          </w:p>
        </w:tc>
        <w:tc>
          <w:tcPr>
            <w:tcW w:w="1004"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عَلَّمَ</w:t>
            </w:r>
          </w:p>
        </w:tc>
        <w:tc>
          <w:tcPr>
            <w:tcW w:w="110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يُعَلِّمُ</w:t>
            </w:r>
          </w:p>
        </w:tc>
        <w:tc>
          <w:tcPr>
            <w:tcW w:w="1068"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عَلِّمْ</w:t>
            </w:r>
          </w:p>
        </w:tc>
        <w:tc>
          <w:tcPr>
            <w:tcW w:w="1036"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تعليم</w:t>
            </w:r>
          </w:p>
        </w:tc>
        <w:tc>
          <w:tcPr>
            <w:tcW w:w="1159"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مُعلِّم</w:t>
            </w:r>
          </w:p>
        </w:tc>
        <w:tc>
          <w:tcPr>
            <w:tcW w:w="1325"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عُلِّمَ</w:t>
            </w:r>
          </w:p>
        </w:tc>
        <w:tc>
          <w:tcPr>
            <w:tcW w:w="1353" w:type="dxa"/>
          </w:tcPr>
          <w:p w:rsidR="00C229E4" w:rsidRPr="001848ED" w:rsidRDefault="00C229E4" w:rsidP="00FF18AB">
            <w:pPr>
              <w:bidi/>
              <w:jc w:val="center"/>
              <w:rPr>
                <w:rFonts w:cs="Traditional Arabic"/>
                <w:sz w:val="32"/>
                <w:szCs w:val="32"/>
                <w:rtl/>
              </w:rPr>
            </w:pPr>
            <w:r w:rsidRPr="001848ED">
              <w:rPr>
                <w:rFonts w:cs="Traditional Arabic" w:hint="cs"/>
                <w:sz w:val="32"/>
                <w:szCs w:val="32"/>
                <w:rtl/>
              </w:rPr>
              <w:t>يُعَلَّم</w:t>
            </w:r>
          </w:p>
        </w:tc>
      </w:tr>
    </w:tbl>
    <w:p w:rsidR="00C229E4" w:rsidRPr="00D17456" w:rsidRDefault="00C229E4" w:rsidP="00C229E4">
      <w:pPr>
        <w:bidi/>
        <w:jc w:val="both"/>
        <w:rPr>
          <w:rFonts w:eastAsia="Times New Roman" w:cs="Traditional Arabic"/>
          <w:color w:val="000000"/>
          <w:sz w:val="36"/>
          <w:szCs w:val="36"/>
          <w:rtl/>
        </w:rPr>
      </w:pPr>
    </w:p>
    <w:p w:rsidR="00C229E4" w:rsidRDefault="00E938C9" w:rsidP="00E938C9">
      <w:pPr>
        <w:bidi/>
        <w:jc w:val="both"/>
        <w:rPr>
          <w:rFonts w:cs="Traditional Arabic"/>
          <w:sz w:val="36"/>
          <w:szCs w:val="36"/>
          <w:rtl/>
        </w:rPr>
      </w:pPr>
      <w:r>
        <w:rPr>
          <w:rFonts w:eastAsia="Times New Roman" w:cs="Traditional Arabic" w:hint="cs"/>
          <w:color w:val="000000"/>
          <w:sz w:val="36"/>
          <w:szCs w:val="36"/>
          <w:rtl/>
        </w:rPr>
        <w:t>و</w:t>
      </w:r>
      <w:r w:rsidR="00C229E4">
        <w:rPr>
          <w:rFonts w:eastAsia="Times New Roman" w:cs="Traditional Arabic" w:hint="cs"/>
          <w:color w:val="000000"/>
          <w:sz w:val="36"/>
          <w:szCs w:val="36"/>
          <w:rtl/>
        </w:rPr>
        <w:t>يرى أحد الخبراء</w:t>
      </w:r>
      <w:r>
        <w:rPr>
          <w:rFonts w:eastAsia="Times New Roman" w:cs="Traditional Arabic" w:hint="cs"/>
          <w:color w:val="000000"/>
          <w:sz w:val="36"/>
          <w:szCs w:val="36"/>
          <w:rtl/>
        </w:rPr>
        <w:t xml:space="preserve"> أنّ</w:t>
      </w:r>
      <w:r w:rsidR="00C229E4">
        <w:rPr>
          <w:rFonts w:eastAsia="Times New Roman" w:cs="Traditional Arabic" w:hint="cs"/>
          <w:color w:val="000000"/>
          <w:sz w:val="36"/>
          <w:szCs w:val="36"/>
          <w:rtl/>
        </w:rPr>
        <w:t xml:space="preserve"> </w:t>
      </w:r>
      <w:r>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 xml:space="preserve">موضوعات </w:t>
      </w:r>
      <w:r>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مُهِمَّة و</w:t>
      </w:r>
      <w:r>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 xml:space="preserve">شائعة </w:t>
      </w:r>
      <w:r>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استخدام</w:t>
      </w:r>
      <w:r w:rsidR="00DA3B27">
        <w:rPr>
          <w:rFonts w:eastAsia="Times New Roman" w:cs="Traditional Arabic" w:hint="cs"/>
          <w:color w:val="000000"/>
          <w:sz w:val="36"/>
          <w:szCs w:val="36"/>
          <w:rtl/>
        </w:rPr>
        <w:t xml:space="preserve"> حسب الجدول السابق</w:t>
      </w:r>
      <w:r w:rsidR="00C229E4" w:rsidRPr="00D17456">
        <w:rPr>
          <w:rFonts w:eastAsia="Times New Roman" w:cs="Traditional Arabic" w:hint="cs"/>
          <w:color w:val="000000"/>
          <w:sz w:val="36"/>
          <w:szCs w:val="36"/>
          <w:rtl/>
        </w:rPr>
        <w:t xml:space="preserve"> هي: </w:t>
      </w:r>
      <w:r w:rsidR="00C229E4">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 xml:space="preserve">فعل </w:t>
      </w:r>
      <w:r w:rsidR="00C229E4">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 xml:space="preserve">ماضي، </w:t>
      </w:r>
      <w:r w:rsidR="00C229E4">
        <w:rPr>
          <w:rFonts w:eastAsia="Times New Roman" w:cs="Traditional Arabic" w:hint="cs"/>
          <w:color w:val="000000"/>
          <w:sz w:val="36"/>
          <w:szCs w:val="36"/>
          <w:rtl/>
        </w:rPr>
        <w:t>وال</w:t>
      </w:r>
      <w:r w:rsidR="00C229E4" w:rsidRPr="00D17456">
        <w:rPr>
          <w:rFonts w:eastAsia="Times New Roman" w:cs="Traditional Arabic" w:hint="cs"/>
          <w:color w:val="000000"/>
          <w:sz w:val="36"/>
          <w:szCs w:val="36"/>
          <w:rtl/>
        </w:rPr>
        <w:t xml:space="preserve">فعل </w:t>
      </w:r>
      <w:r w:rsidR="00C229E4">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 xml:space="preserve">مضارع، وفعل </w:t>
      </w:r>
      <w:r w:rsidR="00C229E4">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أمر، وا</w:t>
      </w:r>
      <w:r w:rsidR="00C229E4">
        <w:rPr>
          <w:rFonts w:eastAsia="Times New Roman" w:cs="Traditional Arabic" w:hint="cs"/>
          <w:color w:val="000000"/>
          <w:sz w:val="36"/>
          <w:szCs w:val="36"/>
          <w:rtl/>
        </w:rPr>
        <w:t>سم المصدر، واسم الفاعل، و</w:t>
      </w:r>
      <w:r w:rsidR="00C229E4" w:rsidRPr="00D17456">
        <w:rPr>
          <w:rFonts w:eastAsia="Times New Roman" w:cs="Traditional Arabic" w:hint="cs"/>
          <w:color w:val="000000"/>
          <w:sz w:val="36"/>
          <w:szCs w:val="36"/>
          <w:rtl/>
        </w:rPr>
        <w:t>الأفعال المبنية للمجهول</w:t>
      </w:r>
      <w:r w:rsidR="00C229E4">
        <w:rPr>
          <w:rFonts w:eastAsia="Times New Roman" w:cs="Traditional Arabic" w:hint="cs"/>
          <w:color w:val="000000"/>
          <w:sz w:val="36"/>
          <w:szCs w:val="36"/>
          <w:rtl/>
        </w:rPr>
        <w:t>، فهي</w:t>
      </w:r>
      <w:r w:rsidR="00C229E4" w:rsidRPr="00D17456">
        <w:rPr>
          <w:rFonts w:eastAsia="Times New Roman" w:cs="Traditional Arabic" w:hint="cs"/>
          <w:color w:val="000000"/>
          <w:sz w:val="36"/>
          <w:szCs w:val="36"/>
          <w:rtl/>
        </w:rPr>
        <w:t xml:space="preserve"> مهمة</w:t>
      </w:r>
      <w:r>
        <w:rPr>
          <w:rFonts w:ascii="Traditional Arabic" w:eastAsia="Times New Roman" w:hAnsi="Traditional Arabic" w:cs="Traditional Arabic"/>
          <w:color w:val="000000"/>
          <w:sz w:val="36"/>
          <w:szCs w:val="36"/>
          <w:rtl/>
        </w:rPr>
        <w:t>؛</w:t>
      </w:r>
      <w:r w:rsidR="00C229E4" w:rsidRPr="00D17456">
        <w:rPr>
          <w:rFonts w:eastAsia="Times New Roman" w:cs="Traditional Arabic" w:hint="cs"/>
          <w:color w:val="000000"/>
          <w:sz w:val="36"/>
          <w:szCs w:val="36"/>
          <w:rtl/>
        </w:rPr>
        <w:t xml:space="preserve"> لأنها متوفّرة في القرآن الكريم، والأحاديث النبوية، </w:t>
      </w:r>
      <w:r w:rsidR="00C229E4">
        <w:rPr>
          <w:rFonts w:eastAsia="Times New Roman" w:cs="Traditional Arabic" w:hint="cs"/>
          <w:color w:val="000000"/>
          <w:sz w:val="36"/>
          <w:szCs w:val="36"/>
          <w:rtl/>
        </w:rPr>
        <w:t>لِيُميِّز</w:t>
      </w:r>
      <w:r w:rsidR="00C229E4" w:rsidRPr="00D17456">
        <w:rPr>
          <w:rFonts w:eastAsia="Times New Roman" w:cs="Traditional Arabic" w:hint="cs"/>
          <w:color w:val="000000"/>
          <w:sz w:val="36"/>
          <w:szCs w:val="36"/>
          <w:rtl/>
        </w:rPr>
        <w:t xml:space="preserve"> الدارس</w:t>
      </w:r>
      <w:r w:rsidR="00C229E4">
        <w:rPr>
          <w:rFonts w:eastAsia="Times New Roman" w:cs="Traditional Arabic" w:hint="cs"/>
          <w:color w:val="000000"/>
          <w:sz w:val="36"/>
          <w:szCs w:val="36"/>
          <w:rtl/>
        </w:rPr>
        <w:t>و</w:t>
      </w:r>
      <w:r w:rsidR="00C229E4" w:rsidRPr="00D17456">
        <w:rPr>
          <w:rFonts w:eastAsia="Times New Roman" w:cs="Traditional Arabic" w:hint="cs"/>
          <w:color w:val="000000"/>
          <w:sz w:val="36"/>
          <w:szCs w:val="36"/>
          <w:rtl/>
        </w:rPr>
        <w:t xml:space="preserve">ن الكبار بين </w:t>
      </w:r>
      <w:r w:rsidR="00C229E4">
        <w:rPr>
          <w:rFonts w:eastAsia="Times New Roman" w:cs="Traditional Arabic" w:hint="cs"/>
          <w:color w:val="000000"/>
          <w:sz w:val="36"/>
          <w:szCs w:val="36"/>
          <w:rtl/>
        </w:rPr>
        <w:t>ال</w:t>
      </w:r>
      <w:r w:rsidR="00C229E4" w:rsidRPr="00D17456">
        <w:rPr>
          <w:rFonts w:eastAsia="Times New Roman" w:cs="Traditional Arabic" w:hint="cs"/>
          <w:color w:val="000000"/>
          <w:sz w:val="36"/>
          <w:szCs w:val="36"/>
          <w:rtl/>
        </w:rPr>
        <w:t>أفعال</w:t>
      </w:r>
      <w:r w:rsidR="00C229E4">
        <w:rPr>
          <w:rFonts w:eastAsia="Times New Roman" w:cs="Traditional Arabic" w:hint="cs"/>
          <w:color w:val="000000"/>
          <w:sz w:val="36"/>
          <w:szCs w:val="36"/>
          <w:rtl/>
        </w:rPr>
        <w:t xml:space="preserve"> المبنية لل</w:t>
      </w:r>
      <w:r w:rsidR="00C229E4" w:rsidRPr="00D17456">
        <w:rPr>
          <w:rFonts w:eastAsia="Times New Roman" w:cs="Traditional Arabic" w:hint="cs"/>
          <w:color w:val="000000"/>
          <w:sz w:val="36"/>
          <w:szCs w:val="36"/>
          <w:rtl/>
        </w:rPr>
        <w:t>معلوم</w:t>
      </w:r>
      <w:r w:rsidR="00C229E4">
        <w:rPr>
          <w:rFonts w:eastAsia="Times New Roman" w:cs="Traditional Arabic" w:hint="cs"/>
          <w:color w:val="000000"/>
          <w:sz w:val="36"/>
          <w:szCs w:val="36"/>
          <w:rtl/>
        </w:rPr>
        <w:t>، والأفعال المبنية لل</w:t>
      </w:r>
      <w:r w:rsidR="00C229E4" w:rsidRPr="00D17456">
        <w:rPr>
          <w:rFonts w:eastAsia="Times New Roman" w:cs="Traditional Arabic" w:hint="cs"/>
          <w:color w:val="000000"/>
          <w:sz w:val="36"/>
          <w:szCs w:val="36"/>
          <w:rtl/>
        </w:rPr>
        <w:t xml:space="preserve">مجهول. مثل: </w:t>
      </w:r>
      <w:r w:rsidR="00C229E4" w:rsidRPr="00D17456">
        <w:rPr>
          <w:rFonts w:cs="Traditional Arabic" w:hint="cs"/>
          <w:sz w:val="36"/>
          <w:szCs w:val="36"/>
          <w:rtl/>
        </w:rPr>
        <w:t>أَنزَلَ (هو الذي أنزَلَ)، أُنْزِلَ (أُنزِلَ فيه القرآن).</w:t>
      </w:r>
      <w:r w:rsidR="00C229E4">
        <w:rPr>
          <w:rFonts w:cs="Traditional Arabic" w:hint="cs"/>
          <w:sz w:val="36"/>
          <w:szCs w:val="36"/>
          <w:rtl/>
        </w:rPr>
        <w:t xml:space="preserve"> وكذلك </w:t>
      </w:r>
      <w:r w:rsidR="00C229E4" w:rsidRPr="00D17456">
        <w:rPr>
          <w:rFonts w:cs="Traditional Arabic" w:hint="cs"/>
          <w:sz w:val="36"/>
          <w:szCs w:val="36"/>
          <w:rtl/>
        </w:rPr>
        <w:t xml:space="preserve">جمع </w:t>
      </w:r>
      <w:r w:rsidR="00C229E4">
        <w:rPr>
          <w:rFonts w:cs="Traditional Arabic" w:hint="cs"/>
          <w:sz w:val="36"/>
          <w:szCs w:val="36"/>
          <w:rtl/>
        </w:rPr>
        <w:t>ال</w:t>
      </w:r>
      <w:r w:rsidR="00C229E4" w:rsidRPr="00D17456">
        <w:rPr>
          <w:rFonts w:cs="Traditional Arabic" w:hint="cs"/>
          <w:sz w:val="36"/>
          <w:szCs w:val="36"/>
          <w:rtl/>
        </w:rPr>
        <w:t>تكسير</w:t>
      </w:r>
      <w:r w:rsidR="00C229E4">
        <w:rPr>
          <w:rFonts w:cs="Traditional Arabic" w:hint="cs"/>
          <w:sz w:val="36"/>
          <w:szCs w:val="36"/>
          <w:rtl/>
        </w:rPr>
        <w:t xml:space="preserve">، </w:t>
      </w:r>
      <w:r>
        <w:rPr>
          <w:rFonts w:cs="Traditional Arabic" w:hint="cs"/>
          <w:sz w:val="36"/>
          <w:szCs w:val="36"/>
          <w:rtl/>
        </w:rPr>
        <w:t>فإنّ تدريسه مِن الأهمية بمكان</w:t>
      </w:r>
      <w:r>
        <w:rPr>
          <w:rFonts w:ascii="Traditional Arabic" w:hAnsi="Traditional Arabic" w:cs="Traditional Arabic"/>
          <w:sz w:val="36"/>
          <w:szCs w:val="36"/>
          <w:rtl/>
        </w:rPr>
        <w:t>؛</w:t>
      </w:r>
      <w:r>
        <w:rPr>
          <w:rFonts w:cs="Traditional Arabic" w:hint="cs"/>
          <w:sz w:val="36"/>
          <w:szCs w:val="36"/>
          <w:rtl/>
        </w:rPr>
        <w:t xml:space="preserve"> لكثرة شيوعه في العربية. والجدول رقم (3) يُوضّح بعض جموع التكسير الشائعة:</w:t>
      </w:r>
    </w:p>
    <w:p w:rsidR="00C229E4" w:rsidRDefault="00C229E4" w:rsidP="00E67CFF">
      <w:pPr>
        <w:bidi/>
        <w:jc w:val="center"/>
        <w:rPr>
          <w:rFonts w:cs="Traditional Arabic"/>
          <w:sz w:val="36"/>
          <w:szCs w:val="36"/>
          <w:rtl/>
        </w:rPr>
      </w:pPr>
      <w:r w:rsidRPr="00F96C26">
        <w:rPr>
          <w:rFonts w:cs="Traditional Arabic" w:hint="cs"/>
          <w:sz w:val="36"/>
          <w:szCs w:val="36"/>
          <w:rtl/>
        </w:rPr>
        <w:t>جدول (</w:t>
      </w:r>
      <w:r w:rsidR="00E67CFF">
        <w:rPr>
          <w:rFonts w:cs="Traditional Arabic" w:hint="cs"/>
          <w:sz w:val="36"/>
          <w:szCs w:val="36"/>
          <w:rtl/>
        </w:rPr>
        <w:t>3</w:t>
      </w:r>
      <w:r w:rsidRPr="00F96C26">
        <w:rPr>
          <w:rFonts w:cs="Traditional Arabic" w:hint="cs"/>
          <w:sz w:val="36"/>
          <w:szCs w:val="36"/>
          <w:rtl/>
        </w:rPr>
        <w:t>)</w:t>
      </w:r>
    </w:p>
    <w:p w:rsidR="00C229E4" w:rsidRDefault="00E938C9" w:rsidP="00C229E4">
      <w:pPr>
        <w:bidi/>
        <w:jc w:val="center"/>
        <w:rPr>
          <w:rFonts w:cs="Traditional Arabic"/>
          <w:sz w:val="36"/>
          <w:szCs w:val="36"/>
          <w:rtl/>
        </w:rPr>
      </w:pPr>
      <w:r>
        <w:rPr>
          <w:rFonts w:cs="Traditional Arabic" w:hint="cs"/>
          <w:sz w:val="36"/>
          <w:szCs w:val="36"/>
          <w:rtl/>
        </w:rPr>
        <w:t>جموع التكسير الشائعة</w:t>
      </w:r>
    </w:p>
    <w:tbl>
      <w:tblPr>
        <w:tblW w:w="0" w:type="auto"/>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52"/>
      </w:tblGrid>
      <w:tr w:rsidR="00C229E4" w:rsidRPr="00C4119F" w:rsidTr="00A02E42">
        <w:trPr>
          <w:jc w:val="center"/>
        </w:trPr>
        <w:tc>
          <w:tcPr>
            <w:tcW w:w="2268" w:type="dxa"/>
          </w:tcPr>
          <w:p w:rsidR="00C229E4" w:rsidRPr="007916C0" w:rsidRDefault="00C229E4" w:rsidP="00FF18AB">
            <w:pPr>
              <w:pStyle w:val="ListParagraph"/>
              <w:bidi/>
              <w:spacing w:after="0" w:line="240" w:lineRule="auto"/>
              <w:ind w:left="0"/>
              <w:jc w:val="center"/>
              <w:rPr>
                <w:rFonts w:cs="Traditional Arabic"/>
                <w:b/>
                <w:bCs/>
                <w:sz w:val="36"/>
                <w:szCs w:val="36"/>
              </w:rPr>
            </w:pPr>
            <w:r w:rsidRPr="007916C0">
              <w:rPr>
                <w:rFonts w:cs="Traditional Arabic" w:hint="cs"/>
                <w:b/>
                <w:bCs/>
                <w:sz w:val="36"/>
                <w:szCs w:val="36"/>
                <w:rtl/>
              </w:rPr>
              <w:t>جمع</w:t>
            </w:r>
          </w:p>
        </w:tc>
        <w:tc>
          <w:tcPr>
            <w:tcW w:w="2052" w:type="dxa"/>
          </w:tcPr>
          <w:p w:rsidR="00C229E4" w:rsidRPr="007916C0" w:rsidRDefault="00C229E4" w:rsidP="00FF18AB">
            <w:pPr>
              <w:pStyle w:val="ListParagraph"/>
              <w:bidi/>
              <w:spacing w:after="0" w:line="240" w:lineRule="auto"/>
              <w:ind w:left="0"/>
              <w:jc w:val="center"/>
              <w:rPr>
                <w:rFonts w:cs="Traditional Arabic"/>
                <w:b/>
                <w:bCs/>
                <w:sz w:val="36"/>
                <w:szCs w:val="36"/>
              </w:rPr>
            </w:pPr>
            <w:r w:rsidRPr="007916C0">
              <w:rPr>
                <w:rFonts w:cs="Traditional Arabic" w:hint="cs"/>
                <w:b/>
                <w:bCs/>
                <w:sz w:val="36"/>
                <w:szCs w:val="36"/>
                <w:rtl/>
              </w:rPr>
              <w:t>مفرد</w:t>
            </w:r>
          </w:p>
        </w:tc>
      </w:tr>
      <w:tr w:rsidR="00C229E4" w:rsidRPr="00C4119F" w:rsidTr="00A02E42">
        <w:trPr>
          <w:jc w:val="center"/>
        </w:trPr>
        <w:tc>
          <w:tcPr>
            <w:tcW w:w="2268"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مساجد</w:t>
            </w:r>
          </w:p>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مفاتح</w:t>
            </w:r>
          </w:p>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مدارس</w:t>
            </w:r>
          </w:p>
          <w:p w:rsidR="00C229E4" w:rsidRPr="007916C0" w:rsidRDefault="00C229E4" w:rsidP="00FF18AB">
            <w:pPr>
              <w:pStyle w:val="ListParagraph"/>
              <w:bidi/>
              <w:spacing w:after="0" w:line="240" w:lineRule="auto"/>
              <w:ind w:left="0"/>
              <w:jc w:val="center"/>
              <w:rPr>
                <w:rFonts w:cs="Traditional Arabic"/>
                <w:sz w:val="36"/>
                <w:szCs w:val="36"/>
              </w:rPr>
            </w:pPr>
            <w:r w:rsidRPr="007916C0">
              <w:rPr>
                <w:rFonts w:cs="Traditional Arabic" w:hint="cs"/>
                <w:sz w:val="36"/>
                <w:szCs w:val="36"/>
                <w:rtl/>
              </w:rPr>
              <w:t>مطاعم</w:t>
            </w:r>
          </w:p>
        </w:tc>
        <w:tc>
          <w:tcPr>
            <w:tcW w:w="2052"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مسجد</w:t>
            </w:r>
          </w:p>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مفتاح</w:t>
            </w:r>
          </w:p>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مدرسة</w:t>
            </w:r>
          </w:p>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مطعم</w:t>
            </w:r>
          </w:p>
        </w:tc>
      </w:tr>
      <w:tr w:rsidR="00C229E4" w:rsidRPr="00C4119F" w:rsidTr="00A02E42">
        <w:trPr>
          <w:jc w:val="center"/>
        </w:trPr>
        <w:tc>
          <w:tcPr>
            <w:tcW w:w="2268"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lastRenderedPageBreak/>
              <w:t>أقلام</w:t>
            </w:r>
          </w:p>
        </w:tc>
        <w:tc>
          <w:tcPr>
            <w:tcW w:w="2052"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قلم</w:t>
            </w:r>
          </w:p>
        </w:tc>
      </w:tr>
      <w:tr w:rsidR="00C229E4" w:rsidRPr="00C4119F" w:rsidTr="00A02E42">
        <w:trPr>
          <w:jc w:val="center"/>
        </w:trPr>
        <w:tc>
          <w:tcPr>
            <w:tcW w:w="2268"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كُتُب</w:t>
            </w:r>
          </w:p>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رُسل</w:t>
            </w:r>
          </w:p>
        </w:tc>
        <w:tc>
          <w:tcPr>
            <w:tcW w:w="2052"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كتاب</w:t>
            </w:r>
          </w:p>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رسول</w:t>
            </w:r>
          </w:p>
        </w:tc>
      </w:tr>
      <w:tr w:rsidR="00C229E4" w:rsidRPr="00C4119F" w:rsidTr="00A02E42">
        <w:trPr>
          <w:jc w:val="center"/>
        </w:trPr>
        <w:tc>
          <w:tcPr>
            <w:tcW w:w="2268"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بيوت</w:t>
            </w:r>
          </w:p>
        </w:tc>
        <w:tc>
          <w:tcPr>
            <w:tcW w:w="2052" w:type="dxa"/>
          </w:tcPr>
          <w:p w:rsidR="00C229E4" w:rsidRPr="007916C0" w:rsidRDefault="00C229E4" w:rsidP="00FF18AB">
            <w:pPr>
              <w:pStyle w:val="ListParagraph"/>
              <w:bidi/>
              <w:spacing w:after="0" w:line="240" w:lineRule="auto"/>
              <w:ind w:left="0"/>
              <w:jc w:val="center"/>
              <w:rPr>
                <w:rFonts w:cs="Traditional Arabic"/>
                <w:sz w:val="36"/>
                <w:szCs w:val="36"/>
                <w:rtl/>
              </w:rPr>
            </w:pPr>
            <w:r w:rsidRPr="007916C0">
              <w:rPr>
                <w:rFonts w:cs="Traditional Arabic" w:hint="cs"/>
                <w:sz w:val="36"/>
                <w:szCs w:val="36"/>
                <w:rtl/>
              </w:rPr>
              <w:t>بيت</w:t>
            </w:r>
          </w:p>
        </w:tc>
      </w:tr>
    </w:tbl>
    <w:p w:rsidR="00C229E4" w:rsidRDefault="00C229E4" w:rsidP="00C229E4">
      <w:pPr>
        <w:bidi/>
        <w:jc w:val="both"/>
        <w:rPr>
          <w:rFonts w:eastAsia="Times New Roman" w:cs="Traditional Arabic"/>
          <w:color w:val="000000"/>
          <w:sz w:val="36"/>
          <w:szCs w:val="36"/>
          <w:rtl/>
        </w:rPr>
      </w:pPr>
    </w:p>
    <w:p w:rsidR="0007137F" w:rsidRDefault="00753637" w:rsidP="00753637">
      <w:pPr>
        <w:bidi/>
        <w:jc w:val="both"/>
        <w:rPr>
          <w:rFonts w:eastAsia="Times New Roman" w:cs="Traditional Arabic"/>
          <w:color w:val="000000"/>
          <w:sz w:val="36"/>
          <w:szCs w:val="36"/>
          <w:rtl/>
        </w:rPr>
      </w:pPr>
      <w:r>
        <w:rPr>
          <w:rFonts w:eastAsia="Times New Roman" w:cs="Traditional Arabic" w:hint="cs"/>
          <w:color w:val="000000"/>
          <w:sz w:val="36"/>
          <w:szCs w:val="36"/>
          <w:rtl/>
        </w:rPr>
        <w:t xml:space="preserve">يوَضِّح </w:t>
      </w:r>
      <w:r w:rsidR="0007137F">
        <w:rPr>
          <w:rFonts w:eastAsia="Times New Roman" w:cs="Traditional Arabic" w:hint="cs"/>
          <w:color w:val="000000"/>
          <w:sz w:val="36"/>
          <w:szCs w:val="36"/>
          <w:rtl/>
        </w:rPr>
        <w:t>الجدول السابق الكلمات الشائعة</w:t>
      </w:r>
      <w:r>
        <w:rPr>
          <w:rFonts w:eastAsia="Times New Roman" w:cs="Traditional Arabic" w:hint="cs"/>
          <w:color w:val="000000"/>
          <w:sz w:val="36"/>
          <w:szCs w:val="36"/>
          <w:rtl/>
        </w:rPr>
        <w:t xml:space="preserve"> في جمع التكسير</w:t>
      </w:r>
      <w:r w:rsidR="0007137F">
        <w:rPr>
          <w:rFonts w:eastAsia="Times New Roman" w:cs="Traditional Arabic" w:hint="cs"/>
          <w:color w:val="000000"/>
          <w:sz w:val="36"/>
          <w:szCs w:val="36"/>
          <w:rtl/>
        </w:rPr>
        <w:t xml:space="preserve"> لتعلّم</w:t>
      </w:r>
      <w:r>
        <w:rPr>
          <w:rFonts w:eastAsia="Times New Roman" w:cs="Traditional Arabic" w:hint="cs"/>
          <w:color w:val="000000"/>
          <w:sz w:val="36"/>
          <w:szCs w:val="36"/>
          <w:rtl/>
        </w:rPr>
        <w:t xml:space="preserve"> اللغة العربية بوصفها لغة ثانية</w:t>
      </w:r>
      <w:r w:rsidR="0007137F">
        <w:rPr>
          <w:rFonts w:eastAsia="Times New Roman" w:cs="Traditional Arabic" w:hint="cs"/>
          <w:color w:val="000000"/>
          <w:sz w:val="36"/>
          <w:szCs w:val="36"/>
          <w:rtl/>
        </w:rPr>
        <w:t xml:space="preserve">، وهي </w:t>
      </w:r>
      <w:r>
        <w:rPr>
          <w:rFonts w:eastAsia="Times New Roman" w:cs="Traditional Arabic" w:hint="cs"/>
          <w:color w:val="000000"/>
          <w:sz w:val="36"/>
          <w:szCs w:val="36"/>
          <w:rtl/>
        </w:rPr>
        <w:t xml:space="preserve">مُرَتَّبة </w:t>
      </w:r>
      <w:r w:rsidR="0007137F">
        <w:rPr>
          <w:rFonts w:eastAsia="Times New Roman" w:cs="Traditional Arabic" w:hint="cs"/>
          <w:color w:val="000000"/>
          <w:sz w:val="36"/>
          <w:szCs w:val="36"/>
          <w:rtl/>
        </w:rPr>
        <w:t>حسب التشابه حرفياً وتشكيلياً. وربما هذا الجدول يساعد الدارسين الكبار على تذكر جموع التكسير بجانب الرجوع إلى المعاجم</w:t>
      </w:r>
      <w:r w:rsidR="00C82225">
        <w:rPr>
          <w:rFonts w:eastAsia="Times New Roman" w:cs="Traditional Arabic" w:hint="cs"/>
          <w:color w:val="000000"/>
          <w:sz w:val="36"/>
          <w:szCs w:val="36"/>
          <w:rtl/>
        </w:rPr>
        <w:t>،</w:t>
      </w:r>
      <w:r w:rsidR="0007137F">
        <w:rPr>
          <w:rFonts w:eastAsia="Times New Roman" w:cs="Traditional Arabic" w:hint="cs"/>
          <w:color w:val="000000"/>
          <w:sz w:val="36"/>
          <w:szCs w:val="36"/>
          <w:rtl/>
        </w:rPr>
        <w:t xml:space="preserve"> و</w:t>
      </w:r>
      <w:r w:rsidR="00C82225">
        <w:rPr>
          <w:rFonts w:eastAsia="Times New Roman" w:cs="Traditional Arabic" w:hint="cs"/>
          <w:color w:val="000000"/>
          <w:sz w:val="36"/>
          <w:szCs w:val="36"/>
          <w:rtl/>
        </w:rPr>
        <w:t>ذلك لأنهم يُفضلون معرفة أشياءٍ جديدةٍ بطريقة سهلة وسريعة.</w:t>
      </w:r>
    </w:p>
    <w:p w:rsidR="004C0085" w:rsidRDefault="004C0085" w:rsidP="004C0085">
      <w:pPr>
        <w:bidi/>
        <w:jc w:val="both"/>
        <w:rPr>
          <w:rFonts w:eastAsia="Times New Roman" w:cs="Traditional Arabic"/>
          <w:color w:val="000000"/>
          <w:sz w:val="36"/>
          <w:szCs w:val="36"/>
          <w:rtl/>
        </w:rPr>
      </w:pPr>
    </w:p>
    <w:p w:rsidR="001F33A6" w:rsidRPr="001F33A6" w:rsidRDefault="001F33A6" w:rsidP="001F33A6">
      <w:pPr>
        <w:bidi/>
        <w:jc w:val="both"/>
        <w:rPr>
          <w:rFonts w:eastAsia="Times New Roman" w:cs="Traditional Arabic"/>
          <w:b/>
          <w:bCs/>
          <w:color w:val="000000"/>
          <w:sz w:val="36"/>
          <w:szCs w:val="36"/>
          <w:rtl/>
        </w:rPr>
      </w:pPr>
      <w:r w:rsidRPr="001F33A6">
        <w:rPr>
          <w:rFonts w:eastAsia="Times New Roman" w:cs="Traditional Arabic" w:hint="cs"/>
          <w:b/>
          <w:bCs/>
          <w:color w:val="000000"/>
          <w:sz w:val="36"/>
          <w:szCs w:val="36"/>
          <w:rtl/>
        </w:rPr>
        <w:t>الاستنتاجات والاقتراحات</w:t>
      </w:r>
    </w:p>
    <w:p w:rsidR="00F77A1F" w:rsidRDefault="00586F11" w:rsidP="00586F11">
      <w:pPr>
        <w:bidi/>
        <w:jc w:val="both"/>
        <w:rPr>
          <w:rFonts w:eastAsia="Times New Roman" w:cs="Traditional Arabic"/>
          <w:color w:val="000000"/>
          <w:sz w:val="36"/>
          <w:szCs w:val="36"/>
          <w:rtl/>
        </w:rPr>
      </w:pPr>
      <w:r>
        <w:rPr>
          <w:rFonts w:eastAsia="Times New Roman" w:cs="Traditional Arabic" w:hint="cs"/>
          <w:color w:val="000000"/>
          <w:sz w:val="36"/>
          <w:szCs w:val="36"/>
          <w:rtl/>
        </w:rPr>
        <w:t>يتضح مما سبق أنَّ أفضل طريقة لتعليم القواعد النحوية للكبار هي ما يوضحها الجدول الآتي حسب المستويات:</w:t>
      </w:r>
    </w:p>
    <w:p w:rsidR="00A505CA" w:rsidRDefault="00A505CA" w:rsidP="00A505CA">
      <w:pPr>
        <w:bidi/>
        <w:jc w:val="center"/>
        <w:rPr>
          <w:rFonts w:eastAsia="Times New Roman" w:cs="Traditional Arabic"/>
          <w:color w:val="000000"/>
          <w:sz w:val="36"/>
          <w:szCs w:val="36"/>
          <w:rtl/>
        </w:rPr>
      </w:pPr>
      <w:r>
        <w:rPr>
          <w:rFonts w:eastAsia="Times New Roman" w:cs="Traditional Arabic" w:hint="cs"/>
          <w:color w:val="000000"/>
          <w:sz w:val="36"/>
          <w:szCs w:val="36"/>
          <w:rtl/>
        </w:rPr>
        <w:t>(جدول 4)</w:t>
      </w:r>
    </w:p>
    <w:p w:rsidR="00A505CA" w:rsidRDefault="00A505CA" w:rsidP="00A505CA">
      <w:pPr>
        <w:bidi/>
        <w:jc w:val="center"/>
        <w:rPr>
          <w:rFonts w:eastAsia="Times New Roman" w:cs="Traditional Arabic"/>
          <w:color w:val="000000"/>
          <w:sz w:val="36"/>
          <w:szCs w:val="36"/>
          <w:rtl/>
        </w:rPr>
      </w:pPr>
      <w:r>
        <w:rPr>
          <w:rFonts w:eastAsia="Times New Roman" w:cs="Traditional Arabic" w:hint="cs"/>
          <w:color w:val="000000"/>
          <w:sz w:val="36"/>
          <w:szCs w:val="36"/>
          <w:rtl/>
        </w:rPr>
        <w:t>مقرر القواعد النحوية المقترح لتعليم اللغة العربية بوصفها لغة ثانية للكبار</w:t>
      </w:r>
    </w:p>
    <w:tbl>
      <w:tblPr>
        <w:tblStyle w:val="TableGrid"/>
        <w:bidiVisual/>
        <w:tblW w:w="0" w:type="auto"/>
        <w:tblLook w:val="04A0" w:firstRow="1" w:lastRow="0" w:firstColumn="1" w:lastColumn="0" w:noHBand="0" w:noVBand="1"/>
      </w:tblPr>
      <w:tblGrid>
        <w:gridCol w:w="2952"/>
        <w:gridCol w:w="2952"/>
        <w:gridCol w:w="2952"/>
      </w:tblGrid>
      <w:tr w:rsidR="00F77A1F" w:rsidTr="00F77A1F">
        <w:tc>
          <w:tcPr>
            <w:tcW w:w="2952" w:type="dxa"/>
          </w:tcPr>
          <w:p w:rsidR="00F77A1F" w:rsidRPr="00BB5836" w:rsidRDefault="00F77A1F" w:rsidP="00BB5836">
            <w:pPr>
              <w:bidi/>
              <w:jc w:val="center"/>
              <w:rPr>
                <w:rFonts w:eastAsia="Times New Roman" w:cs="Traditional Arabic"/>
                <w:b/>
                <w:bCs/>
                <w:color w:val="000000"/>
                <w:sz w:val="36"/>
                <w:szCs w:val="36"/>
                <w:rtl/>
              </w:rPr>
            </w:pPr>
            <w:r w:rsidRPr="00BB5836">
              <w:rPr>
                <w:rFonts w:eastAsia="Times New Roman" w:cs="Traditional Arabic" w:hint="cs"/>
                <w:b/>
                <w:bCs/>
                <w:color w:val="000000"/>
                <w:sz w:val="36"/>
                <w:szCs w:val="36"/>
                <w:rtl/>
              </w:rPr>
              <w:t>المستوى المبتدئ</w:t>
            </w:r>
          </w:p>
        </w:tc>
        <w:tc>
          <w:tcPr>
            <w:tcW w:w="2952" w:type="dxa"/>
          </w:tcPr>
          <w:p w:rsidR="00F77A1F" w:rsidRPr="00BB5836" w:rsidRDefault="00F77A1F" w:rsidP="00BB5836">
            <w:pPr>
              <w:bidi/>
              <w:jc w:val="center"/>
              <w:rPr>
                <w:rFonts w:eastAsia="Times New Roman" w:cs="Traditional Arabic"/>
                <w:b/>
                <w:bCs/>
                <w:color w:val="000000"/>
                <w:sz w:val="36"/>
                <w:szCs w:val="36"/>
                <w:rtl/>
              </w:rPr>
            </w:pPr>
            <w:r w:rsidRPr="00BB5836">
              <w:rPr>
                <w:rFonts w:eastAsia="Times New Roman" w:cs="Traditional Arabic" w:hint="cs"/>
                <w:b/>
                <w:bCs/>
                <w:color w:val="000000"/>
                <w:sz w:val="36"/>
                <w:szCs w:val="36"/>
                <w:rtl/>
              </w:rPr>
              <w:t>المستوى المتوسط</w:t>
            </w:r>
          </w:p>
        </w:tc>
        <w:tc>
          <w:tcPr>
            <w:tcW w:w="2952" w:type="dxa"/>
          </w:tcPr>
          <w:p w:rsidR="00F77A1F" w:rsidRPr="00BB5836" w:rsidRDefault="00F77A1F" w:rsidP="00BB5836">
            <w:pPr>
              <w:bidi/>
              <w:jc w:val="center"/>
              <w:rPr>
                <w:rFonts w:eastAsia="Times New Roman" w:cs="Traditional Arabic"/>
                <w:b/>
                <w:bCs/>
                <w:color w:val="000000"/>
                <w:sz w:val="36"/>
                <w:szCs w:val="36"/>
                <w:rtl/>
              </w:rPr>
            </w:pPr>
            <w:r w:rsidRPr="00BB5836">
              <w:rPr>
                <w:rFonts w:eastAsia="Times New Roman" w:cs="Traditional Arabic" w:hint="cs"/>
                <w:b/>
                <w:bCs/>
                <w:color w:val="000000"/>
                <w:sz w:val="36"/>
                <w:szCs w:val="36"/>
                <w:rtl/>
              </w:rPr>
              <w:t>المستوى المتقدم</w:t>
            </w:r>
          </w:p>
        </w:tc>
      </w:tr>
      <w:tr w:rsidR="00486C64" w:rsidTr="00F77A1F">
        <w:tc>
          <w:tcPr>
            <w:tcW w:w="2952" w:type="dxa"/>
          </w:tcPr>
          <w:p w:rsidR="00486C64" w:rsidRPr="00486C64" w:rsidRDefault="00486C64" w:rsidP="00486C64">
            <w:pPr>
              <w:pStyle w:val="Standard"/>
              <w:widowControl w:val="0"/>
              <w:tabs>
                <w:tab w:val="left" w:pos="780"/>
              </w:tabs>
              <w:bidi/>
              <w:rPr>
                <w:rFonts w:ascii="Times New Roman" w:eastAsia="SimSun" w:hAnsi="Times New Roman" w:cs="Traditional Arabic"/>
                <w:sz w:val="32"/>
                <w:szCs w:val="32"/>
                <w:rtl/>
              </w:rPr>
            </w:pPr>
            <w:r w:rsidRPr="000800A2">
              <w:rPr>
                <w:rFonts w:ascii="Times New Roman" w:eastAsia="SimSun" w:hAnsi="Times New Roman" w:cs="Traditional Arabic" w:hint="cs"/>
                <w:sz w:val="32"/>
                <w:szCs w:val="32"/>
                <w:rtl/>
              </w:rPr>
              <w:t>-تُقَدَّم بطريقة غير مباشرة مِن خلال عرض المفردات الجديدة.</w:t>
            </w:r>
          </w:p>
        </w:tc>
        <w:tc>
          <w:tcPr>
            <w:tcW w:w="2952" w:type="dxa"/>
          </w:tcPr>
          <w:p w:rsidR="00486C64" w:rsidRPr="000800A2" w:rsidRDefault="00486C64" w:rsidP="00486C64">
            <w:pPr>
              <w:pStyle w:val="Standard"/>
              <w:widowControl w:val="0"/>
              <w:tabs>
                <w:tab w:val="left" w:pos="780"/>
              </w:tabs>
              <w:bidi/>
              <w:rPr>
                <w:rFonts w:ascii="Times New Roman" w:eastAsia="SimSun" w:hAnsi="Times New Roman" w:cs="Traditional Arabic"/>
                <w:sz w:val="32"/>
                <w:szCs w:val="32"/>
                <w:rtl/>
              </w:rPr>
            </w:pPr>
            <w:r w:rsidRPr="000800A2">
              <w:rPr>
                <w:rFonts w:ascii="Times New Roman" w:eastAsia="SimSun" w:hAnsi="Times New Roman" w:cs="Traditional Arabic" w:hint="cs"/>
                <w:sz w:val="32"/>
                <w:szCs w:val="32"/>
                <w:rtl/>
              </w:rPr>
              <w:t>-تُقَدَّم بطريقة مباشرة.</w:t>
            </w:r>
          </w:p>
          <w:p w:rsidR="00486C64" w:rsidRPr="000800A2" w:rsidRDefault="00486C64" w:rsidP="00486C64">
            <w:pPr>
              <w:pStyle w:val="Standard"/>
              <w:widowControl w:val="0"/>
              <w:tabs>
                <w:tab w:val="left" w:pos="780"/>
              </w:tabs>
              <w:bidi/>
              <w:rPr>
                <w:rFonts w:ascii="Times New Roman" w:eastAsia="SimSun" w:hAnsi="Times New Roman" w:cs="Traditional Arabic"/>
                <w:sz w:val="32"/>
                <w:szCs w:val="32"/>
                <w:rtl/>
              </w:rPr>
            </w:pPr>
            <w:r w:rsidRPr="000800A2">
              <w:rPr>
                <w:rFonts w:ascii="Times New Roman" w:eastAsia="SimSun" w:hAnsi="Times New Roman" w:cs="Traditional Arabic" w:hint="cs"/>
                <w:sz w:val="32"/>
                <w:szCs w:val="32"/>
                <w:rtl/>
              </w:rPr>
              <w:t>-موضوعات النحو المهمة الأساسية</w:t>
            </w:r>
            <w:r w:rsidR="00586F11">
              <w:rPr>
                <w:rFonts w:ascii="Traditional Arabic" w:eastAsia="SimSun" w:hAnsi="Traditional Arabic" w:cs="Traditional Arabic"/>
                <w:sz w:val="32"/>
                <w:szCs w:val="32"/>
                <w:rtl/>
              </w:rPr>
              <w:t>؛</w:t>
            </w:r>
            <w:r w:rsidRPr="000800A2">
              <w:rPr>
                <w:rFonts w:ascii="Times New Roman" w:eastAsia="SimSun" w:hAnsi="Times New Roman" w:cs="Traditional Arabic" w:hint="cs"/>
                <w:sz w:val="32"/>
                <w:szCs w:val="32"/>
                <w:rtl/>
              </w:rPr>
              <w:t xml:space="preserve"> لتكوين الجمل المفيدة، وهي: المبتدأ والخبر، والفعل </w:t>
            </w:r>
            <w:r w:rsidRPr="000800A2">
              <w:rPr>
                <w:rFonts w:ascii="Times New Roman" w:eastAsia="SimSun" w:hAnsi="Times New Roman" w:cs="Traditional Arabic" w:hint="cs"/>
                <w:sz w:val="32"/>
                <w:szCs w:val="32"/>
                <w:rtl/>
              </w:rPr>
              <w:lastRenderedPageBreak/>
              <w:t>والفاعل، والمفعول به، و</w:t>
            </w:r>
            <w:r w:rsidR="006A7A69">
              <w:rPr>
                <w:rFonts w:ascii="Times New Roman" w:eastAsia="SimSun" w:hAnsi="Times New Roman" w:cs="Traditional Arabic" w:hint="cs"/>
                <w:sz w:val="32"/>
                <w:szCs w:val="32"/>
                <w:rtl/>
              </w:rPr>
              <w:t xml:space="preserve">حروف </w:t>
            </w:r>
            <w:r w:rsidRPr="000800A2">
              <w:rPr>
                <w:rFonts w:ascii="Times New Roman" w:eastAsia="SimSun" w:hAnsi="Times New Roman" w:cs="Traditional Arabic" w:hint="cs"/>
                <w:sz w:val="32"/>
                <w:szCs w:val="32"/>
                <w:rtl/>
              </w:rPr>
              <w:t>الجر.</w:t>
            </w:r>
          </w:p>
          <w:p w:rsidR="00486C64" w:rsidRPr="000800A2" w:rsidRDefault="00486C64" w:rsidP="00486C64">
            <w:pPr>
              <w:pStyle w:val="Standard"/>
              <w:widowControl w:val="0"/>
              <w:tabs>
                <w:tab w:val="left" w:pos="780"/>
              </w:tabs>
              <w:bidi/>
              <w:rPr>
                <w:rFonts w:ascii="Times New Roman" w:eastAsia="SimSun" w:hAnsi="Times New Roman" w:cs="Traditional Arabic"/>
                <w:sz w:val="32"/>
                <w:szCs w:val="32"/>
                <w:rtl/>
              </w:rPr>
            </w:pPr>
            <w:r w:rsidRPr="000800A2">
              <w:rPr>
                <w:rFonts w:ascii="Times New Roman" w:eastAsia="SimSun" w:hAnsi="Times New Roman" w:cs="Traditional Arabic" w:hint="cs"/>
                <w:sz w:val="32"/>
                <w:szCs w:val="32"/>
                <w:rtl/>
              </w:rPr>
              <w:t xml:space="preserve">- موضوعات الصرف المهمة الأساسية لتكوين الجمل المفيدة، وهي: تصريف الأفعال الماضية، والمضارعة، والأمر. </w:t>
            </w:r>
          </w:p>
          <w:p w:rsidR="00486C64" w:rsidRPr="00486C64" w:rsidRDefault="00486C64" w:rsidP="00486C64">
            <w:pPr>
              <w:pStyle w:val="Standard"/>
              <w:widowControl w:val="0"/>
              <w:tabs>
                <w:tab w:val="left" w:pos="780"/>
              </w:tabs>
              <w:bidi/>
              <w:rPr>
                <w:rFonts w:ascii="Times New Roman" w:eastAsia="SimSun" w:hAnsi="Times New Roman" w:cs="Traditional Arabic"/>
                <w:sz w:val="32"/>
                <w:szCs w:val="32"/>
                <w:rtl/>
              </w:rPr>
            </w:pPr>
            <w:r w:rsidRPr="000800A2">
              <w:rPr>
                <w:rFonts w:ascii="Times New Roman" w:eastAsia="SimSun" w:hAnsi="Times New Roman" w:cs="Traditional Arabic" w:hint="cs"/>
                <w:sz w:val="32"/>
                <w:szCs w:val="32"/>
                <w:rtl/>
              </w:rPr>
              <w:t>-تُقَدّم القواعد النحوية مِن خلال النصوص وارتباطها بالآيات القرآنية، والأحاديث النبوية، والأدعية والأذكار.</w:t>
            </w:r>
          </w:p>
        </w:tc>
        <w:tc>
          <w:tcPr>
            <w:tcW w:w="2952" w:type="dxa"/>
          </w:tcPr>
          <w:p w:rsidR="00486C64" w:rsidRPr="000800A2" w:rsidRDefault="00486C64" w:rsidP="00486C64">
            <w:pPr>
              <w:bidi/>
              <w:rPr>
                <w:rFonts w:cs="Traditional Arabic"/>
                <w:sz w:val="32"/>
                <w:szCs w:val="32"/>
                <w:rtl/>
              </w:rPr>
            </w:pPr>
            <w:r w:rsidRPr="000800A2">
              <w:rPr>
                <w:rFonts w:cs="Traditional Arabic" w:hint="cs"/>
                <w:sz w:val="32"/>
                <w:szCs w:val="32"/>
                <w:rtl/>
              </w:rPr>
              <w:lastRenderedPageBreak/>
              <w:t>- تُقَدَّم بطريقة مباشرة.</w:t>
            </w:r>
          </w:p>
          <w:p w:rsidR="00486C64" w:rsidRPr="000800A2" w:rsidRDefault="00486C64" w:rsidP="00486C64">
            <w:pPr>
              <w:bidi/>
              <w:rPr>
                <w:rFonts w:cs="Traditional Arabic"/>
                <w:sz w:val="32"/>
                <w:szCs w:val="32"/>
                <w:rtl/>
              </w:rPr>
            </w:pPr>
            <w:r w:rsidRPr="000800A2">
              <w:rPr>
                <w:rFonts w:cs="Traditional Arabic" w:hint="cs"/>
                <w:sz w:val="32"/>
                <w:szCs w:val="32"/>
                <w:rtl/>
              </w:rPr>
              <w:t>-موضوعات النحو المهمة</w:t>
            </w:r>
            <w:r w:rsidR="00586F11">
              <w:rPr>
                <w:rFonts w:ascii="Traditional Arabic" w:hAnsi="Traditional Arabic" w:cs="Traditional Arabic"/>
                <w:sz w:val="32"/>
                <w:szCs w:val="32"/>
                <w:rtl/>
              </w:rPr>
              <w:t>؛</w:t>
            </w:r>
            <w:r w:rsidRPr="000800A2">
              <w:rPr>
                <w:rFonts w:cs="Traditional Arabic" w:hint="cs"/>
                <w:sz w:val="32"/>
                <w:szCs w:val="32"/>
                <w:rtl/>
              </w:rPr>
              <w:t xml:space="preserve"> لتكوين الجمل المفيدة والفقرات القصيرة، وهي:  العطف، </w:t>
            </w:r>
            <w:r w:rsidRPr="000800A2">
              <w:rPr>
                <w:rFonts w:cs="Traditional Arabic" w:hint="cs"/>
                <w:sz w:val="32"/>
                <w:szCs w:val="32"/>
                <w:rtl/>
              </w:rPr>
              <w:lastRenderedPageBreak/>
              <w:t>والظرف، والفاعل ونائب الف</w:t>
            </w:r>
            <w:r>
              <w:rPr>
                <w:rFonts w:cs="Traditional Arabic" w:hint="cs"/>
                <w:sz w:val="32"/>
                <w:szCs w:val="32"/>
                <w:rtl/>
              </w:rPr>
              <w:t xml:space="preserve">اعل، والنواسخ، والإضافة، والصفة، </w:t>
            </w:r>
            <w:r w:rsidR="00516CF0">
              <w:rPr>
                <w:rFonts w:cs="Traditional Arabic" w:hint="cs"/>
                <w:sz w:val="32"/>
                <w:szCs w:val="32"/>
                <w:rtl/>
              </w:rPr>
              <w:t>و</w:t>
            </w:r>
            <w:r w:rsidRPr="000800A2">
              <w:rPr>
                <w:rFonts w:cs="Traditional Arabic" w:hint="cs"/>
                <w:sz w:val="32"/>
                <w:szCs w:val="32"/>
                <w:rtl/>
              </w:rPr>
              <w:t>المفعول المطلق، والمفعول لأجله، والحال، والتمييز، والاستثناء.</w:t>
            </w:r>
          </w:p>
          <w:p w:rsidR="00486C64" w:rsidRPr="00516CF0" w:rsidRDefault="00486C64" w:rsidP="00516CF0">
            <w:pPr>
              <w:bidi/>
              <w:rPr>
                <w:rFonts w:cs="Traditional Arabic"/>
                <w:sz w:val="32"/>
                <w:szCs w:val="32"/>
                <w:rtl/>
              </w:rPr>
            </w:pPr>
            <w:r w:rsidRPr="000800A2">
              <w:rPr>
                <w:rFonts w:ascii="Times New Roman" w:eastAsia="SimSun" w:hAnsi="Times New Roman" w:cs="Traditional Arabic" w:hint="cs"/>
                <w:sz w:val="32"/>
                <w:szCs w:val="32"/>
                <w:rtl/>
              </w:rPr>
              <w:t>- موضوعات الصرف المهمة الأساسية</w:t>
            </w:r>
            <w:r w:rsidR="006A7A69">
              <w:rPr>
                <w:rFonts w:ascii="Traditional Arabic" w:eastAsia="SimSun" w:hAnsi="Traditional Arabic" w:cs="Traditional Arabic"/>
                <w:sz w:val="32"/>
                <w:szCs w:val="32"/>
                <w:rtl/>
              </w:rPr>
              <w:t>؛</w:t>
            </w:r>
            <w:r w:rsidRPr="000800A2">
              <w:rPr>
                <w:rFonts w:ascii="Times New Roman" w:eastAsia="SimSun" w:hAnsi="Times New Roman" w:cs="Traditional Arabic" w:hint="cs"/>
                <w:sz w:val="32"/>
                <w:szCs w:val="32"/>
                <w:rtl/>
              </w:rPr>
              <w:t xml:space="preserve"> لتكوين الجمل المفيدة والفقرات القصيرة، وهي:  الأف</w:t>
            </w:r>
            <w:r w:rsidR="00516CF0">
              <w:rPr>
                <w:rFonts w:ascii="Times New Roman" w:eastAsia="SimSun" w:hAnsi="Times New Roman" w:cs="Traditional Arabic" w:hint="cs"/>
                <w:sz w:val="32"/>
                <w:szCs w:val="32"/>
                <w:rtl/>
              </w:rPr>
              <w:t>عال الصحيحة والمعتلة، والمصدر، و</w:t>
            </w:r>
            <w:r w:rsidR="00516CF0" w:rsidRPr="000800A2">
              <w:rPr>
                <w:rFonts w:cs="Traditional Arabic" w:hint="cs"/>
                <w:sz w:val="32"/>
                <w:szCs w:val="32"/>
                <w:rtl/>
              </w:rPr>
              <w:t xml:space="preserve"> المجرد والمزيد، والمشتقات. </w:t>
            </w:r>
          </w:p>
          <w:p w:rsidR="00486C64" w:rsidRDefault="00486C64" w:rsidP="00486C64">
            <w:pPr>
              <w:bidi/>
              <w:jc w:val="both"/>
              <w:rPr>
                <w:rFonts w:eastAsia="Times New Roman" w:cs="Traditional Arabic"/>
                <w:color w:val="000000"/>
                <w:sz w:val="36"/>
                <w:szCs w:val="36"/>
                <w:rtl/>
              </w:rPr>
            </w:pPr>
            <w:r w:rsidRPr="000800A2">
              <w:rPr>
                <w:rFonts w:ascii="Times New Roman" w:eastAsia="SimSun" w:hAnsi="Times New Roman" w:cs="Traditional Arabic" w:hint="cs"/>
                <w:sz w:val="32"/>
                <w:szCs w:val="32"/>
                <w:rtl/>
              </w:rPr>
              <w:t>-تُقَدّم القواعد النحوية مِن خلال النصوص وارتباطها بالآيات القرآنية، والأحاديث النبوية، والأدعية والأذكار.</w:t>
            </w:r>
          </w:p>
        </w:tc>
      </w:tr>
    </w:tbl>
    <w:p w:rsidR="00A97A75" w:rsidRDefault="00A97A75" w:rsidP="00F77A1F">
      <w:pPr>
        <w:bidi/>
        <w:jc w:val="both"/>
        <w:rPr>
          <w:rFonts w:eastAsia="Times New Roman" w:cs="Traditional Arabic"/>
          <w:b/>
          <w:bCs/>
          <w:color w:val="000000"/>
          <w:sz w:val="36"/>
          <w:szCs w:val="36"/>
          <w:rtl/>
        </w:rPr>
      </w:pPr>
    </w:p>
    <w:p w:rsidR="007F1D88" w:rsidRDefault="007F1D88" w:rsidP="00145D5E">
      <w:pPr>
        <w:pStyle w:val="BodyText"/>
        <w:bidi/>
        <w:jc w:val="both"/>
        <w:rPr>
          <w:rFonts w:ascii="Traditional Arabic" w:hAnsi="Traditional Arabic" w:cs="Traditional Arabic"/>
          <w:b/>
          <w:bCs/>
          <w:sz w:val="36"/>
          <w:szCs w:val="36"/>
          <w:rtl/>
        </w:rPr>
      </w:pPr>
    </w:p>
    <w:p w:rsidR="00145D5E" w:rsidRDefault="00145D5E" w:rsidP="007F1D88">
      <w:pPr>
        <w:pStyle w:val="BodyText"/>
        <w:bidi/>
        <w:jc w:val="both"/>
        <w:rPr>
          <w:rFonts w:ascii="Traditional Arabic" w:hAnsi="Traditional Arabic" w:cs="Traditional Arabic"/>
          <w:b/>
          <w:bCs/>
          <w:sz w:val="36"/>
          <w:szCs w:val="36"/>
          <w:rtl/>
        </w:rPr>
      </w:pPr>
      <w:r w:rsidRPr="006971F5">
        <w:rPr>
          <w:rFonts w:ascii="Traditional Arabic" w:hAnsi="Traditional Arabic" w:cs="Traditional Arabic"/>
          <w:b/>
          <w:bCs/>
          <w:sz w:val="36"/>
          <w:szCs w:val="36"/>
          <w:rtl/>
        </w:rPr>
        <w:t>توصيات:</w:t>
      </w:r>
    </w:p>
    <w:p w:rsidR="00145D5E" w:rsidRPr="006971F5" w:rsidRDefault="00145D5E" w:rsidP="00145D5E">
      <w:pPr>
        <w:pStyle w:val="BodyText"/>
        <w:bidi/>
        <w:jc w:val="both"/>
        <w:rPr>
          <w:rFonts w:ascii="Traditional Arabic" w:hAnsi="Traditional Arabic" w:cs="Traditional Arabic"/>
          <w:b/>
          <w:bCs/>
          <w:sz w:val="36"/>
          <w:szCs w:val="36"/>
          <w:rtl/>
        </w:rPr>
      </w:pPr>
    </w:p>
    <w:p w:rsidR="00145D5E" w:rsidRPr="00132741" w:rsidRDefault="006A7A69" w:rsidP="007F1D88">
      <w:pPr>
        <w:pStyle w:val="BodyText"/>
        <w:bidi/>
        <w:jc w:val="both"/>
        <w:rPr>
          <w:rFonts w:ascii="Traditional Arabic" w:hAnsi="Traditional Arabic" w:cs="Traditional Arabic"/>
          <w:sz w:val="36"/>
          <w:szCs w:val="36"/>
          <w:rtl/>
        </w:rPr>
      </w:pPr>
      <w:r>
        <w:rPr>
          <w:rFonts w:ascii="Traditional Arabic" w:hAnsi="Traditional Arabic" w:cs="Traditional Arabic" w:hint="cs"/>
          <w:sz w:val="36"/>
          <w:szCs w:val="36"/>
          <w:rtl/>
        </w:rPr>
        <w:t>في ختام هذا البحث يوصي الباحثان بالآتي:</w:t>
      </w:r>
    </w:p>
    <w:p w:rsidR="00145D5E" w:rsidRPr="006971F5" w:rsidRDefault="00145D5E" w:rsidP="00145D5E">
      <w:pPr>
        <w:pStyle w:val="BodyText"/>
        <w:bidi/>
        <w:jc w:val="both"/>
        <w:rPr>
          <w:rFonts w:ascii="Traditional Arabic" w:hAnsi="Traditional Arabic" w:cs="Traditional Arabic"/>
          <w:b/>
          <w:bCs/>
          <w:sz w:val="36"/>
          <w:szCs w:val="36"/>
          <w:rtl/>
        </w:rPr>
      </w:pPr>
    </w:p>
    <w:p w:rsidR="00145D5E" w:rsidRPr="00777B5D" w:rsidRDefault="006A7A69" w:rsidP="006A7A69">
      <w:pPr>
        <w:pStyle w:val="BodyText"/>
        <w:bidi/>
        <w:jc w:val="both"/>
        <w:rPr>
          <w:rFonts w:ascii="Traditional Arabic" w:hAnsi="Traditional Arabic" w:cs="Traditional Arabic"/>
          <w:b/>
          <w:bCs/>
          <w:color w:val="FF0000"/>
          <w:sz w:val="36"/>
          <w:szCs w:val="36"/>
          <w:rtl/>
        </w:rPr>
      </w:pPr>
      <w:r>
        <w:rPr>
          <w:rFonts w:ascii="Traditional Arabic" w:hAnsi="Traditional Arabic" w:cs="Traditional Arabic"/>
          <w:b/>
          <w:bCs/>
          <w:sz w:val="36"/>
          <w:szCs w:val="36"/>
          <w:rtl/>
        </w:rPr>
        <w:t>1</w:t>
      </w:r>
      <w:r>
        <w:rPr>
          <w:rFonts w:ascii="Traditional Arabic" w:hAnsi="Traditional Arabic" w:cs="Traditional Arabic" w:hint="cs"/>
          <w:b/>
          <w:bCs/>
          <w:sz w:val="36"/>
          <w:szCs w:val="36"/>
          <w:rtl/>
        </w:rPr>
        <w:t>-</w:t>
      </w:r>
      <w:r w:rsidR="00145D5E" w:rsidRPr="00777B5D">
        <w:rPr>
          <w:rFonts w:ascii="Traditional Arabic" w:hAnsi="Traditional Arabic" w:cs="Traditional Arabic"/>
          <w:b/>
          <w:bCs/>
          <w:color w:val="FF0000"/>
          <w:sz w:val="36"/>
          <w:szCs w:val="36"/>
          <w:rtl/>
        </w:rPr>
        <w:tab/>
      </w:r>
      <w:r w:rsidR="00145D5E" w:rsidRPr="00777B5D">
        <w:rPr>
          <w:rFonts w:ascii="Traditional Arabic" w:hAnsi="Traditional Arabic" w:cs="Traditional Arabic"/>
          <w:sz w:val="36"/>
          <w:szCs w:val="36"/>
          <w:rtl/>
        </w:rPr>
        <w:t xml:space="preserve">إجراء دراسات </w:t>
      </w:r>
      <w:r>
        <w:rPr>
          <w:rFonts w:ascii="Traditional Arabic" w:hAnsi="Traditional Arabic" w:cs="Traditional Arabic" w:hint="cs"/>
          <w:sz w:val="36"/>
          <w:szCs w:val="36"/>
          <w:rtl/>
        </w:rPr>
        <w:t xml:space="preserve">تحليلية حول الأخطاء </w:t>
      </w:r>
      <w:r w:rsidR="004A6387">
        <w:rPr>
          <w:rFonts w:ascii="Traditional Arabic" w:hAnsi="Traditional Arabic" w:cs="Traditional Arabic" w:hint="cs"/>
          <w:sz w:val="36"/>
          <w:szCs w:val="36"/>
          <w:rtl/>
        </w:rPr>
        <w:t>النحوية للدارسين الكبار</w:t>
      </w:r>
      <w:r>
        <w:rPr>
          <w:rFonts w:ascii="Traditional Arabic" w:hAnsi="Traditional Arabic" w:cs="Traditional Arabic" w:hint="cs"/>
          <w:sz w:val="36"/>
          <w:szCs w:val="36"/>
          <w:rtl/>
        </w:rPr>
        <w:t>،</w:t>
      </w:r>
      <w:r w:rsidR="004A6387">
        <w:rPr>
          <w:rFonts w:ascii="Traditional Arabic" w:hAnsi="Traditional Arabic" w:cs="Traditional Arabic" w:hint="cs"/>
          <w:sz w:val="36"/>
          <w:szCs w:val="36"/>
          <w:rtl/>
        </w:rPr>
        <w:t xml:space="preserve"> وطريقة علاجها. </w:t>
      </w:r>
    </w:p>
    <w:p w:rsidR="00145D5E" w:rsidRPr="00777B5D" w:rsidRDefault="006A7A69" w:rsidP="0045495C">
      <w:pPr>
        <w:pStyle w:val="BodyText"/>
        <w:bidi/>
        <w:jc w:val="both"/>
        <w:rPr>
          <w:rFonts w:ascii="Traditional Arabic" w:hAnsi="Traditional Arabic" w:cs="Traditional Arabic"/>
          <w:b/>
          <w:bCs/>
          <w:color w:val="FF0000"/>
          <w:sz w:val="36"/>
          <w:szCs w:val="36"/>
          <w:rtl/>
        </w:rPr>
      </w:pPr>
      <w:r>
        <w:rPr>
          <w:rFonts w:ascii="Traditional Arabic" w:hAnsi="Traditional Arabic" w:cs="Traditional Arabic"/>
          <w:b/>
          <w:bCs/>
          <w:sz w:val="36"/>
          <w:szCs w:val="36"/>
          <w:rtl/>
        </w:rPr>
        <w:t>2</w:t>
      </w:r>
      <w:r>
        <w:rPr>
          <w:rFonts w:ascii="Traditional Arabic" w:hAnsi="Traditional Arabic" w:cs="Traditional Arabic" w:hint="cs"/>
          <w:b/>
          <w:bCs/>
          <w:sz w:val="36"/>
          <w:szCs w:val="36"/>
          <w:rtl/>
        </w:rPr>
        <w:t>-</w:t>
      </w:r>
      <w:r w:rsidR="00145D5E" w:rsidRPr="00777B5D">
        <w:rPr>
          <w:rFonts w:ascii="Traditional Arabic" w:hAnsi="Traditional Arabic" w:cs="Traditional Arabic"/>
          <w:b/>
          <w:bCs/>
          <w:color w:val="FF0000"/>
          <w:sz w:val="36"/>
          <w:szCs w:val="36"/>
          <w:rtl/>
        </w:rPr>
        <w:tab/>
      </w:r>
      <w:r>
        <w:rPr>
          <w:rFonts w:ascii="Traditional Arabic" w:hAnsi="Traditional Arabic" w:cs="Traditional Arabic"/>
          <w:sz w:val="36"/>
          <w:szCs w:val="36"/>
          <w:rtl/>
        </w:rPr>
        <w:t xml:space="preserve">تصميم وحدات </w:t>
      </w:r>
      <w:r>
        <w:rPr>
          <w:rFonts w:ascii="Traditional Arabic" w:hAnsi="Traditional Arabic" w:cs="Traditional Arabic" w:hint="cs"/>
          <w:sz w:val="36"/>
          <w:szCs w:val="36"/>
          <w:rtl/>
        </w:rPr>
        <w:t>تدريسية</w:t>
      </w:r>
      <w:r w:rsidR="00145D5E" w:rsidRPr="00777B5D">
        <w:rPr>
          <w:rFonts w:ascii="Traditional Arabic" w:hAnsi="Traditional Arabic" w:cs="Traditional Arabic"/>
          <w:sz w:val="36"/>
          <w:szCs w:val="36"/>
          <w:rtl/>
        </w:rPr>
        <w:t xml:space="preserve"> للدارسين الكبار حسب </w:t>
      </w:r>
      <w:r w:rsidR="00145D5E">
        <w:rPr>
          <w:rFonts w:ascii="Traditional Arabic" w:hAnsi="Traditional Arabic" w:cs="Traditional Arabic" w:hint="cs"/>
          <w:sz w:val="36"/>
          <w:szCs w:val="36"/>
          <w:rtl/>
        </w:rPr>
        <w:t>المقرر</w:t>
      </w:r>
      <w:r w:rsidR="00714EBC">
        <w:rPr>
          <w:rFonts w:ascii="Traditional Arabic" w:hAnsi="Traditional Arabic" w:cs="Traditional Arabic"/>
          <w:sz w:val="36"/>
          <w:szCs w:val="36"/>
          <w:rtl/>
        </w:rPr>
        <w:t xml:space="preserve"> المقترح في هذ</w:t>
      </w:r>
      <w:r w:rsidR="00714EBC">
        <w:rPr>
          <w:rFonts w:ascii="Traditional Arabic" w:hAnsi="Traditional Arabic" w:cs="Traditional Arabic" w:hint="cs"/>
          <w:sz w:val="36"/>
          <w:szCs w:val="36"/>
          <w:rtl/>
        </w:rPr>
        <w:t>ا البحث.</w:t>
      </w:r>
    </w:p>
    <w:p w:rsidR="00145D5E" w:rsidRPr="00777B5D" w:rsidRDefault="006A7A69" w:rsidP="00C84361">
      <w:pPr>
        <w:pStyle w:val="BodyText"/>
        <w:bidi/>
        <w:jc w:val="both"/>
        <w:rPr>
          <w:rFonts w:ascii="Traditional Arabic" w:hAnsi="Traditional Arabic" w:cs="Traditional Arabic"/>
          <w:b/>
          <w:bCs/>
          <w:color w:val="FF0000"/>
          <w:sz w:val="36"/>
          <w:szCs w:val="36"/>
          <w:rtl/>
        </w:rPr>
      </w:pPr>
      <w:r>
        <w:rPr>
          <w:rFonts w:ascii="Traditional Arabic" w:hAnsi="Traditional Arabic" w:cs="Traditional Arabic"/>
          <w:b/>
          <w:bCs/>
          <w:sz w:val="36"/>
          <w:szCs w:val="36"/>
          <w:rtl/>
        </w:rPr>
        <w:t>3</w:t>
      </w:r>
      <w:r>
        <w:rPr>
          <w:rFonts w:ascii="Traditional Arabic" w:hAnsi="Traditional Arabic" w:cs="Traditional Arabic" w:hint="cs"/>
          <w:b/>
          <w:bCs/>
          <w:sz w:val="36"/>
          <w:szCs w:val="36"/>
          <w:rtl/>
        </w:rPr>
        <w:t>-</w:t>
      </w:r>
      <w:r w:rsidR="00145D5E" w:rsidRPr="00777B5D">
        <w:rPr>
          <w:rFonts w:ascii="Traditional Arabic" w:hAnsi="Traditional Arabic" w:cs="Traditional Arabic"/>
          <w:b/>
          <w:bCs/>
          <w:color w:val="FF0000"/>
          <w:sz w:val="36"/>
          <w:szCs w:val="36"/>
          <w:rtl/>
        </w:rPr>
        <w:tab/>
      </w:r>
      <w:r w:rsidR="00145D5E" w:rsidRPr="00777B5D">
        <w:rPr>
          <w:rFonts w:ascii="Traditional Arabic" w:hAnsi="Traditional Arabic" w:cs="Traditional Arabic"/>
          <w:sz w:val="36"/>
          <w:szCs w:val="36"/>
          <w:rtl/>
        </w:rPr>
        <w:t xml:space="preserve">إجراء دراسة لمعرفة مدى تأثير </w:t>
      </w:r>
      <w:r w:rsidR="00C84361">
        <w:rPr>
          <w:rFonts w:ascii="Traditional Arabic" w:hAnsi="Traditional Arabic" w:cs="Traditional Arabic" w:hint="cs"/>
          <w:sz w:val="36"/>
          <w:szCs w:val="36"/>
          <w:rtl/>
        </w:rPr>
        <w:t>طرق عرض القواعد النحوية التي تمّ ذكرها في هذا البحث</w:t>
      </w:r>
      <w:r w:rsidR="00145D5E" w:rsidRPr="00777B5D">
        <w:rPr>
          <w:rFonts w:ascii="Traditional Arabic" w:hAnsi="Traditional Arabic" w:cs="Traditional Arabic"/>
          <w:sz w:val="36"/>
          <w:szCs w:val="36"/>
          <w:rtl/>
        </w:rPr>
        <w:t>.</w:t>
      </w:r>
    </w:p>
    <w:p w:rsidR="00145D5E" w:rsidRPr="00777B5D" w:rsidRDefault="006A7A69" w:rsidP="00596C7A">
      <w:pPr>
        <w:pStyle w:val="BodyText"/>
        <w:bidi/>
        <w:jc w:val="both"/>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4</w:t>
      </w:r>
      <w:r>
        <w:rPr>
          <w:rFonts w:ascii="Traditional Arabic" w:hAnsi="Traditional Arabic" w:cs="Traditional Arabic" w:hint="cs"/>
          <w:b/>
          <w:bCs/>
          <w:sz w:val="36"/>
          <w:szCs w:val="36"/>
          <w:rtl/>
        </w:rPr>
        <w:t>-</w:t>
      </w:r>
      <w:r w:rsidR="00145D5E" w:rsidRPr="00777B5D">
        <w:rPr>
          <w:rFonts w:ascii="Traditional Arabic" w:hAnsi="Traditional Arabic" w:cs="Traditional Arabic"/>
          <w:b/>
          <w:bCs/>
          <w:color w:val="FF0000"/>
          <w:sz w:val="36"/>
          <w:szCs w:val="36"/>
          <w:rtl/>
        </w:rPr>
        <w:tab/>
      </w:r>
      <w:r w:rsidR="00145D5E" w:rsidRPr="00777B5D">
        <w:rPr>
          <w:rFonts w:ascii="Traditional Arabic" w:hAnsi="Traditional Arabic" w:cs="Traditional Arabic"/>
          <w:sz w:val="36"/>
          <w:szCs w:val="36"/>
          <w:rtl/>
        </w:rPr>
        <w:t>تصميم المبرمجات العربية التي تشمل دروس</w:t>
      </w:r>
      <w:r w:rsidR="00596C7A">
        <w:rPr>
          <w:rFonts w:ascii="Traditional Arabic" w:hAnsi="Traditional Arabic" w:cs="Traditional Arabic" w:hint="cs"/>
          <w:sz w:val="36"/>
          <w:szCs w:val="36"/>
          <w:rtl/>
        </w:rPr>
        <w:t xml:space="preserve"> النحو</w:t>
      </w:r>
      <w:r w:rsidR="00145D5E" w:rsidRPr="00777B5D">
        <w:rPr>
          <w:rFonts w:ascii="Traditional Arabic" w:hAnsi="Traditional Arabic" w:cs="Traditional Arabic"/>
          <w:sz w:val="36"/>
          <w:szCs w:val="36"/>
          <w:rtl/>
        </w:rPr>
        <w:t xml:space="preserve"> </w:t>
      </w:r>
      <w:r w:rsidR="00596C7A">
        <w:rPr>
          <w:rFonts w:ascii="Traditional Arabic" w:hAnsi="Traditional Arabic" w:cs="Traditional Arabic" w:hint="cs"/>
          <w:sz w:val="36"/>
          <w:szCs w:val="36"/>
          <w:rtl/>
        </w:rPr>
        <w:t>العربي</w:t>
      </w:r>
      <w:r>
        <w:rPr>
          <w:rFonts w:ascii="Traditional Arabic" w:hAnsi="Traditional Arabic" w:cs="Traditional Arabic"/>
          <w:sz w:val="36"/>
          <w:szCs w:val="36"/>
          <w:rtl/>
        </w:rPr>
        <w:t>؛</w:t>
      </w:r>
      <w:r w:rsidR="00145D5E" w:rsidRPr="00777B5D">
        <w:rPr>
          <w:rFonts w:ascii="Traditional Arabic" w:hAnsi="Traditional Arabic" w:cs="Traditional Arabic"/>
          <w:sz w:val="36"/>
          <w:szCs w:val="36"/>
          <w:rtl/>
        </w:rPr>
        <w:t xml:space="preserve"> ل</w:t>
      </w:r>
      <w:r w:rsidR="00145D5E">
        <w:rPr>
          <w:rFonts w:ascii="Traditional Arabic" w:hAnsi="Traditional Arabic" w:cs="Traditional Arabic" w:hint="cs"/>
          <w:sz w:val="36"/>
          <w:szCs w:val="36"/>
          <w:rtl/>
        </w:rPr>
        <w:t xml:space="preserve">يسهل على </w:t>
      </w:r>
      <w:r w:rsidR="00145D5E" w:rsidRPr="00777B5D">
        <w:rPr>
          <w:rFonts w:ascii="Traditional Arabic" w:hAnsi="Traditional Arabic" w:cs="Traditional Arabic"/>
          <w:sz w:val="36"/>
          <w:szCs w:val="36"/>
          <w:rtl/>
        </w:rPr>
        <w:t>الدارسين الكبار متابعتها.</w:t>
      </w:r>
    </w:p>
    <w:p w:rsidR="00145D5E" w:rsidRDefault="00145D5E" w:rsidP="00145D5E">
      <w:pPr>
        <w:pStyle w:val="BodyText"/>
        <w:bidi/>
        <w:jc w:val="both"/>
        <w:rPr>
          <w:rFonts w:cs="Traditional Arabic"/>
          <w:sz w:val="36"/>
          <w:szCs w:val="36"/>
          <w:rtl/>
        </w:rPr>
      </w:pPr>
    </w:p>
    <w:p w:rsidR="00145D5E" w:rsidRDefault="00145D5E" w:rsidP="006A7A69">
      <w:pPr>
        <w:pStyle w:val="BodyText"/>
        <w:bidi/>
        <w:jc w:val="both"/>
        <w:rPr>
          <w:rFonts w:cs="Traditional Arabic"/>
          <w:sz w:val="36"/>
          <w:szCs w:val="36"/>
          <w:rtl/>
        </w:rPr>
      </w:pPr>
      <w:r w:rsidRPr="003C0D44">
        <w:rPr>
          <w:rFonts w:cs="Traditional Arabic" w:hint="cs"/>
          <w:sz w:val="36"/>
          <w:szCs w:val="36"/>
          <w:rtl/>
        </w:rPr>
        <w:t xml:space="preserve">وبهذا </w:t>
      </w:r>
      <w:r>
        <w:rPr>
          <w:rFonts w:cs="Traditional Arabic" w:hint="cs"/>
          <w:sz w:val="36"/>
          <w:szCs w:val="36"/>
          <w:rtl/>
        </w:rPr>
        <w:t xml:space="preserve">نسأل الله العلي القدير أن يوفقنا جميعاً للارتقاء </w:t>
      </w:r>
      <w:r w:rsidR="006A7A69">
        <w:rPr>
          <w:rFonts w:cs="Traditional Arabic" w:hint="cs"/>
          <w:sz w:val="36"/>
          <w:szCs w:val="36"/>
          <w:rtl/>
        </w:rPr>
        <w:t>بالعملية</w:t>
      </w:r>
      <w:r>
        <w:rPr>
          <w:rFonts w:cs="Traditional Arabic" w:hint="cs"/>
          <w:sz w:val="36"/>
          <w:szCs w:val="36"/>
          <w:rtl/>
        </w:rPr>
        <w:t xml:space="preserve"> التربوية والتعليمية لما فيه الخير والصلاح، وأن يجعل هذا العمل المتواضع خالص</w:t>
      </w:r>
      <w:r w:rsidR="006A7A69">
        <w:rPr>
          <w:rFonts w:cs="Traditional Arabic" w:hint="cs"/>
          <w:sz w:val="36"/>
          <w:szCs w:val="36"/>
          <w:rtl/>
        </w:rPr>
        <w:t>ً</w:t>
      </w:r>
      <w:r>
        <w:rPr>
          <w:rFonts w:cs="Traditional Arabic" w:hint="cs"/>
          <w:sz w:val="36"/>
          <w:szCs w:val="36"/>
          <w:rtl/>
        </w:rPr>
        <w:t>ا لوجهه الكريم، إنه نعم المولى ونعم النصير، وصلى الله على سيدنا محمد وعلى آله وصحبه أجمعين، والحمد لله رب العالمين.</w:t>
      </w:r>
    </w:p>
    <w:p w:rsidR="00145D5E" w:rsidRDefault="00145D5E" w:rsidP="00145D5E">
      <w:pPr>
        <w:bidi/>
        <w:jc w:val="both"/>
        <w:rPr>
          <w:rFonts w:eastAsia="Times New Roman" w:cs="Traditional Arabic"/>
          <w:b/>
          <w:bCs/>
          <w:color w:val="000000"/>
          <w:sz w:val="36"/>
          <w:szCs w:val="36"/>
          <w:rtl/>
        </w:rPr>
      </w:pPr>
    </w:p>
    <w:p w:rsidR="00F77A1F" w:rsidRPr="00516CF0" w:rsidRDefault="00516CF0" w:rsidP="00A97A75">
      <w:pPr>
        <w:bidi/>
        <w:jc w:val="both"/>
        <w:rPr>
          <w:rFonts w:eastAsia="Times New Roman" w:cs="Traditional Arabic"/>
          <w:b/>
          <w:bCs/>
          <w:color w:val="000000"/>
          <w:sz w:val="36"/>
          <w:szCs w:val="36"/>
          <w:rtl/>
        </w:rPr>
      </w:pPr>
      <w:r w:rsidRPr="00516CF0">
        <w:rPr>
          <w:rFonts w:eastAsia="Times New Roman" w:cs="Traditional Arabic" w:hint="cs"/>
          <w:b/>
          <w:bCs/>
          <w:color w:val="000000"/>
          <w:sz w:val="36"/>
          <w:szCs w:val="36"/>
          <w:rtl/>
        </w:rPr>
        <w:t>المصادر والمراجع:</w:t>
      </w:r>
    </w:p>
    <w:p w:rsidR="00E84120" w:rsidRPr="005E5FD7" w:rsidRDefault="00E84120" w:rsidP="00DA195B">
      <w:pPr>
        <w:pStyle w:val="FootnoteText"/>
        <w:bidi/>
        <w:ind w:left="747" w:hanging="720"/>
        <w:jc w:val="both"/>
        <w:rPr>
          <w:rFonts w:cs="Traditional Arabic"/>
          <w:sz w:val="36"/>
          <w:szCs w:val="36"/>
          <w:rtl/>
        </w:rPr>
      </w:pPr>
      <w:r w:rsidRPr="005E5FD7">
        <w:rPr>
          <w:rFonts w:cs="Traditional Arabic" w:hint="cs"/>
          <w:sz w:val="36"/>
          <w:szCs w:val="36"/>
          <w:rtl/>
        </w:rPr>
        <w:t>ابن خلدون،</w:t>
      </w:r>
      <w:r>
        <w:rPr>
          <w:rFonts w:cs="Traditional Arabic" w:hint="cs"/>
          <w:color w:val="FF0000"/>
          <w:sz w:val="36"/>
          <w:szCs w:val="36"/>
          <w:rtl/>
        </w:rPr>
        <w:t xml:space="preserve"> </w:t>
      </w:r>
      <w:r>
        <w:rPr>
          <w:rFonts w:cs="Traditional Arabic" w:hint="cs"/>
          <w:sz w:val="36"/>
          <w:szCs w:val="36"/>
          <w:rtl/>
        </w:rPr>
        <w:t>(</w:t>
      </w:r>
      <w:r w:rsidRPr="005E5FD7">
        <w:rPr>
          <w:rFonts w:cs="Traditional Arabic" w:hint="cs"/>
          <w:sz w:val="36"/>
          <w:szCs w:val="36"/>
          <w:rtl/>
        </w:rPr>
        <w:t>1984م</w:t>
      </w:r>
      <w:r>
        <w:rPr>
          <w:rFonts w:cs="Traditional Arabic" w:hint="cs"/>
          <w:sz w:val="36"/>
          <w:szCs w:val="36"/>
          <w:rtl/>
        </w:rPr>
        <w:t>).</w:t>
      </w:r>
      <w:r w:rsidRPr="005E5FD7">
        <w:rPr>
          <w:rFonts w:cs="Traditional Arabic" w:hint="cs"/>
          <w:b/>
          <w:bCs/>
          <w:sz w:val="36"/>
          <w:szCs w:val="36"/>
          <w:rtl/>
        </w:rPr>
        <w:t xml:space="preserve"> المقدّمة</w:t>
      </w:r>
      <w:r>
        <w:rPr>
          <w:rFonts w:cs="Traditional Arabic" w:hint="cs"/>
          <w:sz w:val="36"/>
          <w:szCs w:val="36"/>
          <w:rtl/>
        </w:rPr>
        <w:t>. (الجزء الثاني). الدار التونسية للنشر.</w:t>
      </w:r>
    </w:p>
    <w:p w:rsidR="00E84120" w:rsidRPr="005E5FD7" w:rsidRDefault="00E84120" w:rsidP="006C1FFB">
      <w:pPr>
        <w:pStyle w:val="Footnote"/>
        <w:bidi/>
        <w:spacing w:after="0" w:line="240" w:lineRule="auto"/>
        <w:ind w:left="747" w:hanging="720"/>
        <w:jc w:val="both"/>
        <w:rPr>
          <w:rFonts w:cs="Traditional Arabic"/>
          <w:sz w:val="36"/>
          <w:szCs w:val="36"/>
          <w:rtl/>
        </w:rPr>
      </w:pPr>
      <w:r w:rsidRPr="005E5FD7">
        <w:rPr>
          <w:rFonts w:cs="Traditional Arabic" w:hint="cs"/>
          <w:sz w:val="36"/>
          <w:szCs w:val="36"/>
          <w:rtl/>
        </w:rPr>
        <w:t>أحمد</w:t>
      </w:r>
      <w:r>
        <w:rPr>
          <w:rFonts w:cs="Traditional Arabic" w:hint="cs"/>
          <w:sz w:val="36"/>
          <w:szCs w:val="36"/>
          <w:rtl/>
        </w:rPr>
        <w:t>، محمد عبد القادر</w:t>
      </w:r>
      <w:r>
        <w:rPr>
          <w:rFonts w:cs="Traditional Arabic"/>
          <w:sz w:val="36"/>
          <w:szCs w:val="36"/>
        </w:rPr>
        <w:t>.</w:t>
      </w:r>
      <w:r w:rsidRPr="005E5FD7">
        <w:rPr>
          <w:rFonts w:cs="Traditional Arabic" w:hint="cs"/>
          <w:sz w:val="36"/>
          <w:szCs w:val="36"/>
          <w:rtl/>
        </w:rPr>
        <w:t xml:space="preserve"> </w:t>
      </w:r>
      <w:r>
        <w:rPr>
          <w:rFonts w:cs="Traditional Arabic" w:hint="cs"/>
          <w:sz w:val="36"/>
          <w:szCs w:val="36"/>
          <w:rtl/>
        </w:rPr>
        <w:t>(</w:t>
      </w:r>
      <w:r w:rsidRPr="005E5FD7">
        <w:rPr>
          <w:rFonts w:cs="Traditional Arabic" w:hint="cs"/>
          <w:sz w:val="36"/>
          <w:szCs w:val="36"/>
          <w:rtl/>
        </w:rPr>
        <w:t>1986م</w:t>
      </w:r>
      <w:r>
        <w:rPr>
          <w:rFonts w:cs="Traditional Arabic" w:hint="cs"/>
          <w:b/>
          <w:bCs/>
          <w:sz w:val="36"/>
          <w:szCs w:val="36"/>
          <w:rtl/>
        </w:rPr>
        <w:t xml:space="preserve">). </w:t>
      </w:r>
      <w:r w:rsidRPr="005E5FD7">
        <w:rPr>
          <w:rFonts w:cs="Traditional Arabic" w:hint="cs"/>
          <w:b/>
          <w:bCs/>
          <w:sz w:val="36"/>
          <w:szCs w:val="36"/>
          <w:rtl/>
        </w:rPr>
        <w:t>طرق تعليم اللغة العربية</w:t>
      </w:r>
      <w:r w:rsidRPr="005E5FD7">
        <w:rPr>
          <w:rFonts w:cs="Traditional Arabic" w:hint="cs"/>
          <w:sz w:val="36"/>
          <w:szCs w:val="36"/>
          <w:rtl/>
        </w:rPr>
        <w:t xml:space="preserve">، </w:t>
      </w:r>
      <w:r>
        <w:rPr>
          <w:rFonts w:cs="Traditional Arabic" w:hint="cs"/>
          <w:sz w:val="36"/>
          <w:szCs w:val="36"/>
          <w:rtl/>
        </w:rPr>
        <w:t xml:space="preserve">(الطبعة الخامسة)، </w:t>
      </w:r>
      <w:r w:rsidRPr="005E5FD7">
        <w:rPr>
          <w:rFonts w:cs="Traditional Arabic" w:hint="cs"/>
          <w:sz w:val="36"/>
          <w:szCs w:val="36"/>
          <w:rtl/>
        </w:rPr>
        <w:t>القاهر</w:t>
      </w:r>
      <w:r>
        <w:rPr>
          <w:rFonts w:cs="Traditional Arabic" w:hint="cs"/>
          <w:sz w:val="36"/>
          <w:szCs w:val="36"/>
          <w:rtl/>
        </w:rPr>
        <w:t>ة: مكتبة النهضة المصرية.</w:t>
      </w:r>
    </w:p>
    <w:p w:rsidR="00E84120" w:rsidRPr="005E5FD7" w:rsidRDefault="00E84120" w:rsidP="00541DB5">
      <w:pPr>
        <w:pStyle w:val="Footnote"/>
        <w:bidi/>
        <w:spacing w:after="0" w:line="240" w:lineRule="auto"/>
        <w:ind w:left="747" w:hanging="720"/>
        <w:jc w:val="both"/>
        <w:rPr>
          <w:rFonts w:cs="Traditional Arabic"/>
          <w:sz w:val="36"/>
          <w:szCs w:val="36"/>
          <w:rtl/>
        </w:rPr>
      </w:pPr>
      <w:r w:rsidRPr="005E5FD7">
        <w:rPr>
          <w:rFonts w:cs="Traditional Arabic" w:hint="cs"/>
          <w:sz w:val="36"/>
          <w:szCs w:val="36"/>
          <w:rtl/>
        </w:rPr>
        <w:t>إسماعيل</w:t>
      </w:r>
      <w:r>
        <w:rPr>
          <w:rFonts w:cs="Traditional Arabic" w:hint="cs"/>
          <w:sz w:val="36"/>
          <w:szCs w:val="36"/>
          <w:rtl/>
        </w:rPr>
        <w:t>، زكريا</w:t>
      </w:r>
      <w:r>
        <w:rPr>
          <w:rFonts w:cs="Traditional Arabic"/>
          <w:sz w:val="36"/>
          <w:szCs w:val="36"/>
        </w:rPr>
        <w:t>.</w:t>
      </w:r>
      <w:r w:rsidRPr="005E5FD7">
        <w:rPr>
          <w:rFonts w:cs="Traditional Arabic" w:hint="cs"/>
          <w:sz w:val="36"/>
          <w:szCs w:val="36"/>
          <w:rtl/>
        </w:rPr>
        <w:t xml:space="preserve"> </w:t>
      </w:r>
      <w:r>
        <w:rPr>
          <w:rFonts w:cs="Traditional Arabic" w:hint="cs"/>
          <w:sz w:val="36"/>
          <w:szCs w:val="36"/>
          <w:rtl/>
        </w:rPr>
        <w:t>(</w:t>
      </w:r>
      <w:r w:rsidRPr="005B27CB">
        <w:rPr>
          <w:rFonts w:ascii="Times New Roman" w:hAnsi="Times New Roman" w:cs="Times New Roman"/>
          <w:sz w:val="36"/>
          <w:szCs w:val="36"/>
          <w:rtl/>
        </w:rPr>
        <w:t>1991</w:t>
      </w:r>
      <w:r>
        <w:rPr>
          <w:rFonts w:cs="Traditional Arabic" w:hint="cs"/>
          <w:sz w:val="36"/>
          <w:szCs w:val="36"/>
          <w:rtl/>
        </w:rPr>
        <w:t xml:space="preserve">م). </w:t>
      </w:r>
      <w:r>
        <w:rPr>
          <w:rFonts w:cs="Traditional Arabic" w:hint="cs"/>
          <w:b/>
          <w:bCs/>
          <w:sz w:val="36"/>
          <w:szCs w:val="36"/>
          <w:rtl/>
        </w:rPr>
        <w:t xml:space="preserve">طرق عرض </w:t>
      </w:r>
      <w:r w:rsidRPr="005E5FD7">
        <w:rPr>
          <w:rFonts w:cs="Traditional Arabic" w:hint="cs"/>
          <w:b/>
          <w:bCs/>
          <w:sz w:val="36"/>
          <w:szCs w:val="36"/>
          <w:rtl/>
        </w:rPr>
        <w:t>اللغة العربية</w:t>
      </w:r>
      <w:r>
        <w:rPr>
          <w:rFonts w:cs="Traditional Arabic"/>
          <w:b/>
          <w:bCs/>
          <w:sz w:val="36"/>
          <w:szCs w:val="36"/>
        </w:rPr>
        <w:t>.</w:t>
      </w:r>
      <w:r w:rsidRPr="005E5FD7">
        <w:rPr>
          <w:rFonts w:cs="Traditional Arabic" w:hint="cs"/>
          <w:sz w:val="36"/>
          <w:szCs w:val="36"/>
          <w:rtl/>
        </w:rPr>
        <w:t xml:space="preserve"> (</w:t>
      </w:r>
      <w:r>
        <w:rPr>
          <w:rFonts w:cs="Traditional Arabic" w:hint="cs"/>
          <w:sz w:val="36"/>
          <w:szCs w:val="36"/>
          <w:rtl/>
        </w:rPr>
        <w:t>د.ط)</w:t>
      </w:r>
      <w:r>
        <w:rPr>
          <w:rFonts w:cs="Traditional Arabic"/>
          <w:sz w:val="36"/>
          <w:szCs w:val="36"/>
        </w:rPr>
        <w:t>.</w:t>
      </w:r>
      <w:r>
        <w:rPr>
          <w:rFonts w:cs="Traditional Arabic" w:hint="cs"/>
          <w:sz w:val="36"/>
          <w:szCs w:val="36"/>
          <w:rtl/>
        </w:rPr>
        <w:t xml:space="preserve"> </w:t>
      </w:r>
      <w:r w:rsidRPr="005E5FD7">
        <w:rPr>
          <w:rFonts w:cs="Traditional Arabic" w:hint="cs"/>
          <w:sz w:val="36"/>
          <w:szCs w:val="36"/>
          <w:rtl/>
        </w:rPr>
        <w:t>إسكندرية: دار المعرفة الجامعية</w:t>
      </w:r>
      <w:r>
        <w:rPr>
          <w:rFonts w:cs="Traditional Arabic" w:hint="cs"/>
          <w:sz w:val="36"/>
          <w:szCs w:val="36"/>
          <w:rtl/>
        </w:rPr>
        <w:t>.</w:t>
      </w:r>
      <w:r w:rsidRPr="005E5FD7">
        <w:rPr>
          <w:rFonts w:cs="Traditional Arabic"/>
          <w:sz w:val="36"/>
          <w:szCs w:val="36"/>
          <w:rtl/>
        </w:rPr>
        <w:t xml:space="preserve"> </w:t>
      </w:r>
    </w:p>
    <w:p w:rsidR="00E84120" w:rsidRPr="005E5FD7" w:rsidRDefault="00E84120" w:rsidP="00DA195B">
      <w:pPr>
        <w:pStyle w:val="Footnote"/>
        <w:bidi/>
        <w:spacing w:after="0" w:line="240" w:lineRule="auto"/>
        <w:ind w:left="747" w:hanging="720"/>
        <w:jc w:val="both"/>
        <w:rPr>
          <w:rFonts w:cs="Traditional Arabic"/>
          <w:sz w:val="36"/>
          <w:szCs w:val="36"/>
          <w:rtl/>
        </w:rPr>
      </w:pPr>
      <w:r>
        <w:rPr>
          <w:rFonts w:cs="Traditional Arabic" w:hint="cs"/>
          <w:sz w:val="36"/>
          <w:szCs w:val="36"/>
          <w:rtl/>
        </w:rPr>
        <w:t xml:space="preserve">الأسمر، </w:t>
      </w:r>
      <w:r w:rsidRPr="005E5FD7">
        <w:rPr>
          <w:rFonts w:cs="Traditional Arabic" w:hint="cs"/>
          <w:sz w:val="36"/>
          <w:szCs w:val="36"/>
          <w:rtl/>
        </w:rPr>
        <w:t>راجي</w:t>
      </w:r>
      <w:r>
        <w:rPr>
          <w:rFonts w:cs="Traditional Arabic"/>
          <w:sz w:val="36"/>
          <w:szCs w:val="36"/>
        </w:rPr>
        <w:t>.</w:t>
      </w:r>
      <w:r w:rsidRPr="005E5FD7">
        <w:rPr>
          <w:rFonts w:cs="Traditional Arabic" w:hint="cs"/>
          <w:sz w:val="36"/>
          <w:szCs w:val="36"/>
          <w:rtl/>
        </w:rPr>
        <w:t xml:space="preserve"> </w:t>
      </w:r>
      <w:r>
        <w:rPr>
          <w:rFonts w:cs="Traditional Arabic" w:hint="cs"/>
          <w:sz w:val="36"/>
          <w:szCs w:val="36"/>
          <w:rtl/>
        </w:rPr>
        <w:t>(</w:t>
      </w:r>
      <w:r w:rsidRPr="009850FB">
        <w:rPr>
          <w:rFonts w:ascii="Times New Roman" w:hAnsi="Times New Roman" w:cs="Times New Roman"/>
          <w:sz w:val="36"/>
          <w:szCs w:val="36"/>
          <w:rtl/>
        </w:rPr>
        <w:t>1993</w:t>
      </w:r>
      <w:r w:rsidRPr="005E5FD7">
        <w:rPr>
          <w:rFonts w:cs="Traditional Arabic" w:hint="cs"/>
          <w:sz w:val="36"/>
          <w:szCs w:val="36"/>
          <w:rtl/>
        </w:rPr>
        <w:t>م</w:t>
      </w:r>
      <w:r>
        <w:rPr>
          <w:rFonts w:cs="Traditional Arabic" w:hint="cs"/>
          <w:b/>
          <w:bCs/>
          <w:sz w:val="36"/>
          <w:szCs w:val="36"/>
          <w:rtl/>
        </w:rPr>
        <w:t xml:space="preserve">). </w:t>
      </w:r>
      <w:r w:rsidRPr="005E5FD7">
        <w:rPr>
          <w:rFonts w:cs="Traditional Arabic" w:hint="cs"/>
          <w:b/>
          <w:bCs/>
          <w:sz w:val="36"/>
          <w:szCs w:val="36"/>
          <w:rtl/>
        </w:rPr>
        <w:t>المعجم المفصل في علم الصرف</w:t>
      </w:r>
      <w:r>
        <w:rPr>
          <w:rFonts w:cs="Traditional Arabic"/>
          <w:b/>
          <w:bCs/>
          <w:sz w:val="36"/>
          <w:szCs w:val="36"/>
        </w:rPr>
        <w:t>.</w:t>
      </w:r>
      <w:r w:rsidRPr="005E5FD7">
        <w:rPr>
          <w:rFonts w:cs="Traditional Arabic" w:hint="cs"/>
          <w:sz w:val="36"/>
          <w:szCs w:val="36"/>
          <w:rtl/>
        </w:rPr>
        <w:t xml:space="preserve"> </w:t>
      </w:r>
      <w:r>
        <w:rPr>
          <w:rFonts w:cs="Traditional Arabic" w:hint="cs"/>
          <w:sz w:val="36"/>
          <w:szCs w:val="36"/>
          <w:rtl/>
        </w:rPr>
        <w:t>(الطبعة الأولى)</w:t>
      </w:r>
      <w:r>
        <w:rPr>
          <w:rFonts w:cs="Traditional Arabic"/>
          <w:sz w:val="36"/>
          <w:szCs w:val="36"/>
        </w:rPr>
        <w:t>.</w:t>
      </w:r>
      <w:r w:rsidRPr="005E5FD7">
        <w:rPr>
          <w:rFonts w:cs="Traditional Arabic" w:hint="cs"/>
          <w:sz w:val="36"/>
          <w:szCs w:val="36"/>
          <w:rtl/>
        </w:rPr>
        <w:t xml:space="preserve"> (ب</w:t>
      </w:r>
      <w:r>
        <w:rPr>
          <w:rFonts w:cs="Traditional Arabic" w:hint="cs"/>
          <w:sz w:val="36"/>
          <w:szCs w:val="36"/>
          <w:rtl/>
        </w:rPr>
        <w:t>يروت: دار الكتب العلمية).</w:t>
      </w:r>
    </w:p>
    <w:p w:rsidR="008D393C" w:rsidRPr="004112C1" w:rsidRDefault="008D393C" w:rsidP="008D393C">
      <w:pPr>
        <w:pStyle w:val="FootnoteText"/>
        <w:bidi/>
        <w:ind w:left="747" w:hanging="720"/>
        <w:jc w:val="both"/>
        <w:rPr>
          <w:rFonts w:cs="Traditional Arabic"/>
          <w:sz w:val="36"/>
          <w:szCs w:val="36"/>
          <w:rtl/>
        </w:rPr>
      </w:pPr>
      <w:r w:rsidRPr="005E5FD7">
        <w:rPr>
          <w:rFonts w:cs="Traditional Arabic" w:hint="cs"/>
          <w:sz w:val="36"/>
          <w:szCs w:val="36"/>
          <w:rtl/>
        </w:rPr>
        <w:t>بركة</w:t>
      </w:r>
      <w:r>
        <w:rPr>
          <w:rFonts w:cs="Traditional Arabic" w:hint="cs"/>
          <w:sz w:val="36"/>
          <w:szCs w:val="36"/>
          <w:rtl/>
        </w:rPr>
        <w:t xml:space="preserve">، </w:t>
      </w:r>
      <w:r w:rsidRPr="005E5FD7">
        <w:rPr>
          <w:rFonts w:cs="Traditional Arabic" w:hint="cs"/>
          <w:sz w:val="36"/>
          <w:szCs w:val="36"/>
          <w:rtl/>
        </w:rPr>
        <w:t>محمد زيد</w:t>
      </w:r>
      <w:r>
        <w:rPr>
          <w:rFonts w:cs="Traditional Arabic" w:hint="cs"/>
          <w:sz w:val="36"/>
          <w:szCs w:val="36"/>
          <w:rtl/>
        </w:rPr>
        <w:t>. (1991م، يوليو).</w:t>
      </w:r>
      <w:r w:rsidRPr="005E5FD7">
        <w:rPr>
          <w:rFonts w:cs="Traditional Arabic" w:hint="cs"/>
          <w:sz w:val="36"/>
          <w:szCs w:val="36"/>
          <w:rtl/>
        </w:rPr>
        <w:t xml:space="preserve"> مكانة اللغة العربية للناطقين بها والناطقين بغيرها وعلاقتها باللغة المحلية</w:t>
      </w:r>
      <w:r>
        <w:rPr>
          <w:rFonts w:cs="Traditional Arabic" w:hint="cs"/>
          <w:sz w:val="36"/>
          <w:szCs w:val="36"/>
          <w:rtl/>
        </w:rPr>
        <w:t xml:space="preserve">. </w:t>
      </w:r>
      <w:r w:rsidRPr="00DB60AD">
        <w:rPr>
          <w:rFonts w:cs="Traditional Arabic" w:hint="cs"/>
          <w:b/>
          <w:bCs/>
          <w:sz w:val="36"/>
          <w:szCs w:val="36"/>
          <w:rtl/>
        </w:rPr>
        <w:t>الورقة المقَدَّمة في مؤتمر حول نحو بناء نظرية تربوية إسلامية معاصرة</w:t>
      </w:r>
      <w:r>
        <w:rPr>
          <w:rFonts w:cs="Traditional Arabic" w:hint="cs"/>
          <w:sz w:val="36"/>
          <w:szCs w:val="36"/>
          <w:rtl/>
        </w:rPr>
        <w:t xml:space="preserve"> التي أُقيمت في </w:t>
      </w:r>
      <w:r w:rsidRPr="005E5FD7">
        <w:rPr>
          <w:rFonts w:cs="Traditional Arabic" w:hint="cs"/>
          <w:sz w:val="36"/>
          <w:szCs w:val="36"/>
          <w:rtl/>
        </w:rPr>
        <w:t>المملكة الأردنية الهاشمية،</w:t>
      </w:r>
      <w:r>
        <w:rPr>
          <w:rFonts w:cs="Traditional Arabic" w:hint="cs"/>
          <w:sz w:val="36"/>
          <w:szCs w:val="36"/>
          <w:rtl/>
        </w:rPr>
        <w:t xml:space="preserve"> عمان.</w:t>
      </w:r>
      <w:r w:rsidRPr="005E5FD7">
        <w:rPr>
          <w:rFonts w:cs="Traditional Arabic" w:hint="cs"/>
          <w:sz w:val="36"/>
          <w:szCs w:val="36"/>
          <w:rtl/>
        </w:rPr>
        <w:t xml:space="preserve"> </w:t>
      </w:r>
    </w:p>
    <w:p w:rsidR="00E84120" w:rsidRPr="005E5FD7" w:rsidRDefault="00E84120" w:rsidP="004F470A">
      <w:pPr>
        <w:pStyle w:val="FootnoteText"/>
        <w:bidi/>
        <w:ind w:left="747" w:hanging="720"/>
        <w:jc w:val="both"/>
        <w:rPr>
          <w:rFonts w:cs="Traditional Arabic"/>
          <w:sz w:val="36"/>
          <w:szCs w:val="36"/>
          <w:rtl/>
        </w:rPr>
      </w:pPr>
      <w:r w:rsidRPr="005E5FD7">
        <w:rPr>
          <w:rFonts w:cs="Traditional Arabic" w:hint="cs"/>
          <w:sz w:val="36"/>
          <w:szCs w:val="36"/>
          <w:rtl/>
        </w:rPr>
        <w:t>جليل،</w:t>
      </w:r>
      <w:r>
        <w:rPr>
          <w:rFonts w:cs="Traditional Arabic" w:hint="cs"/>
          <w:sz w:val="36"/>
          <w:szCs w:val="36"/>
          <w:rtl/>
        </w:rPr>
        <w:t xml:space="preserve"> مرصوفة.</w:t>
      </w:r>
      <w:r w:rsidRPr="005E5FD7">
        <w:rPr>
          <w:rFonts w:cs="Traditional Arabic" w:hint="cs"/>
          <w:sz w:val="36"/>
          <w:szCs w:val="36"/>
          <w:rtl/>
        </w:rPr>
        <w:t xml:space="preserve"> </w:t>
      </w:r>
      <w:r>
        <w:rPr>
          <w:rFonts w:cs="Traditional Arabic" w:hint="cs"/>
          <w:sz w:val="36"/>
          <w:szCs w:val="36"/>
          <w:rtl/>
        </w:rPr>
        <w:t>(</w:t>
      </w:r>
      <w:r w:rsidRPr="005E5FD7">
        <w:rPr>
          <w:rFonts w:cs="Traditional Arabic" w:hint="cs"/>
          <w:sz w:val="36"/>
          <w:szCs w:val="36"/>
          <w:rtl/>
        </w:rPr>
        <w:t>2008م</w:t>
      </w:r>
      <w:r>
        <w:rPr>
          <w:rFonts w:cs="Traditional Arabic" w:hint="cs"/>
          <w:sz w:val="36"/>
          <w:szCs w:val="36"/>
          <w:rtl/>
        </w:rPr>
        <w:t xml:space="preserve">). </w:t>
      </w:r>
      <w:r w:rsidRPr="00967E9B">
        <w:rPr>
          <w:rFonts w:cs="Traditional Arabic" w:hint="cs"/>
          <w:b/>
          <w:bCs/>
          <w:sz w:val="36"/>
          <w:szCs w:val="36"/>
          <w:rtl/>
        </w:rPr>
        <w:t>الصيغ الصرفية في كتب اللغة العربية المقررة في المدارس الثانوية الحكومية في ماليزيا</w:t>
      </w:r>
      <w:r w:rsidRPr="005E5FD7">
        <w:rPr>
          <w:rFonts w:cs="Traditional Arabic" w:hint="cs"/>
          <w:sz w:val="36"/>
          <w:szCs w:val="36"/>
          <w:rtl/>
        </w:rPr>
        <w:t xml:space="preserve">، رسالة </w:t>
      </w:r>
      <w:bookmarkStart w:id="0" w:name="_GoBack"/>
      <w:bookmarkEnd w:id="0"/>
      <w:r w:rsidRPr="005E5FD7">
        <w:rPr>
          <w:rFonts w:cs="Traditional Arabic" w:hint="cs"/>
          <w:sz w:val="36"/>
          <w:szCs w:val="36"/>
          <w:rtl/>
        </w:rPr>
        <w:t>دكتوراه غير منشورة، الجام</w:t>
      </w:r>
      <w:r>
        <w:rPr>
          <w:rFonts w:cs="Traditional Arabic" w:hint="cs"/>
          <w:sz w:val="36"/>
          <w:szCs w:val="36"/>
          <w:rtl/>
        </w:rPr>
        <w:t>عة الإسلامية العالمية بماليزيا.</w:t>
      </w:r>
      <w:r w:rsidRPr="005E5FD7">
        <w:rPr>
          <w:rFonts w:cs="Traditional Arabic" w:hint="cs"/>
          <w:sz w:val="36"/>
          <w:szCs w:val="36"/>
          <w:rtl/>
        </w:rPr>
        <w:t xml:space="preserve"> </w:t>
      </w:r>
    </w:p>
    <w:p w:rsidR="00E84120" w:rsidRPr="005E5FD7" w:rsidRDefault="00E84120" w:rsidP="002D5C3B">
      <w:pPr>
        <w:pStyle w:val="Footnote"/>
        <w:bidi/>
        <w:spacing w:after="0" w:line="240" w:lineRule="auto"/>
        <w:ind w:left="747" w:hanging="720"/>
        <w:jc w:val="both"/>
        <w:rPr>
          <w:rFonts w:cs="Traditional Arabic"/>
          <w:sz w:val="36"/>
          <w:szCs w:val="36"/>
          <w:rtl/>
        </w:rPr>
      </w:pPr>
      <w:r w:rsidRPr="005E5FD7">
        <w:rPr>
          <w:rFonts w:cs="Traditional Arabic" w:hint="cs"/>
          <w:sz w:val="36"/>
          <w:szCs w:val="36"/>
          <w:rtl/>
        </w:rPr>
        <w:lastRenderedPageBreak/>
        <w:t>خليفة</w:t>
      </w:r>
      <w:r>
        <w:rPr>
          <w:rFonts w:cs="Traditional Arabic" w:hint="cs"/>
          <w:sz w:val="36"/>
          <w:szCs w:val="36"/>
          <w:rtl/>
        </w:rPr>
        <w:t>، خليفة جمعة</w:t>
      </w:r>
      <w:r>
        <w:rPr>
          <w:rFonts w:cs="Traditional Arabic"/>
          <w:sz w:val="36"/>
          <w:szCs w:val="36"/>
        </w:rPr>
        <w:t>.</w:t>
      </w:r>
      <w:r>
        <w:rPr>
          <w:rFonts w:cs="Traditional Arabic" w:hint="cs"/>
          <w:sz w:val="36"/>
          <w:szCs w:val="36"/>
          <w:rtl/>
        </w:rPr>
        <w:t xml:space="preserve"> (</w:t>
      </w:r>
      <w:r w:rsidRPr="00F029A4">
        <w:rPr>
          <w:rFonts w:ascii="Times New Roman" w:hAnsi="Times New Roman" w:cs="Times New Roman"/>
          <w:sz w:val="24"/>
          <w:szCs w:val="24"/>
          <w:rtl/>
        </w:rPr>
        <w:t>1989</w:t>
      </w:r>
      <w:r w:rsidRPr="005E5FD7">
        <w:rPr>
          <w:rFonts w:cs="Traditional Arabic" w:hint="cs"/>
          <w:sz w:val="36"/>
          <w:szCs w:val="36"/>
          <w:rtl/>
        </w:rPr>
        <w:t>م</w:t>
      </w:r>
      <w:r>
        <w:rPr>
          <w:rFonts w:cs="Traditional Arabic" w:hint="cs"/>
          <w:sz w:val="36"/>
          <w:szCs w:val="36"/>
          <w:rtl/>
        </w:rPr>
        <w:t>)</w:t>
      </w:r>
      <w:r>
        <w:rPr>
          <w:rFonts w:cs="Traditional Arabic"/>
          <w:sz w:val="36"/>
          <w:szCs w:val="36"/>
        </w:rPr>
        <w:t>.</w:t>
      </w:r>
      <w:r w:rsidRPr="005E5FD7">
        <w:rPr>
          <w:rFonts w:cs="Traditional Arabic" w:hint="cs"/>
          <w:sz w:val="36"/>
          <w:szCs w:val="36"/>
          <w:rtl/>
        </w:rPr>
        <w:t xml:space="preserve"> </w:t>
      </w:r>
      <w:r w:rsidRPr="004A3319">
        <w:rPr>
          <w:rFonts w:cs="Traditional Arabic" w:hint="cs"/>
          <w:b/>
          <w:bCs/>
          <w:sz w:val="36"/>
          <w:szCs w:val="36"/>
          <w:rtl/>
        </w:rPr>
        <w:t>القواعد النحوية الأساسية للناطقين بغير العربية</w:t>
      </w:r>
      <w:r>
        <w:rPr>
          <w:rFonts w:cs="Traditional Arabic" w:hint="cs"/>
          <w:sz w:val="36"/>
          <w:szCs w:val="36"/>
          <w:rtl/>
        </w:rPr>
        <w:t>.</w:t>
      </w:r>
      <w:r w:rsidRPr="005E5FD7">
        <w:rPr>
          <w:rFonts w:cs="Traditional Arabic" w:hint="cs"/>
          <w:sz w:val="36"/>
          <w:szCs w:val="36"/>
          <w:rtl/>
        </w:rPr>
        <w:t xml:space="preserve"> رسالة ماجستير غير منشورة، م</w:t>
      </w:r>
      <w:r>
        <w:rPr>
          <w:rFonts w:cs="Traditional Arabic" w:hint="cs"/>
          <w:sz w:val="36"/>
          <w:szCs w:val="36"/>
          <w:rtl/>
        </w:rPr>
        <w:t>عهد الخرطوم الدولي للغة العربية.</w:t>
      </w:r>
      <w:r w:rsidRPr="005E5FD7">
        <w:rPr>
          <w:rFonts w:cs="Traditional Arabic" w:hint="cs"/>
          <w:sz w:val="36"/>
          <w:szCs w:val="36"/>
          <w:rtl/>
        </w:rPr>
        <w:t xml:space="preserve"> </w:t>
      </w:r>
    </w:p>
    <w:p w:rsidR="00E84120" w:rsidRPr="005E5FD7" w:rsidRDefault="00E84120" w:rsidP="00625E7A">
      <w:pPr>
        <w:pStyle w:val="Standard"/>
        <w:bidi/>
        <w:spacing w:after="0" w:line="240" w:lineRule="auto"/>
        <w:ind w:left="747" w:hanging="720"/>
        <w:jc w:val="both"/>
        <w:rPr>
          <w:rFonts w:cs="Traditional Arabic"/>
          <w:sz w:val="36"/>
          <w:szCs w:val="36"/>
          <w:rtl/>
        </w:rPr>
      </w:pPr>
      <w:r w:rsidRPr="005E5FD7">
        <w:rPr>
          <w:rFonts w:cs="Traditional Arabic" w:hint="cs"/>
          <w:sz w:val="36"/>
          <w:szCs w:val="36"/>
          <w:rtl/>
        </w:rPr>
        <w:t>الراجحي</w:t>
      </w:r>
      <w:r>
        <w:rPr>
          <w:rFonts w:cs="Traditional Arabic" w:hint="cs"/>
          <w:sz w:val="36"/>
          <w:szCs w:val="36"/>
          <w:rtl/>
        </w:rPr>
        <w:t>، عبده.</w:t>
      </w:r>
      <w:r w:rsidRPr="005E5FD7">
        <w:rPr>
          <w:rFonts w:cs="Traditional Arabic" w:hint="cs"/>
          <w:sz w:val="36"/>
          <w:szCs w:val="36"/>
          <w:rtl/>
        </w:rPr>
        <w:t xml:space="preserve"> </w:t>
      </w:r>
      <w:r>
        <w:rPr>
          <w:rFonts w:cs="Traditional Arabic" w:hint="cs"/>
          <w:sz w:val="36"/>
          <w:szCs w:val="36"/>
          <w:rtl/>
        </w:rPr>
        <w:t>(</w:t>
      </w:r>
      <w:r w:rsidRPr="00F029A4">
        <w:rPr>
          <w:rFonts w:ascii="Times New Roman" w:hAnsi="Times New Roman" w:cs="Times New Roman"/>
          <w:sz w:val="24"/>
          <w:szCs w:val="24"/>
          <w:rtl/>
        </w:rPr>
        <w:t>1984</w:t>
      </w:r>
      <w:r w:rsidRPr="005E5FD7">
        <w:rPr>
          <w:rFonts w:cs="Traditional Arabic" w:hint="cs"/>
          <w:sz w:val="36"/>
          <w:szCs w:val="36"/>
          <w:rtl/>
        </w:rPr>
        <w:t>م</w:t>
      </w:r>
      <w:r>
        <w:rPr>
          <w:rFonts w:cs="Traditional Arabic" w:hint="cs"/>
          <w:b/>
          <w:bCs/>
          <w:sz w:val="36"/>
          <w:szCs w:val="36"/>
          <w:rtl/>
        </w:rPr>
        <w:t xml:space="preserve">). </w:t>
      </w:r>
      <w:r w:rsidRPr="00EE6526">
        <w:rPr>
          <w:rFonts w:cs="Traditional Arabic" w:hint="cs"/>
          <w:b/>
          <w:bCs/>
          <w:sz w:val="36"/>
          <w:szCs w:val="36"/>
          <w:rtl/>
        </w:rPr>
        <w:t>التطبيق الصرفي</w:t>
      </w:r>
      <w:r w:rsidRPr="005E5FD7">
        <w:rPr>
          <w:rFonts w:cs="Traditional Arabic" w:hint="cs"/>
          <w:sz w:val="36"/>
          <w:szCs w:val="36"/>
          <w:rtl/>
        </w:rPr>
        <w:t>، بيروت: دار النهضة العربية.</w:t>
      </w:r>
    </w:p>
    <w:p w:rsidR="00711D58" w:rsidRPr="005E5FD7" w:rsidRDefault="00711D58" w:rsidP="00711D58">
      <w:pPr>
        <w:pStyle w:val="FootnoteText"/>
        <w:bidi/>
        <w:ind w:left="747" w:hanging="720"/>
        <w:jc w:val="both"/>
        <w:rPr>
          <w:rFonts w:cs="Traditional Arabic"/>
          <w:sz w:val="36"/>
          <w:szCs w:val="36"/>
          <w:rtl/>
        </w:rPr>
      </w:pPr>
      <w:r w:rsidRPr="005E5FD7">
        <w:rPr>
          <w:rFonts w:cs="Traditional Arabic" w:hint="cs"/>
          <w:sz w:val="36"/>
          <w:szCs w:val="36"/>
          <w:rtl/>
        </w:rPr>
        <w:t>سعد الحميدي، عبد الرحمن</w:t>
      </w:r>
      <w:r>
        <w:rPr>
          <w:rFonts w:cs="Traditional Arabic"/>
          <w:sz w:val="36"/>
          <w:szCs w:val="36"/>
        </w:rPr>
        <w:t>.</w:t>
      </w:r>
      <w:r w:rsidRPr="005E5FD7">
        <w:rPr>
          <w:rFonts w:cs="Traditional Arabic" w:hint="cs"/>
          <w:sz w:val="36"/>
          <w:szCs w:val="36"/>
          <w:rtl/>
        </w:rPr>
        <w:t xml:space="preserve"> </w:t>
      </w:r>
      <w:r>
        <w:rPr>
          <w:rFonts w:cs="Traditional Arabic" w:hint="cs"/>
          <w:sz w:val="36"/>
          <w:szCs w:val="36"/>
          <w:rtl/>
        </w:rPr>
        <w:t>(</w:t>
      </w:r>
      <w:r w:rsidRPr="00AD6C63">
        <w:rPr>
          <w:rFonts w:cs="Traditional Arabic" w:hint="cs"/>
          <w:sz w:val="24"/>
          <w:szCs w:val="24"/>
          <w:rtl/>
        </w:rPr>
        <w:t>1992</w:t>
      </w:r>
      <w:r w:rsidRPr="005E5FD7">
        <w:rPr>
          <w:rFonts w:cs="Traditional Arabic" w:hint="cs"/>
          <w:sz w:val="36"/>
          <w:szCs w:val="36"/>
          <w:rtl/>
        </w:rPr>
        <w:t>م</w:t>
      </w:r>
      <w:r>
        <w:rPr>
          <w:rFonts w:cs="Traditional Arabic" w:hint="cs"/>
          <w:b/>
          <w:bCs/>
          <w:sz w:val="36"/>
          <w:szCs w:val="36"/>
          <w:rtl/>
        </w:rPr>
        <w:t xml:space="preserve">). </w:t>
      </w:r>
      <w:r w:rsidRPr="005E5FD7">
        <w:rPr>
          <w:rFonts w:cs="Traditional Arabic" w:hint="cs"/>
          <w:b/>
          <w:bCs/>
          <w:sz w:val="36"/>
          <w:szCs w:val="36"/>
          <w:rtl/>
        </w:rPr>
        <w:t>مدخل إلى تعليم الكبار</w:t>
      </w:r>
      <w:r>
        <w:rPr>
          <w:rFonts w:cs="Traditional Arabic"/>
          <w:b/>
          <w:bCs/>
          <w:sz w:val="36"/>
          <w:szCs w:val="36"/>
        </w:rPr>
        <w:t>.</w:t>
      </w:r>
      <w:r>
        <w:rPr>
          <w:rFonts w:cs="Traditional Arabic" w:hint="cs"/>
          <w:sz w:val="36"/>
          <w:szCs w:val="36"/>
          <w:rtl/>
        </w:rPr>
        <w:t xml:space="preserve"> (الطبعة الأولى)</w:t>
      </w:r>
      <w:r>
        <w:rPr>
          <w:rFonts w:cs="Traditional Arabic"/>
          <w:sz w:val="36"/>
          <w:szCs w:val="36"/>
        </w:rPr>
        <w:t>.</w:t>
      </w:r>
      <w:r>
        <w:rPr>
          <w:rFonts w:cs="Traditional Arabic" w:hint="cs"/>
          <w:sz w:val="36"/>
          <w:szCs w:val="36"/>
          <w:rtl/>
        </w:rPr>
        <w:t xml:space="preserve"> </w:t>
      </w:r>
      <w:r w:rsidRPr="005E5FD7">
        <w:rPr>
          <w:rFonts w:cs="Traditional Arabic" w:hint="cs"/>
          <w:sz w:val="36"/>
          <w:szCs w:val="36"/>
          <w:rtl/>
        </w:rPr>
        <w:t>الرياض: المملكة العربية السعودية.</w:t>
      </w:r>
    </w:p>
    <w:p w:rsidR="00E84120" w:rsidRPr="005E5FD7" w:rsidRDefault="00E84120" w:rsidP="00FF18AB">
      <w:pPr>
        <w:pStyle w:val="Footnote"/>
        <w:bidi/>
        <w:spacing w:after="0" w:line="240" w:lineRule="auto"/>
        <w:ind w:left="747" w:hanging="720"/>
        <w:jc w:val="both"/>
        <w:rPr>
          <w:rFonts w:cs="Traditional Arabic"/>
          <w:sz w:val="36"/>
          <w:szCs w:val="36"/>
          <w:rtl/>
        </w:rPr>
      </w:pPr>
      <w:r>
        <w:rPr>
          <w:rFonts w:cs="Traditional Arabic" w:hint="cs"/>
          <w:sz w:val="36"/>
          <w:szCs w:val="36"/>
          <w:rtl/>
        </w:rPr>
        <w:t>شحاته، حسن</w:t>
      </w:r>
      <w:r>
        <w:rPr>
          <w:rFonts w:cs="Traditional Arabic"/>
          <w:sz w:val="36"/>
          <w:szCs w:val="36"/>
        </w:rPr>
        <w:t>.</w:t>
      </w:r>
      <w:r w:rsidRPr="005E5FD7">
        <w:rPr>
          <w:rFonts w:cs="Traditional Arabic" w:hint="cs"/>
          <w:sz w:val="36"/>
          <w:szCs w:val="36"/>
          <w:rtl/>
        </w:rPr>
        <w:t xml:space="preserve"> </w:t>
      </w:r>
      <w:r>
        <w:rPr>
          <w:rFonts w:cs="Traditional Arabic" w:hint="cs"/>
          <w:sz w:val="36"/>
          <w:szCs w:val="36"/>
          <w:rtl/>
        </w:rPr>
        <w:t>(</w:t>
      </w:r>
      <w:r w:rsidRPr="00AD6C63">
        <w:rPr>
          <w:rFonts w:ascii="Times New Roman" w:hAnsi="Times New Roman" w:cs="Times New Roman"/>
          <w:sz w:val="24"/>
          <w:szCs w:val="24"/>
          <w:rtl/>
        </w:rPr>
        <w:t>1993</w:t>
      </w:r>
      <w:r>
        <w:rPr>
          <w:rFonts w:cs="Traditional Arabic" w:hint="cs"/>
          <w:sz w:val="36"/>
          <w:szCs w:val="36"/>
          <w:rtl/>
        </w:rPr>
        <w:t>م)</w:t>
      </w:r>
      <w:r>
        <w:rPr>
          <w:rFonts w:cs="Traditional Arabic"/>
          <w:sz w:val="36"/>
          <w:szCs w:val="36"/>
        </w:rPr>
        <w:t>.</w:t>
      </w:r>
      <w:r>
        <w:rPr>
          <w:rFonts w:cs="Traditional Arabic" w:hint="cs"/>
          <w:sz w:val="36"/>
          <w:szCs w:val="36"/>
          <w:rtl/>
        </w:rPr>
        <w:t xml:space="preserve"> </w:t>
      </w:r>
      <w:r w:rsidRPr="005E5FD7">
        <w:rPr>
          <w:rFonts w:cs="Traditional Arabic" w:hint="cs"/>
          <w:b/>
          <w:bCs/>
          <w:sz w:val="36"/>
          <w:szCs w:val="36"/>
          <w:rtl/>
        </w:rPr>
        <w:t>تعليم اللغة العربية بين النظرية والتطبيق</w:t>
      </w:r>
      <w:r>
        <w:rPr>
          <w:rFonts w:cs="Traditional Arabic"/>
          <w:b/>
          <w:bCs/>
          <w:sz w:val="36"/>
          <w:szCs w:val="36"/>
        </w:rPr>
        <w:t>.</w:t>
      </w:r>
      <w:r w:rsidRPr="005E5FD7">
        <w:rPr>
          <w:rFonts w:cs="Traditional Arabic" w:hint="cs"/>
          <w:sz w:val="36"/>
          <w:szCs w:val="36"/>
          <w:rtl/>
        </w:rPr>
        <w:t xml:space="preserve"> </w:t>
      </w:r>
      <w:r>
        <w:rPr>
          <w:rFonts w:cs="Traditional Arabic" w:hint="cs"/>
          <w:sz w:val="36"/>
          <w:szCs w:val="36"/>
          <w:rtl/>
        </w:rPr>
        <w:t>(د.ط)</w:t>
      </w:r>
      <w:r>
        <w:rPr>
          <w:rFonts w:cs="Traditional Arabic"/>
          <w:sz w:val="36"/>
          <w:szCs w:val="36"/>
        </w:rPr>
        <w:t>.</w:t>
      </w:r>
      <w:r>
        <w:rPr>
          <w:rFonts w:cs="Traditional Arabic" w:hint="cs"/>
          <w:sz w:val="36"/>
          <w:szCs w:val="36"/>
          <w:rtl/>
        </w:rPr>
        <w:t xml:space="preserve"> </w:t>
      </w:r>
      <w:r w:rsidRPr="005E5FD7">
        <w:rPr>
          <w:rFonts w:cs="Traditional Arabic" w:hint="cs"/>
          <w:sz w:val="36"/>
          <w:szCs w:val="36"/>
          <w:rtl/>
        </w:rPr>
        <w:t>القاهرة: الدار المصرية اللبنانية</w:t>
      </w:r>
      <w:r>
        <w:rPr>
          <w:rFonts w:cs="Traditional Arabic" w:hint="cs"/>
          <w:sz w:val="36"/>
          <w:szCs w:val="36"/>
          <w:rtl/>
        </w:rPr>
        <w:t>.</w:t>
      </w:r>
      <w:r w:rsidRPr="005E5FD7">
        <w:rPr>
          <w:rFonts w:cs="Traditional Arabic"/>
          <w:sz w:val="36"/>
          <w:szCs w:val="36"/>
          <w:rtl/>
        </w:rPr>
        <w:t xml:space="preserve"> </w:t>
      </w:r>
    </w:p>
    <w:p w:rsidR="00E84120" w:rsidRPr="005E5FD7" w:rsidRDefault="00E84120" w:rsidP="009E6445">
      <w:pPr>
        <w:pStyle w:val="Footnote"/>
        <w:bidi/>
        <w:spacing w:after="0" w:line="240" w:lineRule="auto"/>
        <w:ind w:left="747" w:hanging="720"/>
        <w:jc w:val="both"/>
        <w:rPr>
          <w:rFonts w:cs="Traditional Arabic"/>
          <w:sz w:val="36"/>
          <w:szCs w:val="36"/>
          <w:rtl/>
        </w:rPr>
      </w:pPr>
      <w:r>
        <w:rPr>
          <w:rFonts w:cs="Traditional Arabic" w:hint="cs"/>
          <w:sz w:val="36"/>
          <w:szCs w:val="36"/>
          <w:rtl/>
        </w:rPr>
        <w:t>صديق، صلاح عوض الله</w:t>
      </w:r>
      <w:r>
        <w:rPr>
          <w:rFonts w:cs="Traditional Arabic"/>
          <w:sz w:val="36"/>
          <w:szCs w:val="36"/>
        </w:rPr>
        <w:t>.</w:t>
      </w:r>
      <w:r>
        <w:rPr>
          <w:rFonts w:cs="Traditional Arabic" w:hint="cs"/>
          <w:sz w:val="36"/>
          <w:szCs w:val="36"/>
          <w:rtl/>
        </w:rPr>
        <w:t xml:space="preserve"> (</w:t>
      </w:r>
      <w:r w:rsidRPr="00AD6C63">
        <w:rPr>
          <w:rFonts w:ascii="Times New Roman" w:hAnsi="Times New Roman" w:cs="Times New Roman"/>
          <w:sz w:val="24"/>
          <w:szCs w:val="24"/>
          <w:rtl/>
        </w:rPr>
        <w:t>2011</w:t>
      </w:r>
      <w:r w:rsidRPr="005E5FD7">
        <w:rPr>
          <w:rFonts w:cs="Traditional Arabic" w:hint="cs"/>
          <w:sz w:val="36"/>
          <w:szCs w:val="36"/>
          <w:rtl/>
        </w:rPr>
        <w:t>م</w:t>
      </w:r>
      <w:r>
        <w:rPr>
          <w:rFonts w:cs="Traditional Arabic" w:hint="cs"/>
          <w:sz w:val="36"/>
          <w:szCs w:val="36"/>
          <w:rtl/>
        </w:rPr>
        <w:t>)</w:t>
      </w:r>
      <w:r>
        <w:rPr>
          <w:rFonts w:cs="Traditional Arabic"/>
          <w:sz w:val="36"/>
          <w:szCs w:val="36"/>
        </w:rPr>
        <w:t>.</w:t>
      </w:r>
      <w:r w:rsidRPr="005E5FD7">
        <w:rPr>
          <w:rFonts w:cs="Traditional Arabic" w:hint="cs"/>
          <w:sz w:val="36"/>
          <w:szCs w:val="36"/>
          <w:rtl/>
        </w:rPr>
        <w:t xml:space="preserve"> </w:t>
      </w:r>
      <w:r w:rsidRPr="005E5FD7">
        <w:rPr>
          <w:rFonts w:cs="Traditional Arabic" w:hint="cs"/>
          <w:b/>
          <w:bCs/>
          <w:sz w:val="36"/>
          <w:szCs w:val="36"/>
          <w:rtl/>
        </w:rPr>
        <w:t>العربية للناطقين بغيرها</w:t>
      </w:r>
      <w:r>
        <w:rPr>
          <w:rFonts w:cs="Traditional Arabic"/>
          <w:b/>
          <w:bCs/>
          <w:sz w:val="36"/>
          <w:szCs w:val="36"/>
        </w:rPr>
        <w:t>.</w:t>
      </w:r>
      <w:r w:rsidRPr="005E5FD7">
        <w:rPr>
          <w:rFonts w:cs="Traditional Arabic" w:hint="cs"/>
          <w:sz w:val="36"/>
          <w:szCs w:val="36"/>
          <w:rtl/>
        </w:rPr>
        <w:t xml:space="preserve"> </w:t>
      </w:r>
      <w:r>
        <w:rPr>
          <w:rFonts w:cs="Traditional Arabic" w:hint="cs"/>
          <w:sz w:val="36"/>
          <w:szCs w:val="36"/>
          <w:rtl/>
        </w:rPr>
        <w:t>(الطبعة الثالثة)</w:t>
      </w:r>
      <w:r>
        <w:rPr>
          <w:rFonts w:cs="Traditional Arabic"/>
          <w:sz w:val="36"/>
          <w:szCs w:val="36"/>
        </w:rPr>
        <w:t>.</w:t>
      </w:r>
      <w:r>
        <w:rPr>
          <w:rFonts w:cs="Traditional Arabic" w:hint="cs"/>
          <w:sz w:val="36"/>
          <w:szCs w:val="36"/>
          <w:rtl/>
        </w:rPr>
        <w:t xml:space="preserve"> ماليزيا: </w:t>
      </w:r>
      <w:r w:rsidRPr="005E5FD7">
        <w:rPr>
          <w:rFonts w:cs="Traditional Arabic" w:hint="cs"/>
          <w:sz w:val="36"/>
          <w:szCs w:val="36"/>
          <w:rtl/>
        </w:rPr>
        <w:t>شعبة لغة القرآن، مركز اللغات والتنمية العلمية لمرحلة الإعداد الجامعي، الجامعة الإسل</w:t>
      </w:r>
      <w:r>
        <w:rPr>
          <w:rFonts w:cs="Traditional Arabic" w:hint="cs"/>
          <w:sz w:val="36"/>
          <w:szCs w:val="36"/>
          <w:rtl/>
        </w:rPr>
        <w:t>امية العالمية في ماليزيا.</w:t>
      </w:r>
    </w:p>
    <w:p w:rsidR="00F93836" w:rsidRDefault="00F93836" w:rsidP="009E6445">
      <w:pPr>
        <w:pStyle w:val="FootnoteText"/>
        <w:bidi/>
        <w:ind w:left="747" w:hanging="720"/>
        <w:jc w:val="both"/>
        <w:rPr>
          <w:rFonts w:cs="Traditional Arabic"/>
          <w:sz w:val="36"/>
          <w:szCs w:val="36"/>
          <w:rtl/>
        </w:rPr>
      </w:pPr>
      <w:r w:rsidRPr="005E5FD7">
        <w:rPr>
          <w:rFonts w:cs="Traditional Arabic" w:hint="cs"/>
          <w:sz w:val="36"/>
          <w:szCs w:val="36"/>
          <w:rtl/>
        </w:rPr>
        <w:t>طعيمة</w:t>
      </w:r>
      <w:r>
        <w:rPr>
          <w:rFonts w:cs="Traditional Arabic" w:hint="cs"/>
          <w:sz w:val="36"/>
          <w:szCs w:val="36"/>
          <w:rtl/>
        </w:rPr>
        <w:t>، رشدي أحمد</w:t>
      </w:r>
      <w:r>
        <w:rPr>
          <w:rFonts w:cs="Traditional Arabic"/>
          <w:sz w:val="36"/>
          <w:szCs w:val="36"/>
        </w:rPr>
        <w:t>.</w:t>
      </w:r>
      <w:r w:rsidRPr="005E5FD7">
        <w:rPr>
          <w:rFonts w:cs="Traditional Arabic" w:hint="cs"/>
          <w:sz w:val="36"/>
          <w:szCs w:val="36"/>
          <w:rtl/>
        </w:rPr>
        <w:t xml:space="preserve"> </w:t>
      </w:r>
      <w:r>
        <w:rPr>
          <w:rFonts w:cs="Traditional Arabic" w:hint="cs"/>
          <w:sz w:val="36"/>
          <w:szCs w:val="36"/>
          <w:rtl/>
        </w:rPr>
        <w:t>(</w:t>
      </w:r>
      <w:r w:rsidRPr="00AD6C63">
        <w:rPr>
          <w:rFonts w:cs="Traditional Arabic" w:hint="cs"/>
          <w:sz w:val="24"/>
          <w:szCs w:val="24"/>
          <w:rtl/>
        </w:rPr>
        <w:t>1989</w:t>
      </w:r>
      <w:r w:rsidRPr="005E5FD7">
        <w:rPr>
          <w:rFonts w:cs="Traditional Arabic" w:hint="cs"/>
          <w:sz w:val="36"/>
          <w:szCs w:val="36"/>
          <w:rtl/>
        </w:rPr>
        <w:t>م)</w:t>
      </w:r>
      <w:r>
        <w:rPr>
          <w:rFonts w:cs="Traditional Arabic"/>
          <w:sz w:val="36"/>
          <w:szCs w:val="36"/>
        </w:rPr>
        <w:t>.</w:t>
      </w:r>
      <w:r>
        <w:rPr>
          <w:rFonts w:cs="Traditional Arabic" w:hint="cs"/>
          <w:sz w:val="36"/>
          <w:szCs w:val="36"/>
          <w:rtl/>
        </w:rPr>
        <w:t xml:space="preserve"> </w:t>
      </w:r>
      <w:r w:rsidRPr="005E5FD7">
        <w:rPr>
          <w:rFonts w:cs="Traditional Arabic" w:hint="cs"/>
          <w:b/>
          <w:bCs/>
          <w:sz w:val="36"/>
          <w:szCs w:val="36"/>
          <w:rtl/>
        </w:rPr>
        <w:t>تعليم العربية لغير الناطقين بها مناهجه وأساليبه</w:t>
      </w:r>
      <w:r>
        <w:rPr>
          <w:rFonts w:cs="Traditional Arabic"/>
          <w:b/>
          <w:bCs/>
          <w:sz w:val="36"/>
          <w:szCs w:val="36"/>
        </w:rPr>
        <w:t>.</w:t>
      </w:r>
      <w:r w:rsidRPr="005E5FD7">
        <w:rPr>
          <w:rFonts w:cs="Traditional Arabic" w:hint="cs"/>
          <w:sz w:val="36"/>
          <w:szCs w:val="36"/>
          <w:rtl/>
        </w:rPr>
        <w:t xml:space="preserve"> </w:t>
      </w:r>
      <w:r>
        <w:rPr>
          <w:rFonts w:cs="Traditional Arabic" w:hint="cs"/>
          <w:sz w:val="36"/>
          <w:szCs w:val="36"/>
          <w:rtl/>
        </w:rPr>
        <w:t>(الطبعة الأولى)</w:t>
      </w:r>
      <w:r>
        <w:rPr>
          <w:rFonts w:cs="Traditional Arabic"/>
          <w:sz w:val="36"/>
          <w:szCs w:val="36"/>
        </w:rPr>
        <w:t>.</w:t>
      </w:r>
      <w:r>
        <w:rPr>
          <w:rFonts w:cs="Traditional Arabic" w:hint="cs"/>
          <w:sz w:val="36"/>
          <w:szCs w:val="36"/>
          <w:rtl/>
        </w:rPr>
        <w:t xml:space="preserve"> </w:t>
      </w:r>
      <w:r w:rsidRPr="005E5FD7">
        <w:rPr>
          <w:rFonts w:cs="Traditional Arabic" w:hint="cs"/>
          <w:sz w:val="36"/>
          <w:szCs w:val="36"/>
          <w:rtl/>
        </w:rPr>
        <w:t>الرباط: المنظمة الإسلامية للتربية والعلوم والثق</w:t>
      </w:r>
      <w:r>
        <w:rPr>
          <w:rFonts w:cs="Traditional Arabic" w:hint="cs"/>
          <w:sz w:val="36"/>
          <w:szCs w:val="36"/>
          <w:rtl/>
        </w:rPr>
        <w:t>افة "إسيسكو".</w:t>
      </w:r>
    </w:p>
    <w:p w:rsidR="00E84120" w:rsidRPr="005E5FD7" w:rsidRDefault="00E84120" w:rsidP="00F93836">
      <w:pPr>
        <w:pStyle w:val="FootnoteText"/>
        <w:bidi/>
        <w:ind w:left="747" w:hanging="720"/>
        <w:jc w:val="both"/>
        <w:rPr>
          <w:rFonts w:cs="Traditional Arabic"/>
          <w:sz w:val="36"/>
          <w:szCs w:val="36"/>
        </w:rPr>
      </w:pPr>
      <w:r>
        <w:rPr>
          <w:rFonts w:cs="Traditional Arabic" w:hint="cs"/>
          <w:sz w:val="36"/>
          <w:szCs w:val="36"/>
          <w:rtl/>
        </w:rPr>
        <w:t>ظافر، محمد إسماعيل. (</w:t>
      </w:r>
      <w:r w:rsidRPr="00AD6C63">
        <w:rPr>
          <w:rFonts w:cs="Traditional Arabic" w:hint="cs"/>
          <w:sz w:val="24"/>
          <w:szCs w:val="24"/>
          <w:rtl/>
        </w:rPr>
        <w:t>1984</w:t>
      </w:r>
      <w:r w:rsidRPr="005E5FD7">
        <w:rPr>
          <w:rFonts w:cs="Traditional Arabic" w:hint="cs"/>
          <w:sz w:val="36"/>
          <w:szCs w:val="36"/>
          <w:rtl/>
        </w:rPr>
        <w:t>م</w:t>
      </w:r>
      <w:r>
        <w:rPr>
          <w:rFonts w:cs="Traditional Arabic" w:hint="cs"/>
          <w:sz w:val="36"/>
          <w:szCs w:val="36"/>
          <w:rtl/>
        </w:rPr>
        <w:t>).</w:t>
      </w:r>
      <w:r w:rsidRPr="005E5FD7">
        <w:rPr>
          <w:rFonts w:cs="Traditional Arabic" w:hint="cs"/>
          <w:sz w:val="36"/>
          <w:szCs w:val="36"/>
          <w:rtl/>
        </w:rPr>
        <w:t xml:space="preserve"> </w:t>
      </w:r>
      <w:r w:rsidRPr="005E5FD7">
        <w:rPr>
          <w:rFonts w:cs="Traditional Arabic" w:hint="cs"/>
          <w:b/>
          <w:bCs/>
          <w:sz w:val="36"/>
          <w:szCs w:val="36"/>
          <w:rtl/>
        </w:rPr>
        <w:t>التدريس في اللغة العربية</w:t>
      </w:r>
      <w:r w:rsidRPr="005E5FD7">
        <w:rPr>
          <w:rFonts w:cs="Traditional Arabic" w:hint="cs"/>
          <w:sz w:val="36"/>
          <w:szCs w:val="36"/>
          <w:rtl/>
        </w:rPr>
        <w:t>،</w:t>
      </w:r>
      <w:r>
        <w:rPr>
          <w:rFonts w:cs="Traditional Arabic" w:hint="cs"/>
          <w:sz w:val="36"/>
          <w:szCs w:val="36"/>
          <w:rtl/>
        </w:rPr>
        <w:t xml:space="preserve"> (د.ط)، </w:t>
      </w:r>
      <w:r w:rsidRPr="005E5FD7">
        <w:rPr>
          <w:rFonts w:cs="Traditional Arabic" w:hint="cs"/>
          <w:sz w:val="36"/>
          <w:szCs w:val="36"/>
          <w:rtl/>
        </w:rPr>
        <w:t>الرياض: دار ال</w:t>
      </w:r>
      <w:r>
        <w:rPr>
          <w:rFonts w:cs="Traditional Arabic" w:hint="cs"/>
          <w:sz w:val="36"/>
          <w:szCs w:val="36"/>
          <w:rtl/>
        </w:rPr>
        <w:t>مريخ للنشر.</w:t>
      </w:r>
    </w:p>
    <w:p w:rsidR="00E84120" w:rsidRPr="005E5FD7" w:rsidRDefault="00E84120" w:rsidP="00C0280C">
      <w:pPr>
        <w:pStyle w:val="Standard"/>
        <w:bidi/>
        <w:spacing w:after="0" w:line="240" w:lineRule="auto"/>
        <w:ind w:left="747" w:hanging="720"/>
        <w:jc w:val="both"/>
        <w:rPr>
          <w:rFonts w:cs="Traditional Arabic"/>
          <w:sz w:val="36"/>
          <w:szCs w:val="36"/>
        </w:rPr>
      </w:pPr>
      <w:r>
        <w:rPr>
          <w:rFonts w:cs="Traditional Arabic" w:hint="cs"/>
          <w:sz w:val="36"/>
          <w:szCs w:val="36"/>
          <w:rtl/>
        </w:rPr>
        <w:t xml:space="preserve">عارفين، </w:t>
      </w:r>
      <w:r>
        <w:rPr>
          <w:rFonts w:cs="Traditional Arabic"/>
          <w:sz w:val="36"/>
          <w:szCs w:val="36"/>
          <w:rtl/>
        </w:rPr>
        <w:t>محمد طه</w:t>
      </w:r>
      <w:r>
        <w:rPr>
          <w:rFonts w:cs="Traditional Arabic" w:hint="cs"/>
          <w:sz w:val="36"/>
          <w:szCs w:val="36"/>
          <w:rtl/>
        </w:rPr>
        <w:t>. (</w:t>
      </w:r>
      <w:r w:rsidRPr="00AD6C63">
        <w:rPr>
          <w:rFonts w:ascii="Times New Roman" w:hAnsi="Times New Roman" w:cs="Times New Roman"/>
          <w:sz w:val="24"/>
          <w:szCs w:val="24"/>
          <w:rtl/>
        </w:rPr>
        <w:t>1994</w:t>
      </w:r>
      <w:r>
        <w:rPr>
          <w:rFonts w:cs="Traditional Arabic" w:hint="cs"/>
          <w:sz w:val="36"/>
          <w:szCs w:val="36"/>
          <w:rtl/>
        </w:rPr>
        <w:t>م).</w:t>
      </w:r>
      <w:r w:rsidRPr="005E5FD7">
        <w:rPr>
          <w:rFonts w:cs="Traditional Arabic"/>
          <w:sz w:val="36"/>
          <w:szCs w:val="36"/>
          <w:rtl/>
        </w:rPr>
        <w:t xml:space="preserve"> </w:t>
      </w:r>
      <w:r w:rsidRPr="00F736CF">
        <w:rPr>
          <w:rFonts w:cs="Traditional Arabic"/>
          <w:b/>
          <w:bCs/>
          <w:sz w:val="36"/>
          <w:szCs w:val="36"/>
          <w:rtl/>
        </w:rPr>
        <w:t>منهج مقترح</w:t>
      </w:r>
      <w:r w:rsidRPr="005E5FD7">
        <w:rPr>
          <w:rFonts w:cs="Traditional Arabic"/>
          <w:sz w:val="36"/>
          <w:szCs w:val="36"/>
          <w:rtl/>
        </w:rPr>
        <w:t xml:space="preserve"> </w:t>
      </w:r>
      <w:r w:rsidRPr="00DD72EC">
        <w:rPr>
          <w:rFonts w:cs="Traditional Arabic"/>
          <w:b/>
          <w:bCs/>
          <w:sz w:val="36"/>
          <w:szCs w:val="36"/>
          <w:rtl/>
        </w:rPr>
        <w:t>لتعليم اللغة العربية كلغة ثانية للكبار في ماليزيا (المستوى الابتدائي)</w:t>
      </w:r>
      <w:r>
        <w:rPr>
          <w:rFonts w:cs="Traditional Arabic" w:hint="cs"/>
          <w:b/>
          <w:bCs/>
          <w:sz w:val="36"/>
          <w:szCs w:val="36"/>
          <w:rtl/>
        </w:rPr>
        <w:t>.</w:t>
      </w:r>
      <w:r w:rsidRPr="005E5FD7">
        <w:rPr>
          <w:rFonts w:cs="Traditional Arabic"/>
          <w:b/>
          <w:bCs/>
          <w:sz w:val="36"/>
          <w:szCs w:val="36"/>
          <w:rtl/>
        </w:rPr>
        <w:t xml:space="preserve"> </w:t>
      </w:r>
      <w:r w:rsidRPr="005E5FD7">
        <w:rPr>
          <w:rFonts w:cs="Traditional Arabic"/>
          <w:sz w:val="36"/>
          <w:szCs w:val="36"/>
          <w:rtl/>
        </w:rPr>
        <w:t>رسالة ماجستير غير منشورة، الجامعة ال</w:t>
      </w:r>
      <w:r>
        <w:rPr>
          <w:rFonts w:cs="Traditional Arabic"/>
          <w:sz w:val="36"/>
          <w:szCs w:val="36"/>
          <w:rtl/>
        </w:rPr>
        <w:t xml:space="preserve">اسلامية العالمية بماليزيا، </w:t>
      </w:r>
      <w:r>
        <w:rPr>
          <w:rFonts w:cs="Traditional Arabic" w:hint="cs"/>
          <w:sz w:val="36"/>
          <w:szCs w:val="36"/>
          <w:rtl/>
        </w:rPr>
        <w:t>كوالا لمبور.</w:t>
      </w:r>
    </w:p>
    <w:p w:rsidR="00E84120" w:rsidRPr="005E5FD7" w:rsidRDefault="00E84120" w:rsidP="00B51961">
      <w:pPr>
        <w:pStyle w:val="Footnote"/>
        <w:bidi/>
        <w:spacing w:after="0" w:line="240" w:lineRule="auto"/>
        <w:ind w:left="747" w:hanging="720"/>
        <w:jc w:val="both"/>
        <w:rPr>
          <w:rFonts w:cs="Traditional Arabic"/>
          <w:sz w:val="36"/>
          <w:szCs w:val="36"/>
          <w:rtl/>
        </w:rPr>
      </w:pPr>
      <w:r w:rsidRPr="005E5FD7">
        <w:rPr>
          <w:rFonts w:cs="Traditional Arabic" w:hint="cs"/>
          <w:sz w:val="36"/>
          <w:szCs w:val="36"/>
          <w:rtl/>
        </w:rPr>
        <w:t>عبد الله</w:t>
      </w:r>
      <w:r>
        <w:rPr>
          <w:rFonts w:cs="Traditional Arabic" w:hint="cs"/>
          <w:sz w:val="36"/>
          <w:szCs w:val="36"/>
          <w:rtl/>
        </w:rPr>
        <w:t>، فضل إبراهيم.</w:t>
      </w:r>
      <w:r w:rsidRPr="005E5FD7">
        <w:rPr>
          <w:rFonts w:cs="Traditional Arabic" w:hint="cs"/>
          <w:sz w:val="36"/>
          <w:szCs w:val="36"/>
          <w:rtl/>
        </w:rPr>
        <w:t xml:space="preserve"> </w:t>
      </w:r>
      <w:r>
        <w:rPr>
          <w:rFonts w:cs="Traditional Arabic" w:hint="cs"/>
          <w:sz w:val="36"/>
          <w:szCs w:val="36"/>
          <w:rtl/>
        </w:rPr>
        <w:t>(</w:t>
      </w:r>
      <w:r w:rsidRPr="00C066F8">
        <w:rPr>
          <w:rFonts w:ascii="Times New Roman" w:hAnsi="Times New Roman" w:cs="Times New Roman"/>
          <w:sz w:val="24"/>
          <w:szCs w:val="24"/>
          <w:rtl/>
        </w:rPr>
        <w:t>1994</w:t>
      </w:r>
      <w:r w:rsidRPr="005E5FD7">
        <w:rPr>
          <w:rFonts w:cs="Traditional Arabic" w:hint="cs"/>
          <w:sz w:val="36"/>
          <w:szCs w:val="36"/>
          <w:rtl/>
        </w:rPr>
        <w:t>م</w:t>
      </w:r>
      <w:r>
        <w:rPr>
          <w:rFonts w:cs="Traditional Arabic" w:hint="cs"/>
          <w:b/>
          <w:bCs/>
          <w:sz w:val="36"/>
          <w:szCs w:val="36"/>
          <w:rtl/>
        </w:rPr>
        <w:t xml:space="preserve">). </w:t>
      </w:r>
      <w:r w:rsidRPr="005E5FD7">
        <w:rPr>
          <w:rFonts w:cs="Traditional Arabic" w:hint="cs"/>
          <w:b/>
          <w:bCs/>
          <w:sz w:val="36"/>
          <w:szCs w:val="36"/>
          <w:rtl/>
        </w:rPr>
        <w:t>كتاب اقرأ في القراءة العربية</w:t>
      </w:r>
      <w:r w:rsidRPr="005E5FD7">
        <w:rPr>
          <w:rFonts w:cs="Traditional Arabic" w:hint="cs"/>
          <w:sz w:val="36"/>
          <w:szCs w:val="36"/>
          <w:rtl/>
        </w:rPr>
        <w:t xml:space="preserve">، </w:t>
      </w:r>
      <w:r>
        <w:rPr>
          <w:rFonts w:cs="Traditional Arabic" w:hint="cs"/>
          <w:sz w:val="36"/>
          <w:szCs w:val="36"/>
          <w:rtl/>
        </w:rPr>
        <w:t xml:space="preserve">(د.ط)، أمريكا: </w:t>
      </w:r>
      <w:r w:rsidRPr="005E5FD7">
        <w:rPr>
          <w:rFonts w:cs="Traditional Arabic" w:hint="cs"/>
          <w:sz w:val="36"/>
          <w:szCs w:val="36"/>
          <w:rtl/>
        </w:rPr>
        <w:t>مؤسس</w:t>
      </w:r>
      <w:r>
        <w:rPr>
          <w:rFonts w:cs="Traditional Arabic" w:hint="cs"/>
          <w:sz w:val="36"/>
          <w:szCs w:val="36"/>
          <w:rtl/>
        </w:rPr>
        <w:t>ة اقرأ الثقافية العالمية.</w:t>
      </w:r>
    </w:p>
    <w:p w:rsidR="00E84120" w:rsidRPr="005E5FD7" w:rsidRDefault="00E84120" w:rsidP="00FF18AB">
      <w:pPr>
        <w:pStyle w:val="FootnoteText"/>
        <w:bidi/>
        <w:ind w:left="747" w:hanging="720"/>
        <w:jc w:val="both"/>
        <w:rPr>
          <w:rFonts w:cs="Traditional Arabic"/>
          <w:sz w:val="36"/>
          <w:szCs w:val="36"/>
          <w:rtl/>
        </w:rPr>
      </w:pPr>
      <w:r w:rsidRPr="005E5FD7">
        <w:rPr>
          <w:rFonts w:cs="Traditional Arabic" w:hint="cs"/>
          <w:sz w:val="36"/>
          <w:szCs w:val="36"/>
          <w:rtl/>
        </w:rPr>
        <w:t>عطا، إبراهيم محمد</w:t>
      </w:r>
      <w:r>
        <w:rPr>
          <w:rFonts w:cs="Traditional Arabic"/>
          <w:sz w:val="36"/>
          <w:szCs w:val="36"/>
        </w:rPr>
        <w:t>.</w:t>
      </w:r>
      <w:r w:rsidRPr="005E5FD7">
        <w:rPr>
          <w:rFonts w:cs="Traditional Arabic" w:hint="cs"/>
          <w:sz w:val="36"/>
          <w:szCs w:val="36"/>
          <w:rtl/>
        </w:rPr>
        <w:t xml:space="preserve"> (</w:t>
      </w:r>
      <w:r w:rsidRPr="00C066F8">
        <w:rPr>
          <w:rFonts w:cs="Traditional Arabic" w:hint="cs"/>
          <w:sz w:val="24"/>
          <w:szCs w:val="24"/>
          <w:rtl/>
        </w:rPr>
        <w:t>1996</w:t>
      </w:r>
      <w:r w:rsidRPr="005E5FD7">
        <w:rPr>
          <w:rFonts w:cs="Traditional Arabic" w:hint="cs"/>
          <w:sz w:val="36"/>
          <w:szCs w:val="36"/>
          <w:rtl/>
        </w:rPr>
        <w:t>م</w:t>
      </w:r>
      <w:r w:rsidRPr="005E5FD7">
        <w:rPr>
          <w:rFonts w:cs="Traditional Arabic" w:hint="cs"/>
          <w:b/>
          <w:bCs/>
          <w:sz w:val="36"/>
          <w:szCs w:val="36"/>
          <w:rtl/>
        </w:rPr>
        <w:t>)</w:t>
      </w:r>
      <w:r>
        <w:rPr>
          <w:rFonts w:cs="Traditional Arabic"/>
          <w:b/>
          <w:bCs/>
          <w:sz w:val="36"/>
          <w:szCs w:val="36"/>
        </w:rPr>
        <w:t>.</w:t>
      </w:r>
      <w:r w:rsidRPr="005E5FD7">
        <w:rPr>
          <w:rFonts w:cs="Traditional Arabic" w:hint="cs"/>
          <w:b/>
          <w:bCs/>
          <w:sz w:val="36"/>
          <w:szCs w:val="36"/>
          <w:rtl/>
        </w:rPr>
        <w:t xml:space="preserve"> </w:t>
      </w:r>
      <w:r>
        <w:rPr>
          <w:rFonts w:cs="Traditional Arabic" w:hint="cs"/>
          <w:b/>
          <w:bCs/>
          <w:sz w:val="36"/>
          <w:szCs w:val="36"/>
          <w:rtl/>
        </w:rPr>
        <w:t xml:space="preserve">طرق عرض </w:t>
      </w:r>
      <w:r w:rsidRPr="005E5FD7">
        <w:rPr>
          <w:rFonts w:cs="Traditional Arabic" w:hint="cs"/>
          <w:b/>
          <w:bCs/>
          <w:sz w:val="36"/>
          <w:szCs w:val="36"/>
          <w:rtl/>
        </w:rPr>
        <w:t>اللغة العربية والتربية الدينية</w:t>
      </w:r>
      <w:r>
        <w:rPr>
          <w:rFonts w:cs="Traditional Arabic"/>
          <w:b/>
          <w:bCs/>
          <w:sz w:val="36"/>
          <w:szCs w:val="36"/>
        </w:rPr>
        <w:t>.</w:t>
      </w:r>
      <w:r w:rsidRPr="005E5FD7">
        <w:rPr>
          <w:rFonts w:cs="Traditional Arabic" w:hint="cs"/>
          <w:sz w:val="36"/>
          <w:szCs w:val="36"/>
          <w:rtl/>
        </w:rPr>
        <w:t xml:space="preserve"> (الطبعة الثالثة)</w:t>
      </w:r>
      <w:r>
        <w:rPr>
          <w:rFonts w:cs="Traditional Arabic"/>
          <w:sz w:val="36"/>
          <w:szCs w:val="36"/>
        </w:rPr>
        <w:t>.</w:t>
      </w:r>
      <w:r w:rsidRPr="005E5FD7">
        <w:rPr>
          <w:rFonts w:cs="Traditional Arabic" w:hint="cs"/>
          <w:sz w:val="36"/>
          <w:szCs w:val="36"/>
          <w:rtl/>
        </w:rPr>
        <w:t xml:space="preserve"> القاهرة: مكتبة النهضة المصرية. </w:t>
      </w:r>
    </w:p>
    <w:p w:rsidR="00F93836" w:rsidRPr="005E5FD7" w:rsidRDefault="00F93836" w:rsidP="00F93836">
      <w:pPr>
        <w:pStyle w:val="FootnoteText"/>
        <w:bidi/>
        <w:ind w:left="747" w:hanging="720"/>
        <w:jc w:val="both"/>
        <w:rPr>
          <w:rFonts w:cs="Traditional Arabic"/>
          <w:sz w:val="36"/>
          <w:szCs w:val="36"/>
          <w:rtl/>
        </w:rPr>
      </w:pPr>
      <w:r>
        <w:rPr>
          <w:rFonts w:cs="Traditional Arabic" w:hint="cs"/>
          <w:sz w:val="36"/>
          <w:szCs w:val="36"/>
          <w:rtl/>
        </w:rPr>
        <w:t xml:space="preserve">علي، </w:t>
      </w:r>
      <w:r w:rsidRPr="005E5FD7">
        <w:rPr>
          <w:rFonts w:cs="Traditional Arabic" w:hint="cs"/>
          <w:sz w:val="36"/>
          <w:szCs w:val="36"/>
          <w:rtl/>
        </w:rPr>
        <w:t>حجاج</w:t>
      </w:r>
      <w:r>
        <w:rPr>
          <w:rFonts w:cs="Traditional Arabic"/>
          <w:sz w:val="36"/>
          <w:szCs w:val="36"/>
        </w:rPr>
        <w:t>.</w:t>
      </w:r>
      <w:r>
        <w:rPr>
          <w:rFonts w:cs="Traditional Arabic" w:hint="cs"/>
          <w:sz w:val="36"/>
          <w:szCs w:val="36"/>
          <w:rtl/>
        </w:rPr>
        <w:t xml:space="preserve"> (</w:t>
      </w:r>
      <w:r w:rsidRPr="00C066F8">
        <w:rPr>
          <w:rFonts w:cs="Traditional Arabic" w:hint="cs"/>
          <w:sz w:val="24"/>
          <w:szCs w:val="24"/>
          <w:rtl/>
        </w:rPr>
        <w:t>1980</w:t>
      </w:r>
      <w:r>
        <w:rPr>
          <w:rFonts w:cs="Traditional Arabic" w:hint="cs"/>
          <w:sz w:val="36"/>
          <w:szCs w:val="36"/>
          <w:rtl/>
        </w:rPr>
        <w:t>م)</w:t>
      </w:r>
      <w:r>
        <w:rPr>
          <w:rFonts w:cs="Traditional Arabic"/>
          <w:sz w:val="36"/>
          <w:szCs w:val="36"/>
        </w:rPr>
        <w:t>.</w:t>
      </w:r>
      <w:r w:rsidRPr="005E5FD7">
        <w:rPr>
          <w:rFonts w:cs="Traditional Arabic" w:hint="cs"/>
          <w:sz w:val="36"/>
          <w:szCs w:val="36"/>
          <w:rtl/>
        </w:rPr>
        <w:t xml:space="preserve"> </w:t>
      </w:r>
      <w:r w:rsidRPr="005E5FD7">
        <w:rPr>
          <w:rFonts w:cs="Traditional Arabic" w:hint="cs"/>
          <w:b/>
          <w:bCs/>
          <w:sz w:val="36"/>
          <w:szCs w:val="36"/>
          <w:rtl/>
        </w:rPr>
        <w:t>اللغة الأجنبية: تعلمها وتعليمها</w:t>
      </w:r>
      <w:r>
        <w:rPr>
          <w:rFonts w:cs="Traditional Arabic"/>
          <w:b/>
          <w:bCs/>
          <w:sz w:val="36"/>
          <w:szCs w:val="36"/>
        </w:rPr>
        <w:t>.</w:t>
      </w:r>
      <w:r w:rsidRPr="005E5FD7">
        <w:rPr>
          <w:rFonts w:cs="Traditional Arabic" w:hint="cs"/>
          <w:sz w:val="36"/>
          <w:szCs w:val="36"/>
          <w:rtl/>
        </w:rPr>
        <w:t xml:space="preserve"> الكويت: سلسلة عالم المعرفة.</w:t>
      </w:r>
    </w:p>
    <w:p w:rsidR="00E84120" w:rsidRPr="005E5FD7" w:rsidRDefault="00E84120" w:rsidP="00EB6916">
      <w:pPr>
        <w:pStyle w:val="FootnoteText"/>
        <w:bidi/>
        <w:ind w:left="747" w:hanging="720"/>
        <w:jc w:val="both"/>
        <w:rPr>
          <w:rFonts w:cs="Traditional Arabic"/>
          <w:sz w:val="36"/>
          <w:szCs w:val="36"/>
          <w:rtl/>
        </w:rPr>
      </w:pPr>
      <w:r w:rsidRPr="005E5FD7">
        <w:rPr>
          <w:rFonts w:cs="Traditional Arabic" w:hint="cs"/>
          <w:sz w:val="36"/>
          <w:szCs w:val="36"/>
          <w:rtl/>
        </w:rPr>
        <w:t>ماريوباى</w:t>
      </w:r>
      <w:r>
        <w:rPr>
          <w:rFonts w:cs="Traditional Arabic" w:hint="cs"/>
          <w:sz w:val="36"/>
          <w:szCs w:val="36"/>
          <w:rtl/>
        </w:rPr>
        <w:t>. (</w:t>
      </w:r>
      <w:r w:rsidRPr="0045015B">
        <w:rPr>
          <w:rFonts w:cs="Traditional Arabic" w:hint="cs"/>
          <w:sz w:val="24"/>
          <w:szCs w:val="24"/>
          <w:rtl/>
        </w:rPr>
        <w:t>1987</w:t>
      </w:r>
      <w:r w:rsidRPr="005E5FD7">
        <w:rPr>
          <w:rFonts w:cs="Traditional Arabic" w:hint="cs"/>
          <w:sz w:val="36"/>
          <w:szCs w:val="36"/>
          <w:rtl/>
        </w:rPr>
        <w:t>م</w:t>
      </w:r>
      <w:r>
        <w:rPr>
          <w:rFonts w:cs="Traditional Arabic" w:hint="cs"/>
          <w:sz w:val="36"/>
          <w:szCs w:val="36"/>
          <w:rtl/>
        </w:rPr>
        <w:t>)</w:t>
      </w:r>
      <w:r>
        <w:rPr>
          <w:rFonts w:cs="Traditional Arabic"/>
          <w:sz w:val="36"/>
          <w:szCs w:val="36"/>
        </w:rPr>
        <w:t>.</w:t>
      </w:r>
      <w:r w:rsidRPr="005E5FD7">
        <w:rPr>
          <w:rFonts w:cs="Traditional Arabic" w:hint="cs"/>
          <w:sz w:val="36"/>
          <w:szCs w:val="36"/>
          <w:rtl/>
        </w:rPr>
        <w:t xml:space="preserve"> </w:t>
      </w:r>
      <w:r w:rsidRPr="005E5FD7">
        <w:rPr>
          <w:rFonts w:cs="Traditional Arabic" w:hint="cs"/>
          <w:b/>
          <w:bCs/>
          <w:sz w:val="36"/>
          <w:szCs w:val="36"/>
          <w:rtl/>
        </w:rPr>
        <w:t>أسس علم اللغة</w:t>
      </w:r>
      <w:r>
        <w:rPr>
          <w:rFonts w:cs="Traditional Arabic"/>
          <w:b/>
          <w:bCs/>
          <w:sz w:val="36"/>
          <w:szCs w:val="36"/>
        </w:rPr>
        <w:t>.</w:t>
      </w:r>
      <w:r w:rsidRPr="005E5FD7">
        <w:rPr>
          <w:rFonts w:cs="Traditional Arabic" w:hint="cs"/>
          <w:sz w:val="36"/>
          <w:szCs w:val="36"/>
          <w:rtl/>
        </w:rPr>
        <w:t xml:space="preserve"> </w:t>
      </w:r>
      <w:r>
        <w:rPr>
          <w:rFonts w:cs="Traditional Arabic" w:hint="cs"/>
          <w:sz w:val="36"/>
          <w:szCs w:val="36"/>
          <w:rtl/>
        </w:rPr>
        <w:t>القاهرة: عالم الكتب</w:t>
      </w:r>
      <w:r w:rsidRPr="005E5FD7">
        <w:rPr>
          <w:rFonts w:cs="Traditional Arabic" w:hint="cs"/>
          <w:sz w:val="36"/>
          <w:szCs w:val="36"/>
          <w:rtl/>
        </w:rPr>
        <w:t>.</w:t>
      </w:r>
    </w:p>
    <w:p w:rsidR="00E84120" w:rsidRPr="00A62EF1" w:rsidRDefault="00E84120" w:rsidP="001C3B29">
      <w:pPr>
        <w:pStyle w:val="FootnoteText"/>
        <w:bidi/>
        <w:ind w:left="747" w:hanging="720"/>
        <w:jc w:val="both"/>
        <w:rPr>
          <w:rFonts w:cs="Traditional Arabic"/>
          <w:sz w:val="36"/>
          <w:szCs w:val="36"/>
          <w:rtl/>
        </w:rPr>
      </w:pPr>
      <w:r w:rsidRPr="00A62EF1">
        <w:rPr>
          <w:rFonts w:cs="Traditional Arabic" w:hint="cs"/>
          <w:sz w:val="36"/>
          <w:szCs w:val="36"/>
          <w:rtl/>
        </w:rPr>
        <w:lastRenderedPageBreak/>
        <w:t>مبارك</w:t>
      </w:r>
      <w:r>
        <w:rPr>
          <w:rFonts w:cs="Traditional Arabic" w:hint="cs"/>
          <w:sz w:val="36"/>
          <w:szCs w:val="36"/>
          <w:rtl/>
        </w:rPr>
        <w:t>، محمد ذكي.</w:t>
      </w:r>
      <w:r w:rsidRPr="00A62EF1">
        <w:rPr>
          <w:rFonts w:cs="Traditional Arabic" w:hint="cs"/>
          <w:sz w:val="36"/>
          <w:szCs w:val="36"/>
          <w:rtl/>
        </w:rPr>
        <w:t xml:space="preserve"> (</w:t>
      </w:r>
      <w:r w:rsidRPr="0045015B">
        <w:rPr>
          <w:rFonts w:cs="Traditional Arabic" w:hint="cs"/>
          <w:sz w:val="24"/>
          <w:szCs w:val="24"/>
          <w:rtl/>
        </w:rPr>
        <w:t>1998</w:t>
      </w:r>
      <w:r w:rsidRPr="00A62EF1">
        <w:rPr>
          <w:rFonts w:cs="Traditional Arabic" w:hint="cs"/>
          <w:sz w:val="36"/>
          <w:szCs w:val="36"/>
          <w:rtl/>
        </w:rPr>
        <w:t>م)</w:t>
      </w:r>
      <w:r>
        <w:rPr>
          <w:rFonts w:cs="Traditional Arabic" w:hint="cs"/>
          <w:sz w:val="36"/>
          <w:szCs w:val="36"/>
          <w:rtl/>
        </w:rPr>
        <w:t>.</w:t>
      </w:r>
      <w:r w:rsidRPr="00A62EF1">
        <w:rPr>
          <w:rFonts w:cs="Traditional Arabic" w:hint="cs"/>
          <w:sz w:val="36"/>
          <w:szCs w:val="36"/>
          <w:rtl/>
        </w:rPr>
        <w:t xml:space="preserve"> </w:t>
      </w:r>
      <w:r w:rsidRPr="00A62EF1">
        <w:rPr>
          <w:rFonts w:cs="Traditional Arabic" w:hint="cs"/>
          <w:b/>
          <w:bCs/>
          <w:sz w:val="36"/>
          <w:szCs w:val="36"/>
          <w:rtl/>
        </w:rPr>
        <w:t>فقه اللغة وخصائص العربية</w:t>
      </w:r>
      <w:r w:rsidRPr="00A62EF1">
        <w:rPr>
          <w:rFonts w:cs="Traditional Arabic" w:hint="cs"/>
          <w:sz w:val="36"/>
          <w:szCs w:val="36"/>
          <w:rtl/>
        </w:rPr>
        <w:t xml:space="preserve">، (الطبعة الثالثة)، بيروت: دار الفكر الحديث للطبع والنشر. </w:t>
      </w:r>
    </w:p>
    <w:p w:rsidR="00E84120" w:rsidRPr="005E5FD7" w:rsidRDefault="00E84120" w:rsidP="00654B55">
      <w:pPr>
        <w:pStyle w:val="Footnote"/>
        <w:bidi/>
        <w:spacing w:after="0" w:line="240" w:lineRule="auto"/>
        <w:ind w:left="747" w:hanging="720"/>
        <w:jc w:val="both"/>
        <w:rPr>
          <w:rFonts w:cs="Traditional Arabic"/>
          <w:sz w:val="36"/>
          <w:szCs w:val="36"/>
          <w:rtl/>
        </w:rPr>
      </w:pPr>
      <w:r w:rsidRPr="005E5FD7">
        <w:rPr>
          <w:rFonts w:cs="Traditional Arabic" w:hint="cs"/>
          <w:sz w:val="36"/>
          <w:szCs w:val="36"/>
          <w:rtl/>
        </w:rPr>
        <w:t>وان موهاراتي</w:t>
      </w:r>
      <w:r>
        <w:rPr>
          <w:rFonts w:cs="Traditional Arabic" w:hint="cs"/>
          <w:sz w:val="36"/>
          <w:szCs w:val="36"/>
          <w:rtl/>
        </w:rPr>
        <w:t>. (</w:t>
      </w:r>
      <w:r w:rsidRPr="008063E0">
        <w:rPr>
          <w:rFonts w:ascii="Times New Roman" w:hAnsi="Times New Roman" w:cs="Times New Roman"/>
          <w:sz w:val="24"/>
          <w:szCs w:val="24"/>
          <w:rtl/>
        </w:rPr>
        <w:t>2008</w:t>
      </w:r>
      <w:r w:rsidRPr="005E5FD7">
        <w:rPr>
          <w:rFonts w:cs="Traditional Arabic" w:hint="cs"/>
          <w:sz w:val="36"/>
          <w:szCs w:val="36"/>
          <w:rtl/>
        </w:rPr>
        <w:t>م</w:t>
      </w:r>
      <w:r>
        <w:rPr>
          <w:rFonts w:cs="Traditional Arabic" w:hint="cs"/>
          <w:b/>
          <w:bCs/>
          <w:sz w:val="36"/>
          <w:szCs w:val="36"/>
          <w:rtl/>
        </w:rPr>
        <w:t xml:space="preserve">). </w:t>
      </w:r>
      <w:r w:rsidRPr="005E5FD7">
        <w:rPr>
          <w:rFonts w:cs="Traditional Arabic" w:hint="cs"/>
          <w:b/>
          <w:bCs/>
          <w:sz w:val="36"/>
          <w:szCs w:val="36"/>
          <w:rtl/>
        </w:rPr>
        <w:t>دراسة مقارنة الجملة الاسمية: اللغة العربية-اللغة الملايوية</w:t>
      </w:r>
      <w:r>
        <w:rPr>
          <w:rFonts w:cs="Traditional Arabic" w:hint="cs"/>
          <w:sz w:val="36"/>
          <w:szCs w:val="36"/>
          <w:rtl/>
        </w:rPr>
        <w:t xml:space="preserve">. (الطبعة الأولى). </w:t>
      </w:r>
      <w:r w:rsidRPr="005E5FD7">
        <w:rPr>
          <w:rFonts w:cs="Traditional Arabic" w:hint="cs"/>
          <w:sz w:val="36"/>
          <w:szCs w:val="36"/>
          <w:rtl/>
        </w:rPr>
        <w:t>ماليزيا: جامعة ال</w:t>
      </w:r>
      <w:r>
        <w:rPr>
          <w:rFonts w:cs="Traditional Arabic" w:hint="cs"/>
          <w:sz w:val="36"/>
          <w:szCs w:val="36"/>
          <w:rtl/>
        </w:rPr>
        <w:t>علوم الإسلامية الماليزية.</w:t>
      </w:r>
    </w:p>
    <w:p w:rsidR="00D70A1E" w:rsidRDefault="00E84120" w:rsidP="00E84120">
      <w:pPr>
        <w:pStyle w:val="Footnote"/>
        <w:bidi/>
        <w:spacing w:after="0" w:line="240" w:lineRule="auto"/>
        <w:ind w:left="747" w:hanging="720"/>
        <w:jc w:val="both"/>
        <w:rPr>
          <w:rFonts w:cs="Traditional Arabic"/>
          <w:sz w:val="36"/>
          <w:szCs w:val="36"/>
          <w:rtl/>
        </w:rPr>
      </w:pPr>
      <w:r w:rsidRPr="005E5FD7">
        <w:rPr>
          <w:rFonts w:cs="Traditional Arabic" w:hint="cs"/>
          <w:sz w:val="36"/>
          <w:szCs w:val="36"/>
          <w:rtl/>
        </w:rPr>
        <w:t>يوسف</w:t>
      </w:r>
      <w:r>
        <w:rPr>
          <w:rFonts w:cs="Traditional Arabic" w:hint="cs"/>
          <w:sz w:val="36"/>
          <w:szCs w:val="36"/>
          <w:rtl/>
        </w:rPr>
        <w:t>، محمد فوزي</w:t>
      </w:r>
      <w:r>
        <w:rPr>
          <w:rFonts w:cs="Traditional Arabic"/>
          <w:sz w:val="36"/>
          <w:szCs w:val="36"/>
        </w:rPr>
        <w:t>.</w:t>
      </w:r>
      <w:r>
        <w:rPr>
          <w:rFonts w:cs="Traditional Arabic" w:hint="cs"/>
          <w:sz w:val="36"/>
          <w:szCs w:val="36"/>
          <w:rtl/>
        </w:rPr>
        <w:t xml:space="preserve"> (</w:t>
      </w:r>
      <w:r w:rsidRPr="006B398A">
        <w:rPr>
          <w:rFonts w:ascii="Times New Roman" w:hAnsi="Times New Roman" w:cs="Times New Roman"/>
          <w:sz w:val="24"/>
          <w:szCs w:val="24"/>
          <w:rtl/>
        </w:rPr>
        <w:t>2010</w:t>
      </w:r>
      <w:r w:rsidRPr="005E5FD7">
        <w:rPr>
          <w:rFonts w:cs="Traditional Arabic" w:hint="cs"/>
          <w:sz w:val="36"/>
          <w:szCs w:val="36"/>
          <w:rtl/>
        </w:rPr>
        <w:t>م</w:t>
      </w:r>
      <w:r>
        <w:rPr>
          <w:rFonts w:cs="Traditional Arabic" w:hint="cs"/>
          <w:sz w:val="36"/>
          <w:szCs w:val="36"/>
          <w:rtl/>
        </w:rPr>
        <w:t>)</w:t>
      </w:r>
      <w:r>
        <w:rPr>
          <w:rFonts w:cs="Traditional Arabic"/>
          <w:sz w:val="36"/>
          <w:szCs w:val="36"/>
        </w:rPr>
        <w:t>.</w:t>
      </w:r>
      <w:r w:rsidRPr="005E5FD7">
        <w:rPr>
          <w:rFonts w:cs="Traditional Arabic" w:hint="cs"/>
          <w:sz w:val="36"/>
          <w:szCs w:val="36"/>
          <w:rtl/>
        </w:rPr>
        <w:t xml:space="preserve"> </w:t>
      </w:r>
      <w:r w:rsidRPr="005E5FD7">
        <w:rPr>
          <w:rFonts w:cs="Traditional Arabic" w:hint="cs"/>
          <w:b/>
          <w:bCs/>
          <w:sz w:val="36"/>
          <w:szCs w:val="36"/>
          <w:rtl/>
        </w:rPr>
        <w:t>العربية للعبادة</w:t>
      </w:r>
      <w:r>
        <w:rPr>
          <w:rFonts w:cs="Traditional Arabic" w:hint="cs"/>
          <w:b/>
          <w:bCs/>
          <w:sz w:val="36"/>
          <w:szCs w:val="36"/>
          <w:rtl/>
        </w:rPr>
        <w:t>.</w:t>
      </w:r>
      <w:r>
        <w:rPr>
          <w:rFonts w:cs="Traditional Arabic" w:hint="cs"/>
          <w:sz w:val="36"/>
          <w:szCs w:val="36"/>
          <w:rtl/>
        </w:rPr>
        <w:t xml:space="preserve"> (الطبعة الأولى)،</w:t>
      </w:r>
      <w:r w:rsidRPr="005E5FD7">
        <w:rPr>
          <w:rFonts w:cs="Traditional Arabic" w:hint="cs"/>
          <w:sz w:val="36"/>
          <w:szCs w:val="36"/>
          <w:rtl/>
        </w:rPr>
        <w:t xml:space="preserve"> كوالا لمبو</w:t>
      </w:r>
      <w:r>
        <w:rPr>
          <w:rFonts w:cs="Traditional Arabic" w:hint="cs"/>
          <w:sz w:val="36"/>
          <w:szCs w:val="36"/>
          <w:rtl/>
        </w:rPr>
        <w:t>ر: مركز الترجمة بماليزيا.</w:t>
      </w:r>
    </w:p>
    <w:p w:rsidR="00E84120" w:rsidRDefault="00E84120" w:rsidP="00E84120">
      <w:pPr>
        <w:pStyle w:val="Footnote"/>
        <w:bidi/>
        <w:spacing w:after="0" w:line="240" w:lineRule="auto"/>
        <w:jc w:val="both"/>
        <w:rPr>
          <w:rFonts w:cs="Traditional Arabic"/>
          <w:sz w:val="36"/>
          <w:szCs w:val="36"/>
          <w:rtl/>
        </w:rPr>
      </w:pPr>
    </w:p>
    <w:p w:rsidR="00E84120" w:rsidRPr="007E5797" w:rsidRDefault="00E84120" w:rsidP="00C31E80">
      <w:pPr>
        <w:pStyle w:val="Footnote"/>
        <w:spacing w:after="0" w:line="240" w:lineRule="auto"/>
        <w:ind w:left="720" w:hanging="720"/>
        <w:rPr>
          <w:rFonts w:ascii="Times New Roman" w:hAnsi="Times New Roman" w:cs="Times New Roman"/>
          <w:sz w:val="24"/>
          <w:szCs w:val="24"/>
          <w:rtl/>
        </w:rPr>
      </w:pPr>
      <w:r w:rsidRPr="007E5797">
        <w:rPr>
          <w:rFonts w:ascii="Times New Roman" w:hAnsi="Times New Roman" w:cs="Times New Roman"/>
          <w:sz w:val="24"/>
          <w:szCs w:val="24"/>
        </w:rPr>
        <w:t>Bailey, N., Madden, C.</w:t>
      </w:r>
      <w:proofErr w:type="gramStart"/>
      <w:r w:rsidRPr="007E5797">
        <w:rPr>
          <w:rFonts w:ascii="Times New Roman" w:hAnsi="Times New Roman" w:cs="Times New Roman"/>
          <w:sz w:val="24"/>
          <w:szCs w:val="24"/>
        </w:rPr>
        <w:t>,&amp;</w:t>
      </w:r>
      <w:proofErr w:type="spellStart"/>
      <w:proofErr w:type="gramEnd"/>
      <w:r w:rsidRPr="007E5797">
        <w:rPr>
          <w:rFonts w:ascii="Times New Roman" w:hAnsi="Times New Roman" w:cs="Times New Roman"/>
          <w:sz w:val="24"/>
          <w:szCs w:val="24"/>
        </w:rPr>
        <w:t>Krashen</w:t>
      </w:r>
      <w:proofErr w:type="spellEnd"/>
      <w:r w:rsidRPr="007E5797">
        <w:rPr>
          <w:rFonts w:ascii="Times New Roman" w:hAnsi="Times New Roman" w:cs="Times New Roman"/>
          <w:sz w:val="24"/>
          <w:szCs w:val="24"/>
        </w:rPr>
        <w:t xml:space="preserve">, S. D. (1974). Is there a “natural sequence” in adult second language learning? </w:t>
      </w:r>
      <w:r w:rsidRPr="007E5797">
        <w:rPr>
          <w:rFonts w:ascii="Times New Roman" w:hAnsi="Times New Roman" w:cs="Times New Roman"/>
          <w:i/>
          <w:iCs/>
          <w:sz w:val="24"/>
          <w:szCs w:val="24"/>
        </w:rPr>
        <w:t xml:space="preserve">Language Learning, </w:t>
      </w:r>
      <w:r w:rsidRPr="00825982">
        <w:rPr>
          <w:rFonts w:ascii="Times New Roman" w:hAnsi="Times New Roman" w:cs="Times New Roman"/>
          <w:sz w:val="24"/>
          <w:szCs w:val="24"/>
        </w:rPr>
        <w:t>24</w:t>
      </w:r>
      <w:r>
        <w:rPr>
          <w:rFonts w:ascii="Times New Roman" w:hAnsi="Times New Roman" w:cs="Times New Roman"/>
          <w:sz w:val="24"/>
          <w:szCs w:val="24"/>
        </w:rPr>
        <w:t>(2)</w:t>
      </w:r>
      <w:r w:rsidRPr="007E5797">
        <w:rPr>
          <w:rFonts w:ascii="Times New Roman" w:hAnsi="Times New Roman" w:cs="Times New Roman"/>
          <w:sz w:val="24"/>
          <w:szCs w:val="24"/>
        </w:rPr>
        <w:t xml:space="preserve"> 235–243. </w:t>
      </w:r>
      <w:proofErr w:type="gramStart"/>
      <w:r>
        <w:rPr>
          <w:rFonts w:ascii="Times New Roman" w:hAnsi="Times New Roman" w:cs="Times New Roman"/>
          <w:sz w:val="24"/>
          <w:szCs w:val="24"/>
        </w:rPr>
        <w:t>Wiley online Library.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Pr="007E5797">
        <w:rPr>
          <w:rFonts w:ascii="Times New Roman" w:hAnsi="Times New Roman" w:cs="Times New Roman"/>
          <w:sz w:val="24"/>
          <w:szCs w:val="24"/>
        </w:rPr>
        <w:t>etrieved on January 15, 2013.</w:t>
      </w:r>
      <w:proofErr w:type="gramEnd"/>
      <w:r>
        <w:rPr>
          <w:rFonts w:ascii="Times New Roman" w:hAnsi="Times New Roman" w:cs="Times New Roman"/>
          <w:sz w:val="24"/>
          <w:szCs w:val="24"/>
        </w:rPr>
        <w:t xml:space="preserve"> </w:t>
      </w:r>
      <w:hyperlink r:id="rId10" w:history="1">
        <w:r w:rsidRPr="007E5797">
          <w:rPr>
            <w:rStyle w:val="Hyperlink"/>
            <w:rFonts w:ascii="Times New Roman" w:hAnsi="Times New Roman" w:cs="Times New Roman"/>
            <w:sz w:val="24"/>
            <w:szCs w:val="24"/>
          </w:rPr>
          <w:t>http://onlinelibrary.wiley.com/doi/10.1111/j.1467-1770.1974.tb00505.x</w:t>
        </w:r>
      </w:hyperlink>
      <w:r w:rsidRPr="007E5797">
        <w:rPr>
          <w:rFonts w:ascii="Times New Roman" w:hAnsi="Times New Roman" w:cs="Times New Roman"/>
          <w:sz w:val="24"/>
          <w:szCs w:val="24"/>
        </w:rPr>
        <w:t xml:space="preserve">, </w:t>
      </w:r>
    </w:p>
    <w:p w:rsidR="00E84120" w:rsidRDefault="00E84120" w:rsidP="00461D16">
      <w:pPr>
        <w:rPr>
          <w:rFonts w:ascii="Times New Roman" w:hAnsi="Times New Roman" w:cs="Times New Roman"/>
        </w:rPr>
      </w:pPr>
      <w:r w:rsidRPr="00461D16">
        <w:rPr>
          <w:rFonts w:ascii="Times New Roman" w:hAnsi="Times New Roman" w:cs="Times New Roman"/>
          <w:sz w:val="24"/>
          <w:szCs w:val="24"/>
        </w:rPr>
        <w:t xml:space="preserve">Jiang, N. (2000). </w:t>
      </w:r>
      <w:proofErr w:type="gramStart"/>
      <w:r w:rsidRPr="00461D16">
        <w:rPr>
          <w:rFonts w:ascii="Times New Roman" w:hAnsi="Times New Roman" w:cs="Times New Roman"/>
          <w:sz w:val="24"/>
          <w:szCs w:val="24"/>
        </w:rPr>
        <w:t>Lexical Representation and Development in a Second Language.</w:t>
      </w:r>
      <w:proofErr w:type="gramEnd"/>
      <w:r w:rsidRPr="00461D16">
        <w:rPr>
          <w:rFonts w:ascii="Times New Roman" w:hAnsi="Times New Roman" w:cs="Times New Roman"/>
          <w:sz w:val="24"/>
          <w:szCs w:val="24"/>
        </w:rPr>
        <w:t xml:space="preserve"> </w:t>
      </w:r>
      <w:proofErr w:type="gramStart"/>
      <w:r w:rsidRPr="00461D16">
        <w:rPr>
          <w:rFonts w:ascii="Times New Roman" w:hAnsi="Times New Roman" w:cs="Times New Roman"/>
          <w:i/>
          <w:iCs/>
          <w:sz w:val="24"/>
          <w:szCs w:val="24"/>
        </w:rPr>
        <w:t>Applied Linguistics</w:t>
      </w:r>
      <w:r w:rsidRPr="00461D16">
        <w:rPr>
          <w:rFonts w:ascii="Times New Roman" w:hAnsi="Times New Roman" w:cs="Times New Roman"/>
          <w:sz w:val="24"/>
          <w:szCs w:val="24"/>
        </w:rPr>
        <w:t>: 21(1) 47-77.</w:t>
      </w:r>
      <w:proofErr w:type="gramEnd"/>
      <w:r w:rsidRPr="00461D16">
        <w:rPr>
          <w:rFonts w:ascii="Times New Roman" w:hAnsi="Times New Roman" w:cs="Times New Roman"/>
          <w:sz w:val="24"/>
          <w:szCs w:val="24"/>
        </w:rPr>
        <w:t xml:space="preserve"> </w:t>
      </w:r>
      <w:proofErr w:type="gramStart"/>
      <w:r w:rsidRPr="00461D16">
        <w:rPr>
          <w:rFonts w:ascii="Times New Roman" w:hAnsi="Times New Roman" w:cs="Times New Roman"/>
          <w:sz w:val="24"/>
          <w:szCs w:val="24"/>
        </w:rPr>
        <w:t>Retrieved on January 16, 2013.</w:t>
      </w:r>
      <w:proofErr w:type="gramEnd"/>
      <w:r w:rsidRPr="00461D16">
        <w:rPr>
          <w:rFonts w:ascii="Times New Roman" w:hAnsi="Times New Roman" w:cs="Times New Roman"/>
          <w:sz w:val="24"/>
          <w:szCs w:val="24"/>
        </w:rPr>
        <w:t xml:space="preserve"> </w:t>
      </w:r>
      <w:hyperlink r:id="rId11" w:history="1">
        <w:r w:rsidRPr="00461D16">
          <w:rPr>
            <w:rStyle w:val="Hyperlink"/>
            <w:rFonts w:ascii="Times New Roman" w:hAnsi="Times New Roman" w:cs="Times New Roman"/>
            <w:sz w:val="24"/>
            <w:szCs w:val="24"/>
          </w:rPr>
          <w:t>http://biblioteca.uqroo.mx/hemeroteca/applied_linguistics/full_text/volume-21-01-march-2000/210047.pdf</w:t>
        </w:r>
      </w:hyperlink>
    </w:p>
    <w:p w:rsidR="00E84120" w:rsidRPr="007E5797" w:rsidRDefault="00E84120" w:rsidP="00C31E80">
      <w:pPr>
        <w:pStyle w:val="FootnoteText"/>
        <w:ind w:left="720" w:hanging="720"/>
        <w:rPr>
          <w:rFonts w:cs="Times New Roman"/>
          <w:sz w:val="24"/>
          <w:szCs w:val="24"/>
        </w:rPr>
      </w:pPr>
      <w:r w:rsidRPr="007E5797">
        <w:rPr>
          <w:rFonts w:cs="Times New Roman"/>
          <w:sz w:val="24"/>
          <w:szCs w:val="24"/>
        </w:rPr>
        <w:t xml:space="preserve">Johnson, J.S, </w:t>
      </w:r>
      <w:proofErr w:type="spellStart"/>
      <w:r w:rsidRPr="007E5797">
        <w:rPr>
          <w:rFonts w:cs="Times New Roman"/>
          <w:sz w:val="24"/>
          <w:szCs w:val="24"/>
        </w:rPr>
        <w:t>Shenkman</w:t>
      </w:r>
      <w:proofErr w:type="spellEnd"/>
      <w:r w:rsidRPr="007E5797">
        <w:rPr>
          <w:rFonts w:cs="Times New Roman"/>
          <w:sz w:val="24"/>
          <w:szCs w:val="24"/>
        </w:rPr>
        <w:t xml:space="preserve">, K.D., Newport E.L, &amp; </w:t>
      </w:r>
      <w:proofErr w:type="spellStart"/>
      <w:r w:rsidRPr="007E5797">
        <w:rPr>
          <w:rFonts w:cs="Times New Roman"/>
          <w:sz w:val="24"/>
          <w:szCs w:val="24"/>
        </w:rPr>
        <w:t>Medin</w:t>
      </w:r>
      <w:proofErr w:type="spellEnd"/>
      <w:r w:rsidRPr="007E5797">
        <w:rPr>
          <w:rFonts w:cs="Times New Roman"/>
          <w:sz w:val="24"/>
          <w:szCs w:val="24"/>
        </w:rPr>
        <w:t xml:space="preserve">, D (1996). </w:t>
      </w:r>
      <w:proofErr w:type="gramStart"/>
      <w:r w:rsidRPr="007E5797">
        <w:rPr>
          <w:rFonts w:cs="Times New Roman"/>
          <w:sz w:val="24"/>
          <w:szCs w:val="24"/>
        </w:rPr>
        <w:t>Indeterminacy in the grammar of adult language learners.</w:t>
      </w:r>
      <w:proofErr w:type="gramEnd"/>
      <w:r w:rsidRPr="007E5797">
        <w:rPr>
          <w:rFonts w:cs="Times New Roman"/>
          <w:sz w:val="24"/>
          <w:szCs w:val="24"/>
        </w:rPr>
        <w:t xml:space="preserve"> </w:t>
      </w:r>
      <w:r w:rsidRPr="007E5797">
        <w:rPr>
          <w:rFonts w:cs="Times New Roman"/>
          <w:i/>
          <w:iCs/>
          <w:sz w:val="24"/>
          <w:szCs w:val="24"/>
        </w:rPr>
        <w:t>Journal of Memory and Language</w:t>
      </w:r>
      <w:r w:rsidRPr="007E5797">
        <w:rPr>
          <w:rFonts w:cs="Times New Roman"/>
          <w:sz w:val="24"/>
          <w:szCs w:val="24"/>
        </w:rPr>
        <w:t xml:space="preserve">, 35(1), 335-352. </w:t>
      </w:r>
      <w:proofErr w:type="gramStart"/>
      <w:r>
        <w:rPr>
          <w:rFonts w:cs="Times New Roman"/>
          <w:sz w:val="24"/>
          <w:szCs w:val="24"/>
        </w:rPr>
        <w:t>R</w:t>
      </w:r>
      <w:proofErr w:type="spellStart"/>
      <w:r w:rsidRPr="007E5797">
        <w:rPr>
          <w:rFonts w:cs="Times New Roman"/>
          <w:sz w:val="24"/>
          <w:szCs w:val="24"/>
          <w:lang w:val="en-US"/>
        </w:rPr>
        <w:t>etrieved</w:t>
      </w:r>
      <w:proofErr w:type="spellEnd"/>
      <w:r w:rsidRPr="007E5797">
        <w:rPr>
          <w:rFonts w:cs="Times New Roman"/>
          <w:sz w:val="24"/>
          <w:szCs w:val="24"/>
          <w:lang w:val="en-US"/>
        </w:rPr>
        <w:t xml:space="preserve"> on January 16, 2013.</w:t>
      </w:r>
      <w:proofErr w:type="gramEnd"/>
      <w:r>
        <w:rPr>
          <w:rFonts w:cs="Times New Roman"/>
          <w:sz w:val="24"/>
          <w:szCs w:val="24"/>
          <w:lang w:val="en-US"/>
        </w:rPr>
        <w:t xml:space="preserve"> </w:t>
      </w:r>
      <w:hyperlink r:id="rId12" w:history="1">
        <w:r w:rsidRPr="007E5797">
          <w:rPr>
            <w:rStyle w:val="Hyperlink"/>
            <w:rFonts w:cs="Times New Roman"/>
            <w:sz w:val="24"/>
            <w:szCs w:val="24"/>
          </w:rPr>
          <w:t>http://www.sciencedirect.com/science/article/pii/S0749596X96900194.pdf</w:t>
        </w:r>
      </w:hyperlink>
      <w:r>
        <w:rPr>
          <w:rFonts w:cs="Times New Roman"/>
          <w:sz w:val="24"/>
          <w:szCs w:val="24"/>
        </w:rPr>
        <w:t>.</w:t>
      </w:r>
    </w:p>
    <w:p w:rsidR="006714BE" w:rsidRPr="007E5797" w:rsidRDefault="006714BE" w:rsidP="006714BE">
      <w:pPr>
        <w:pStyle w:val="FootnoteText"/>
        <w:ind w:left="720" w:hanging="720"/>
        <w:rPr>
          <w:sz w:val="24"/>
          <w:szCs w:val="24"/>
          <w:lang w:val="en-US"/>
        </w:rPr>
      </w:pPr>
      <w:proofErr w:type="spellStart"/>
      <w:r w:rsidRPr="007E5797">
        <w:rPr>
          <w:sz w:val="24"/>
          <w:szCs w:val="24"/>
          <w:lang w:val="en-US"/>
        </w:rPr>
        <w:t>Md</w:t>
      </w:r>
      <w:proofErr w:type="spellEnd"/>
      <w:r w:rsidRPr="007E5797">
        <w:rPr>
          <w:sz w:val="24"/>
          <w:szCs w:val="24"/>
          <w:lang w:val="en-US"/>
        </w:rPr>
        <w:t xml:space="preserve"> Nasir</w:t>
      </w:r>
      <w:r>
        <w:rPr>
          <w:sz w:val="24"/>
          <w:szCs w:val="24"/>
          <w:lang w:val="en-US"/>
        </w:rPr>
        <w:t xml:space="preserve"> </w:t>
      </w:r>
      <w:r w:rsidRPr="007E5797">
        <w:rPr>
          <w:sz w:val="24"/>
          <w:szCs w:val="24"/>
          <w:lang w:val="en-US"/>
        </w:rPr>
        <w:t xml:space="preserve">Omar, (1996). </w:t>
      </w:r>
      <w:proofErr w:type="spellStart"/>
      <w:proofErr w:type="gramStart"/>
      <w:r w:rsidRPr="007E5797">
        <w:rPr>
          <w:sz w:val="24"/>
          <w:szCs w:val="24"/>
          <w:lang w:val="en-US"/>
        </w:rPr>
        <w:t>Pengajaran</w:t>
      </w:r>
      <w:proofErr w:type="spellEnd"/>
      <w:r w:rsidRPr="007E5797">
        <w:rPr>
          <w:sz w:val="24"/>
          <w:szCs w:val="24"/>
          <w:lang w:val="en-US"/>
        </w:rPr>
        <w:t xml:space="preserve"> Bahasa Arab </w:t>
      </w:r>
      <w:proofErr w:type="spellStart"/>
      <w:r w:rsidRPr="007E5797">
        <w:rPr>
          <w:sz w:val="24"/>
          <w:szCs w:val="24"/>
          <w:lang w:val="en-US"/>
        </w:rPr>
        <w:t>Kepada</w:t>
      </w:r>
      <w:proofErr w:type="spellEnd"/>
      <w:r w:rsidRPr="007E5797">
        <w:rPr>
          <w:sz w:val="24"/>
          <w:szCs w:val="24"/>
          <w:lang w:val="en-US"/>
        </w:rPr>
        <w:t xml:space="preserve"> </w:t>
      </w:r>
      <w:proofErr w:type="spellStart"/>
      <w:r w:rsidRPr="007E5797">
        <w:rPr>
          <w:sz w:val="24"/>
          <w:szCs w:val="24"/>
          <w:lang w:val="en-US"/>
        </w:rPr>
        <w:t>Pelajar-pelajar</w:t>
      </w:r>
      <w:proofErr w:type="spellEnd"/>
      <w:r w:rsidRPr="007E5797">
        <w:rPr>
          <w:sz w:val="24"/>
          <w:szCs w:val="24"/>
          <w:lang w:val="en-US"/>
        </w:rPr>
        <w:t xml:space="preserve"> </w:t>
      </w:r>
      <w:proofErr w:type="spellStart"/>
      <w:r w:rsidRPr="007E5797">
        <w:rPr>
          <w:sz w:val="24"/>
          <w:szCs w:val="24"/>
          <w:lang w:val="en-US"/>
        </w:rPr>
        <w:t>Peringkat</w:t>
      </w:r>
      <w:proofErr w:type="spellEnd"/>
      <w:r w:rsidRPr="007E5797">
        <w:rPr>
          <w:sz w:val="24"/>
          <w:szCs w:val="24"/>
          <w:lang w:val="en-US"/>
        </w:rPr>
        <w:t xml:space="preserve"> </w:t>
      </w:r>
      <w:proofErr w:type="spellStart"/>
      <w:r w:rsidRPr="007E5797">
        <w:rPr>
          <w:sz w:val="24"/>
          <w:szCs w:val="24"/>
          <w:lang w:val="en-US"/>
        </w:rPr>
        <w:t>Permulaan</w:t>
      </w:r>
      <w:proofErr w:type="spellEnd"/>
      <w:r w:rsidRPr="007E5797">
        <w:rPr>
          <w:sz w:val="24"/>
          <w:szCs w:val="24"/>
          <w:lang w:val="en-US"/>
        </w:rPr>
        <w:t xml:space="preserve"> di </w:t>
      </w:r>
      <w:proofErr w:type="spellStart"/>
      <w:r w:rsidRPr="007E5797">
        <w:rPr>
          <w:sz w:val="24"/>
          <w:szCs w:val="24"/>
          <w:lang w:val="en-US"/>
        </w:rPr>
        <w:t>Pusat</w:t>
      </w:r>
      <w:proofErr w:type="spellEnd"/>
      <w:r w:rsidRPr="007E5797">
        <w:rPr>
          <w:sz w:val="24"/>
          <w:szCs w:val="24"/>
          <w:lang w:val="en-US"/>
        </w:rPr>
        <w:t xml:space="preserve"> </w:t>
      </w:r>
      <w:proofErr w:type="spellStart"/>
      <w:r w:rsidRPr="007E5797">
        <w:rPr>
          <w:sz w:val="24"/>
          <w:szCs w:val="24"/>
          <w:lang w:val="en-US"/>
        </w:rPr>
        <w:t>Matrikulasi</w:t>
      </w:r>
      <w:proofErr w:type="spellEnd"/>
      <w:r w:rsidRPr="007E5797">
        <w:rPr>
          <w:sz w:val="24"/>
          <w:szCs w:val="24"/>
          <w:lang w:val="en-US"/>
        </w:rPr>
        <w:t xml:space="preserve"> </w:t>
      </w:r>
      <w:proofErr w:type="spellStart"/>
      <w:r w:rsidRPr="007E5797">
        <w:rPr>
          <w:sz w:val="24"/>
          <w:szCs w:val="24"/>
          <w:lang w:val="en-US"/>
        </w:rPr>
        <w:t>Universit</w:t>
      </w:r>
      <w:r>
        <w:rPr>
          <w:sz w:val="24"/>
          <w:szCs w:val="24"/>
          <w:lang w:val="en-US"/>
        </w:rPr>
        <w:t>i</w:t>
      </w:r>
      <w:proofErr w:type="spellEnd"/>
      <w:r>
        <w:rPr>
          <w:sz w:val="24"/>
          <w:szCs w:val="24"/>
          <w:lang w:val="en-US"/>
        </w:rPr>
        <w:t xml:space="preserve"> Islam </w:t>
      </w:r>
      <w:proofErr w:type="spellStart"/>
      <w:r>
        <w:rPr>
          <w:sz w:val="24"/>
          <w:szCs w:val="24"/>
          <w:lang w:val="en-US"/>
        </w:rPr>
        <w:t>Antarabangsa</w:t>
      </w:r>
      <w:proofErr w:type="spellEnd"/>
      <w:r>
        <w:rPr>
          <w:sz w:val="24"/>
          <w:szCs w:val="24"/>
          <w:lang w:val="en-US"/>
        </w:rPr>
        <w:t xml:space="preserve"> Malaysia.</w:t>
      </w:r>
      <w:proofErr w:type="gramEnd"/>
      <w:r>
        <w:rPr>
          <w:sz w:val="24"/>
          <w:szCs w:val="24"/>
          <w:lang w:val="en-US"/>
        </w:rPr>
        <w:t xml:space="preserve"> </w:t>
      </w:r>
      <w:proofErr w:type="gramStart"/>
      <w:r>
        <w:rPr>
          <w:sz w:val="24"/>
          <w:szCs w:val="24"/>
          <w:lang w:val="en-US"/>
        </w:rPr>
        <w:t>Unpublished master dissertations</w:t>
      </w:r>
      <w:r w:rsidRPr="007E5797">
        <w:rPr>
          <w:sz w:val="24"/>
          <w:szCs w:val="24"/>
          <w:lang w:val="en-US"/>
        </w:rPr>
        <w:t>, University of Malaya.</w:t>
      </w:r>
      <w:proofErr w:type="gramEnd"/>
    </w:p>
    <w:p w:rsidR="006714BE" w:rsidRPr="00186D98" w:rsidRDefault="006714BE" w:rsidP="006714BE">
      <w:pPr>
        <w:pStyle w:val="FootnoteText"/>
        <w:ind w:left="720" w:hanging="720"/>
        <w:rPr>
          <w:sz w:val="24"/>
          <w:szCs w:val="24"/>
          <w:lang w:val="en-US"/>
        </w:rPr>
      </w:pPr>
      <w:r>
        <w:rPr>
          <w:sz w:val="24"/>
          <w:szCs w:val="24"/>
          <w:lang w:val="en-US"/>
        </w:rPr>
        <w:t xml:space="preserve">Muhammad </w:t>
      </w:r>
      <w:proofErr w:type="spellStart"/>
      <w:r>
        <w:rPr>
          <w:sz w:val="24"/>
          <w:szCs w:val="24"/>
          <w:lang w:val="en-US"/>
        </w:rPr>
        <w:t>Sabri</w:t>
      </w:r>
      <w:proofErr w:type="spellEnd"/>
      <w:r>
        <w:rPr>
          <w:sz w:val="24"/>
          <w:szCs w:val="24"/>
          <w:lang w:val="en-US"/>
        </w:rPr>
        <w:t xml:space="preserve"> </w:t>
      </w:r>
      <w:proofErr w:type="spellStart"/>
      <w:r>
        <w:rPr>
          <w:sz w:val="24"/>
          <w:szCs w:val="24"/>
          <w:lang w:val="en-US"/>
        </w:rPr>
        <w:t>Sahrir</w:t>
      </w:r>
      <w:proofErr w:type="spellEnd"/>
      <w:r>
        <w:rPr>
          <w:sz w:val="24"/>
          <w:szCs w:val="24"/>
          <w:lang w:val="en-US"/>
        </w:rPr>
        <w:t>. (April 9, 2009).</w:t>
      </w:r>
      <w:r w:rsidRPr="007E5797">
        <w:rPr>
          <w:sz w:val="24"/>
          <w:szCs w:val="24"/>
          <w:lang w:val="en-US"/>
        </w:rPr>
        <w:t xml:space="preserve"> </w:t>
      </w:r>
      <w:proofErr w:type="spellStart"/>
      <w:proofErr w:type="gramStart"/>
      <w:r w:rsidRPr="007E5797">
        <w:rPr>
          <w:sz w:val="24"/>
          <w:szCs w:val="24"/>
        </w:rPr>
        <w:t>Pelajari</w:t>
      </w:r>
      <w:proofErr w:type="spellEnd"/>
      <w:r w:rsidRPr="007E5797">
        <w:rPr>
          <w:sz w:val="24"/>
          <w:szCs w:val="24"/>
        </w:rPr>
        <w:t xml:space="preserve"> </w:t>
      </w:r>
      <w:proofErr w:type="spellStart"/>
      <w:r w:rsidRPr="007E5797">
        <w:rPr>
          <w:sz w:val="24"/>
          <w:szCs w:val="24"/>
        </w:rPr>
        <w:t>bahasa</w:t>
      </w:r>
      <w:proofErr w:type="spellEnd"/>
      <w:r w:rsidRPr="007E5797">
        <w:rPr>
          <w:sz w:val="24"/>
          <w:szCs w:val="24"/>
        </w:rPr>
        <w:t xml:space="preserve"> Arab </w:t>
      </w:r>
      <w:proofErr w:type="spellStart"/>
      <w:r w:rsidRPr="007E5797">
        <w:rPr>
          <w:sz w:val="24"/>
          <w:szCs w:val="24"/>
        </w:rPr>
        <w:t>tingkat</w:t>
      </w:r>
      <w:proofErr w:type="spellEnd"/>
      <w:r w:rsidRPr="007E5797">
        <w:rPr>
          <w:sz w:val="24"/>
          <w:szCs w:val="24"/>
        </w:rPr>
        <w:t xml:space="preserve"> </w:t>
      </w:r>
      <w:proofErr w:type="spellStart"/>
      <w:r w:rsidRPr="007E5797">
        <w:rPr>
          <w:sz w:val="24"/>
          <w:szCs w:val="24"/>
        </w:rPr>
        <w:t>pemahaman</w:t>
      </w:r>
      <w:proofErr w:type="spellEnd"/>
      <w:r w:rsidRPr="007E5797">
        <w:rPr>
          <w:sz w:val="24"/>
          <w:szCs w:val="24"/>
        </w:rPr>
        <w:t xml:space="preserve"> al-Quran</w:t>
      </w:r>
      <w:r>
        <w:rPr>
          <w:sz w:val="24"/>
          <w:szCs w:val="24"/>
        </w:rPr>
        <w:t>.</w:t>
      </w:r>
      <w:proofErr w:type="gramEnd"/>
      <w:r w:rsidRPr="007E5797">
        <w:rPr>
          <w:rStyle w:val="bywho"/>
          <w:sz w:val="24"/>
          <w:szCs w:val="24"/>
        </w:rPr>
        <w:t xml:space="preserve"> </w:t>
      </w:r>
      <w:proofErr w:type="spellStart"/>
      <w:r w:rsidRPr="005368CB">
        <w:rPr>
          <w:rStyle w:val="bywho"/>
          <w:i/>
          <w:iCs/>
          <w:sz w:val="24"/>
          <w:szCs w:val="24"/>
        </w:rPr>
        <w:t>Berita</w:t>
      </w:r>
      <w:proofErr w:type="spellEnd"/>
      <w:r w:rsidRPr="005368CB">
        <w:rPr>
          <w:rStyle w:val="bywho"/>
          <w:i/>
          <w:iCs/>
          <w:sz w:val="24"/>
          <w:szCs w:val="24"/>
        </w:rPr>
        <w:t xml:space="preserve"> </w:t>
      </w:r>
      <w:proofErr w:type="spellStart"/>
      <w:r w:rsidRPr="005368CB">
        <w:rPr>
          <w:rStyle w:val="bywho"/>
          <w:i/>
          <w:iCs/>
          <w:sz w:val="24"/>
          <w:szCs w:val="24"/>
        </w:rPr>
        <w:t>Harian</w:t>
      </w:r>
      <w:proofErr w:type="spellEnd"/>
      <w:r>
        <w:rPr>
          <w:rStyle w:val="bywho"/>
          <w:sz w:val="24"/>
          <w:szCs w:val="24"/>
        </w:rPr>
        <w:t xml:space="preserve">. </w:t>
      </w:r>
      <w:proofErr w:type="gramStart"/>
      <w:r>
        <w:rPr>
          <w:rStyle w:val="bywho"/>
          <w:sz w:val="24"/>
          <w:szCs w:val="24"/>
        </w:rPr>
        <w:t>pp 5.</w:t>
      </w:r>
      <w:proofErr w:type="gramEnd"/>
      <w:r>
        <w:rPr>
          <w:rStyle w:val="bywho"/>
          <w:sz w:val="24"/>
          <w:szCs w:val="24"/>
        </w:rPr>
        <w:t xml:space="preserve"> </w:t>
      </w:r>
      <w:proofErr w:type="gramStart"/>
      <w:r>
        <w:rPr>
          <w:rStyle w:val="bywho"/>
          <w:sz w:val="24"/>
          <w:szCs w:val="24"/>
        </w:rPr>
        <w:t>R</w:t>
      </w:r>
      <w:r w:rsidRPr="007E5797">
        <w:rPr>
          <w:rStyle w:val="bywho"/>
          <w:sz w:val="24"/>
          <w:szCs w:val="24"/>
        </w:rPr>
        <w:t>etrieved on 29/1/2012.</w:t>
      </w:r>
      <w:proofErr w:type="gramEnd"/>
      <w:r>
        <w:rPr>
          <w:rStyle w:val="bywho"/>
          <w:sz w:val="24"/>
          <w:szCs w:val="24"/>
        </w:rPr>
        <w:t xml:space="preserve"> </w:t>
      </w:r>
      <w:hyperlink r:id="rId13" w:history="1">
        <w:r w:rsidRPr="007E5797">
          <w:rPr>
            <w:rStyle w:val="Hyperlink"/>
            <w:sz w:val="24"/>
            <w:szCs w:val="24"/>
          </w:rPr>
          <w:t>http://www.bharian.com.my/bharian/articles/PelajaribahasaArabtingkatpemahamanal-Quran/Article/</w:t>
        </w:r>
      </w:hyperlink>
      <w:r>
        <w:rPr>
          <w:rStyle w:val="bywho"/>
          <w:sz w:val="24"/>
          <w:szCs w:val="24"/>
        </w:rPr>
        <w:t xml:space="preserve">. </w:t>
      </w:r>
    </w:p>
    <w:p w:rsidR="00E84120" w:rsidRPr="007E5797" w:rsidRDefault="00E84120" w:rsidP="008A0738">
      <w:pPr>
        <w:pStyle w:val="FootnoteText"/>
        <w:ind w:left="720" w:hanging="720"/>
        <w:rPr>
          <w:rFonts w:cs="Times New Roman"/>
          <w:sz w:val="24"/>
          <w:szCs w:val="24"/>
          <w:lang w:val="en-US"/>
        </w:rPr>
      </w:pPr>
      <w:r w:rsidRPr="007E5797">
        <w:rPr>
          <w:rFonts w:cs="Times New Roman"/>
          <w:sz w:val="24"/>
          <w:szCs w:val="24"/>
          <w:lang w:val="en-US"/>
        </w:rPr>
        <w:t xml:space="preserve">Woodward, Suzanne W. (1997), </w:t>
      </w:r>
      <w:r w:rsidRPr="00132F3D">
        <w:rPr>
          <w:rFonts w:cs="Times New Roman"/>
          <w:i/>
          <w:iCs/>
          <w:sz w:val="24"/>
          <w:szCs w:val="24"/>
          <w:lang w:val="en-US"/>
        </w:rPr>
        <w:t>Fun with Grammar</w:t>
      </w:r>
      <w:r w:rsidRPr="007E5797">
        <w:rPr>
          <w:rFonts w:cs="Times New Roman"/>
          <w:sz w:val="24"/>
          <w:szCs w:val="24"/>
          <w:lang w:val="en-US"/>
        </w:rPr>
        <w:t>,</w:t>
      </w:r>
      <w:r>
        <w:rPr>
          <w:rFonts w:cs="Times New Roman"/>
          <w:sz w:val="24"/>
          <w:szCs w:val="24"/>
          <w:lang w:val="en-US"/>
        </w:rPr>
        <w:t xml:space="preserve"> (1</w:t>
      </w:r>
      <w:r w:rsidRPr="00132F3D">
        <w:rPr>
          <w:rFonts w:cs="Times New Roman"/>
          <w:sz w:val="24"/>
          <w:szCs w:val="24"/>
          <w:vertAlign w:val="superscript"/>
          <w:lang w:val="en-US"/>
        </w:rPr>
        <w:t>st</w:t>
      </w:r>
      <w:r>
        <w:rPr>
          <w:rFonts w:cs="Times New Roman"/>
          <w:sz w:val="24"/>
          <w:szCs w:val="24"/>
          <w:lang w:val="en-US"/>
        </w:rPr>
        <w:t>ed.).</w:t>
      </w:r>
      <w:r w:rsidRPr="007E5797">
        <w:rPr>
          <w:rFonts w:cs="Times New Roman"/>
          <w:sz w:val="24"/>
          <w:szCs w:val="24"/>
          <w:lang w:val="en-US"/>
        </w:rPr>
        <w:t xml:space="preserve">  USA: Prentice Hall Regents</w:t>
      </w:r>
      <w:r>
        <w:rPr>
          <w:rFonts w:cs="Times New Roman"/>
          <w:sz w:val="24"/>
          <w:szCs w:val="24"/>
          <w:lang w:val="en-US"/>
        </w:rPr>
        <w:t>.</w:t>
      </w:r>
    </w:p>
    <w:p w:rsidR="00461D16" w:rsidRPr="00461D16" w:rsidRDefault="00461D16" w:rsidP="00461D16">
      <w:pPr>
        <w:rPr>
          <w:rFonts w:ascii="Times New Roman" w:hAnsi="Times New Roman" w:cs="Times New Roman"/>
          <w:rtl/>
        </w:rPr>
      </w:pPr>
    </w:p>
    <w:sectPr w:rsidR="00461D16" w:rsidRPr="00461D16" w:rsidSect="0057592D">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78" w:rsidRDefault="00C74678" w:rsidP="00C250FD">
      <w:pPr>
        <w:spacing w:after="0" w:line="240" w:lineRule="auto"/>
      </w:pPr>
      <w:r>
        <w:separator/>
      </w:r>
    </w:p>
  </w:endnote>
  <w:endnote w:type="continuationSeparator" w:id="0">
    <w:p w:rsidR="00C74678" w:rsidRDefault="00C74678" w:rsidP="00C2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112"/>
      <w:docPartObj>
        <w:docPartGallery w:val="Page Numbers (Bottom of Page)"/>
        <w:docPartUnique/>
      </w:docPartObj>
    </w:sdtPr>
    <w:sdtEndPr/>
    <w:sdtContent>
      <w:p w:rsidR="0057592D" w:rsidRDefault="000819B3">
        <w:pPr>
          <w:pStyle w:val="Footer"/>
          <w:jc w:val="center"/>
        </w:pPr>
        <w:r>
          <w:fldChar w:fldCharType="begin"/>
        </w:r>
        <w:r>
          <w:instrText xml:space="preserve"> PAGE   \* MERGEFORMAT </w:instrText>
        </w:r>
        <w:r>
          <w:fldChar w:fldCharType="separate"/>
        </w:r>
        <w:r w:rsidR="004F470A">
          <w:rPr>
            <w:noProof/>
          </w:rPr>
          <w:t>14</w:t>
        </w:r>
        <w:r>
          <w:rPr>
            <w:noProof/>
          </w:rPr>
          <w:fldChar w:fldCharType="end"/>
        </w:r>
      </w:p>
    </w:sdtContent>
  </w:sdt>
  <w:p w:rsidR="0057592D" w:rsidRDefault="0057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78" w:rsidRDefault="00C74678" w:rsidP="00087B25">
      <w:pPr>
        <w:bidi/>
        <w:spacing w:after="0" w:line="240" w:lineRule="auto"/>
      </w:pPr>
      <w:r>
        <w:separator/>
      </w:r>
    </w:p>
  </w:footnote>
  <w:footnote w:type="continuationSeparator" w:id="0">
    <w:p w:rsidR="00C74678" w:rsidRDefault="00C74678" w:rsidP="00C250FD">
      <w:pPr>
        <w:spacing w:after="0" w:line="240" w:lineRule="auto"/>
      </w:pPr>
      <w:r>
        <w:continuationSeparator/>
      </w:r>
    </w:p>
  </w:footnote>
  <w:footnote w:id="1">
    <w:p w:rsidR="00893CE8" w:rsidRDefault="00893CE8" w:rsidP="00893CE8">
      <w:pPr>
        <w:pStyle w:val="FootnoteText"/>
        <w:bidi/>
        <w:jc w:val="both"/>
        <w:rPr>
          <w:rFonts w:cs="Traditional Arabic"/>
          <w:sz w:val="28"/>
          <w:szCs w:val="28"/>
          <w:rtl/>
        </w:rPr>
      </w:pPr>
      <w:r>
        <w:rPr>
          <w:rStyle w:val="FootnoteReference"/>
        </w:rPr>
        <w:footnoteRef/>
      </w:r>
      <w:r>
        <w:t xml:space="preserve"> </w:t>
      </w:r>
      <w:r>
        <w:rPr>
          <w:rtl/>
        </w:rPr>
        <w:t xml:space="preserve">  </w:t>
      </w:r>
      <w:r>
        <w:rPr>
          <w:rFonts w:cs="Traditional Arabic" w:hint="cs"/>
          <w:sz w:val="28"/>
          <w:szCs w:val="28"/>
          <w:rtl/>
        </w:rPr>
        <w:t xml:space="preserve">ماريوباى، </w:t>
      </w:r>
      <w:r>
        <w:rPr>
          <w:rFonts w:cs="Traditional Arabic" w:hint="cs"/>
          <w:b/>
          <w:bCs/>
          <w:sz w:val="28"/>
          <w:szCs w:val="28"/>
          <w:rtl/>
        </w:rPr>
        <w:t>أسس علم اللغة</w:t>
      </w:r>
      <w:r>
        <w:rPr>
          <w:rFonts w:cs="Traditional Arabic" w:hint="cs"/>
          <w:sz w:val="28"/>
          <w:szCs w:val="28"/>
          <w:rtl/>
        </w:rPr>
        <w:t xml:space="preserve">، ترجمة أحمد مختار عمر، (القاهرة: عالم الكتب، </w:t>
      </w:r>
      <w:r>
        <w:rPr>
          <w:rFonts w:cs="Traditional Arabic" w:hint="cs"/>
          <w:rtl/>
        </w:rPr>
        <w:t>1987</w:t>
      </w:r>
      <w:r>
        <w:rPr>
          <w:rFonts w:cs="Traditional Arabic" w:hint="cs"/>
          <w:sz w:val="28"/>
          <w:szCs w:val="28"/>
          <w:rtl/>
        </w:rPr>
        <w:t xml:space="preserve">م)، ص. </w:t>
      </w:r>
      <w:r>
        <w:rPr>
          <w:rFonts w:cs="Traditional Arabic" w:hint="cs"/>
          <w:rtl/>
        </w:rPr>
        <w:t>42</w:t>
      </w:r>
      <w:r>
        <w:rPr>
          <w:rFonts w:cs="Traditional Arabic" w:hint="cs"/>
          <w:sz w:val="28"/>
          <w:szCs w:val="28"/>
          <w:rtl/>
        </w:rPr>
        <w:t xml:space="preserve">، و رشدي أحمد طعيمة، </w:t>
      </w:r>
      <w:r>
        <w:rPr>
          <w:rFonts w:cs="Traditional Arabic" w:hint="cs"/>
          <w:b/>
          <w:bCs/>
          <w:sz w:val="28"/>
          <w:szCs w:val="28"/>
          <w:rtl/>
        </w:rPr>
        <w:t>تعليم العربية لغير الناطقين بها مناهجه وأساليبه</w:t>
      </w:r>
      <w:r>
        <w:rPr>
          <w:rFonts w:cs="Traditional Arabic" w:hint="cs"/>
          <w:sz w:val="28"/>
          <w:szCs w:val="28"/>
          <w:rtl/>
        </w:rPr>
        <w:t xml:space="preserve"> (الرباط: المنظمة الإسلامية للتربية والعلوم والثقافة "إسيسكو"، ط.</w:t>
      </w:r>
      <w:r>
        <w:rPr>
          <w:rFonts w:cs="Traditional Arabic" w:hint="cs"/>
          <w:rtl/>
        </w:rPr>
        <w:t>1</w:t>
      </w:r>
      <w:r>
        <w:rPr>
          <w:rFonts w:cs="Traditional Arabic" w:hint="cs"/>
          <w:sz w:val="28"/>
          <w:szCs w:val="28"/>
          <w:rtl/>
        </w:rPr>
        <w:t xml:space="preserve">، </w:t>
      </w:r>
      <w:r>
        <w:rPr>
          <w:rFonts w:cs="Traditional Arabic" w:hint="cs"/>
          <w:rtl/>
        </w:rPr>
        <w:t>1989</w:t>
      </w:r>
      <w:r>
        <w:rPr>
          <w:rFonts w:cs="Traditional Arabic" w:hint="cs"/>
          <w:sz w:val="28"/>
          <w:szCs w:val="28"/>
          <w:rtl/>
        </w:rPr>
        <w:t xml:space="preserve">م)، ص. </w:t>
      </w:r>
      <w:r>
        <w:rPr>
          <w:rFonts w:cs="Traditional Arabic" w:hint="cs"/>
          <w:rtl/>
        </w:rPr>
        <w:t>28</w:t>
      </w:r>
      <w:r>
        <w:rPr>
          <w:rFonts w:cs="Traditional Arabic" w:hint="cs"/>
          <w:sz w:val="28"/>
          <w:szCs w:val="28"/>
          <w:rtl/>
        </w:rPr>
        <w:t xml:space="preserve">، وحجاج علي، ونايف خرما، </w:t>
      </w:r>
      <w:r>
        <w:rPr>
          <w:rFonts w:cs="Traditional Arabic" w:hint="cs"/>
          <w:b/>
          <w:bCs/>
          <w:sz w:val="28"/>
          <w:szCs w:val="28"/>
          <w:rtl/>
        </w:rPr>
        <w:t>اللغة الأجنبية: تعلمها وتعليمها</w:t>
      </w:r>
      <w:r>
        <w:rPr>
          <w:rFonts w:cs="Traditional Arabic" w:hint="cs"/>
          <w:sz w:val="28"/>
          <w:szCs w:val="28"/>
          <w:rtl/>
        </w:rPr>
        <w:t xml:space="preserve">، (الكويت: سلسلة عالم المعرفة، </w:t>
      </w:r>
      <w:r>
        <w:rPr>
          <w:rFonts w:cs="Traditional Arabic" w:hint="cs"/>
          <w:rtl/>
        </w:rPr>
        <w:t>1980</w:t>
      </w:r>
      <w:r>
        <w:rPr>
          <w:rFonts w:cs="Traditional Arabic" w:hint="cs"/>
          <w:sz w:val="28"/>
          <w:szCs w:val="28"/>
          <w:rtl/>
        </w:rPr>
        <w:t xml:space="preserve">م)، ص. </w:t>
      </w:r>
      <w:r>
        <w:rPr>
          <w:rFonts w:cs="Traditional Arabic" w:hint="cs"/>
          <w:rtl/>
        </w:rPr>
        <w:t>116</w:t>
      </w:r>
      <w:r>
        <w:rPr>
          <w:rFonts w:cs="Traditional Arabic" w:hint="cs"/>
          <w:sz w:val="28"/>
          <w:szCs w:val="28"/>
          <w:rtl/>
        </w:rPr>
        <w:t>.</w:t>
      </w:r>
    </w:p>
  </w:footnote>
  <w:footnote w:id="2">
    <w:p w:rsidR="00893CE8" w:rsidRDefault="00893CE8" w:rsidP="00893CE8">
      <w:pPr>
        <w:pStyle w:val="FootnoteText"/>
        <w:bidi/>
        <w:jc w:val="both"/>
        <w:rPr>
          <w:rFonts w:cs="Traditional Arabic"/>
          <w:sz w:val="28"/>
          <w:szCs w:val="28"/>
          <w:rtl/>
        </w:rPr>
      </w:pPr>
      <w:r>
        <w:rPr>
          <w:rStyle w:val="FootnoteReference"/>
        </w:rPr>
        <w:footnoteRef/>
      </w:r>
      <w:r>
        <w:t xml:space="preserve"> </w:t>
      </w:r>
      <w:r>
        <w:rPr>
          <w:rtl/>
        </w:rPr>
        <w:t xml:space="preserve">  </w:t>
      </w:r>
      <w:r w:rsidRPr="00666494">
        <w:rPr>
          <w:rFonts w:cs="Traditional Arabic" w:hint="cs"/>
          <w:sz w:val="28"/>
          <w:szCs w:val="28"/>
          <w:rtl/>
        </w:rPr>
        <w:t>انظر</w:t>
      </w:r>
      <w:r>
        <w:rPr>
          <w:rFonts w:hint="cs"/>
          <w:rtl/>
        </w:rPr>
        <w:t xml:space="preserve"> </w:t>
      </w:r>
      <w:r>
        <w:rPr>
          <w:rFonts w:cs="Traditional Arabic" w:hint="cs"/>
          <w:sz w:val="28"/>
          <w:szCs w:val="28"/>
          <w:rtl/>
        </w:rPr>
        <w:t xml:space="preserve">محمد زيد بركة، </w:t>
      </w:r>
      <w:r w:rsidRPr="00265F91">
        <w:rPr>
          <w:rFonts w:cs="Traditional Arabic" w:hint="cs"/>
          <w:b/>
          <w:bCs/>
          <w:sz w:val="28"/>
          <w:szCs w:val="28"/>
          <w:rtl/>
        </w:rPr>
        <w:t>مكانة اللغة العربية للناطقين بها والناطقين بغيرها وعلاقتها باللغة المحلية</w:t>
      </w:r>
      <w:r>
        <w:rPr>
          <w:rFonts w:cs="Traditional Arabic" w:hint="cs"/>
          <w:sz w:val="28"/>
          <w:szCs w:val="28"/>
          <w:rtl/>
        </w:rPr>
        <w:t>، (ورقة قُدِّمت في المؤتمر "نحو بناء نظرية تربوية إسلامية معاصرة"، عمان: المملكة الأردنية الهاشمية، 24-27 يوليو 1991م، ص.289. و</w:t>
      </w:r>
    </w:p>
    <w:p w:rsidR="00893CE8" w:rsidRDefault="00893CE8" w:rsidP="00893CE8">
      <w:pPr>
        <w:pStyle w:val="FootnoteText"/>
        <w:jc w:val="both"/>
        <w:rPr>
          <w:rFonts w:cs="Traditional Arabic"/>
          <w:sz w:val="28"/>
          <w:szCs w:val="28"/>
          <w:rtl/>
          <w:lang w:val="en-US"/>
        </w:rPr>
      </w:pPr>
      <w:r>
        <w:rPr>
          <w:rFonts w:cs="Traditional Arabic"/>
          <w:lang w:val="en-US"/>
        </w:rPr>
        <w:t xml:space="preserve">Muhammad </w:t>
      </w:r>
      <w:proofErr w:type="spellStart"/>
      <w:r>
        <w:rPr>
          <w:rFonts w:cs="Traditional Arabic"/>
          <w:lang w:val="en-US"/>
        </w:rPr>
        <w:t>Sabri</w:t>
      </w:r>
      <w:proofErr w:type="spellEnd"/>
      <w:r>
        <w:rPr>
          <w:rFonts w:cs="Traditional Arabic"/>
          <w:lang w:val="en-US"/>
        </w:rPr>
        <w:t xml:space="preserve"> bin </w:t>
      </w:r>
      <w:proofErr w:type="spellStart"/>
      <w:r>
        <w:rPr>
          <w:rFonts w:cs="Traditional Arabic"/>
          <w:lang w:val="en-US"/>
        </w:rPr>
        <w:t>Sahrir</w:t>
      </w:r>
      <w:proofErr w:type="spellEnd"/>
      <w:r>
        <w:rPr>
          <w:rFonts w:cs="Traditional Arabic"/>
          <w:sz w:val="28"/>
          <w:szCs w:val="28"/>
          <w:lang w:val="en-US"/>
        </w:rPr>
        <w:t xml:space="preserve">, </w:t>
      </w:r>
      <w:proofErr w:type="spellStart"/>
      <w:r w:rsidRPr="00090C53">
        <w:rPr>
          <w:i/>
          <w:iCs/>
        </w:rPr>
        <w:t>Pelajari</w:t>
      </w:r>
      <w:proofErr w:type="spellEnd"/>
      <w:r w:rsidRPr="00090C53">
        <w:rPr>
          <w:i/>
          <w:iCs/>
        </w:rPr>
        <w:t xml:space="preserve"> </w:t>
      </w:r>
      <w:proofErr w:type="spellStart"/>
      <w:r w:rsidRPr="00090C53">
        <w:rPr>
          <w:i/>
          <w:iCs/>
        </w:rPr>
        <w:t>bahasa</w:t>
      </w:r>
      <w:proofErr w:type="spellEnd"/>
      <w:r w:rsidRPr="00090C53">
        <w:rPr>
          <w:i/>
          <w:iCs/>
        </w:rPr>
        <w:t xml:space="preserve"> Arab </w:t>
      </w:r>
      <w:proofErr w:type="spellStart"/>
      <w:r w:rsidRPr="00090C53">
        <w:rPr>
          <w:i/>
          <w:iCs/>
        </w:rPr>
        <w:t>tingkat</w:t>
      </w:r>
      <w:proofErr w:type="spellEnd"/>
      <w:r w:rsidRPr="00090C53">
        <w:rPr>
          <w:i/>
          <w:iCs/>
        </w:rPr>
        <w:t xml:space="preserve"> </w:t>
      </w:r>
      <w:proofErr w:type="spellStart"/>
      <w:r w:rsidRPr="00090C53">
        <w:rPr>
          <w:i/>
          <w:iCs/>
        </w:rPr>
        <w:t>pemahaman</w:t>
      </w:r>
      <w:proofErr w:type="spellEnd"/>
      <w:r w:rsidRPr="00090C53">
        <w:rPr>
          <w:i/>
          <w:iCs/>
        </w:rPr>
        <w:t xml:space="preserve"> al-Quran</w:t>
      </w:r>
      <w:r>
        <w:t xml:space="preserve">, </w:t>
      </w:r>
      <w:r>
        <w:rPr>
          <w:rStyle w:val="bywho"/>
        </w:rPr>
        <w:t xml:space="preserve">2011/04/09, </w:t>
      </w:r>
      <w:hyperlink r:id="rId1" w:history="1">
        <w:r>
          <w:rPr>
            <w:rStyle w:val="Hyperlink"/>
          </w:rPr>
          <w:t>http://www.bharian.com.my/bharian/articles/PelajaribahasaArabtingkatpemahamanal-Quran/Article/</w:t>
        </w:r>
      </w:hyperlink>
      <w:r>
        <w:rPr>
          <w:rStyle w:val="bywho"/>
        </w:rPr>
        <w:t xml:space="preserve">, </w:t>
      </w:r>
      <w:proofErr w:type="spellStart"/>
      <w:r>
        <w:rPr>
          <w:rStyle w:val="bywho"/>
        </w:rPr>
        <w:t>pg</w:t>
      </w:r>
      <w:proofErr w:type="spellEnd"/>
      <w:r>
        <w:rPr>
          <w:rStyle w:val="bywho"/>
        </w:rPr>
        <w:t xml:space="preserve"> 1, retrieved on 29/1/2012.</w:t>
      </w:r>
    </w:p>
  </w:footnote>
  <w:footnote w:id="3">
    <w:p w:rsidR="00B00182" w:rsidRDefault="00B00182" w:rsidP="00B00182">
      <w:pPr>
        <w:pStyle w:val="FootnoteText"/>
        <w:bidi/>
        <w:jc w:val="both"/>
        <w:rPr>
          <w:rFonts w:cs="Traditional Arabic"/>
          <w:sz w:val="28"/>
          <w:szCs w:val="28"/>
          <w:rtl/>
        </w:rPr>
      </w:pPr>
      <w:r>
        <w:rPr>
          <w:rStyle w:val="FootnoteReference"/>
        </w:rPr>
        <w:footnoteRef/>
      </w:r>
      <w:r>
        <w:rPr>
          <w:rFonts w:cs="Traditional Arabic" w:hint="cs"/>
          <w:sz w:val="28"/>
          <w:szCs w:val="28"/>
          <w:rtl/>
        </w:rPr>
        <w:t xml:space="preserve">  المرجع نفسه، ص. </w:t>
      </w:r>
      <w:r>
        <w:rPr>
          <w:rFonts w:cs="Traditional Arabic" w:hint="cs"/>
          <w:rtl/>
        </w:rPr>
        <w:t>5</w:t>
      </w:r>
      <w:r>
        <w:rPr>
          <w:rFonts w:cs="Traditional Arabic" w:hint="cs"/>
          <w:sz w:val="28"/>
          <w:szCs w:val="28"/>
          <w:rtl/>
        </w:rPr>
        <w:t xml:space="preserve">، و عبد الرحمن سعد الحميدي، </w:t>
      </w:r>
      <w:r>
        <w:rPr>
          <w:rFonts w:cs="Traditional Arabic" w:hint="cs"/>
          <w:b/>
          <w:bCs/>
          <w:sz w:val="28"/>
          <w:szCs w:val="28"/>
          <w:rtl/>
        </w:rPr>
        <w:t>مدخل إلى تعليم الكبار</w:t>
      </w:r>
      <w:r>
        <w:rPr>
          <w:rFonts w:cs="Traditional Arabic" w:hint="cs"/>
          <w:sz w:val="28"/>
          <w:szCs w:val="28"/>
          <w:rtl/>
        </w:rPr>
        <w:t>، (الرياض: المملكة العربية السعودية، ط.1، 1992م)، ص. 30.</w:t>
      </w:r>
    </w:p>
    <w:p w:rsidR="00B00182" w:rsidRDefault="00B00182" w:rsidP="00B00182">
      <w:pPr>
        <w:pStyle w:val="Footnote"/>
        <w:bidi/>
        <w:rPr>
          <w:rtl/>
        </w:rPr>
      </w:pPr>
    </w:p>
  </w:footnote>
  <w:footnote w:id="4">
    <w:p w:rsidR="003E409F" w:rsidRDefault="003E409F" w:rsidP="003E409F">
      <w:pPr>
        <w:pStyle w:val="Footnote"/>
        <w:jc w:val="both"/>
      </w:pPr>
      <w:r>
        <w:rPr>
          <w:rStyle w:val="FootnoteReference"/>
        </w:rPr>
        <w:footnoteRef/>
      </w:r>
      <w:r>
        <w:t xml:space="preserve">  </w:t>
      </w:r>
      <w:proofErr w:type="spellStart"/>
      <w:r>
        <w:t>Md</w:t>
      </w:r>
      <w:proofErr w:type="spellEnd"/>
      <w:r>
        <w:t xml:space="preserve"> Nasir Omar, </w:t>
      </w:r>
      <w:proofErr w:type="spellStart"/>
      <w:r w:rsidRPr="00954FAA">
        <w:rPr>
          <w:i/>
          <w:iCs/>
        </w:rPr>
        <w:t>Pengajaran</w:t>
      </w:r>
      <w:proofErr w:type="spellEnd"/>
      <w:r w:rsidRPr="00954FAA">
        <w:rPr>
          <w:i/>
          <w:iCs/>
        </w:rPr>
        <w:t xml:space="preserve"> Bahasa Arab </w:t>
      </w:r>
      <w:proofErr w:type="spellStart"/>
      <w:r w:rsidRPr="00954FAA">
        <w:rPr>
          <w:i/>
          <w:iCs/>
        </w:rPr>
        <w:t>Kepada</w:t>
      </w:r>
      <w:proofErr w:type="spellEnd"/>
      <w:r w:rsidRPr="00954FAA">
        <w:rPr>
          <w:i/>
          <w:iCs/>
        </w:rPr>
        <w:t xml:space="preserve"> </w:t>
      </w:r>
      <w:proofErr w:type="spellStart"/>
      <w:r w:rsidRPr="00954FAA">
        <w:rPr>
          <w:i/>
          <w:iCs/>
        </w:rPr>
        <w:t>Pelajar-pelajar</w:t>
      </w:r>
      <w:proofErr w:type="spellEnd"/>
      <w:r w:rsidRPr="00954FAA">
        <w:rPr>
          <w:i/>
          <w:iCs/>
        </w:rPr>
        <w:t xml:space="preserve"> </w:t>
      </w:r>
      <w:proofErr w:type="spellStart"/>
      <w:r w:rsidRPr="00954FAA">
        <w:rPr>
          <w:i/>
          <w:iCs/>
        </w:rPr>
        <w:t>Peringkat</w:t>
      </w:r>
      <w:proofErr w:type="spellEnd"/>
      <w:r w:rsidRPr="00954FAA">
        <w:rPr>
          <w:i/>
          <w:iCs/>
        </w:rPr>
        <w:t xml:space="preserve"> </w:t>
      </w:r>
      <w:proofErr w:type="spellStart"/>
      <w:r w:rsidRPr="00954FAA">
        <w:rPr>
          <w:i/>
          <w:iCs/>
        </w:rPr>
        <w:t>Permulaan</w:t>
      </w:r>
      <w:proofErr w:type="spellEnd"/>
      <w:r w:rsidRPr="00954FAA">
        <w:rPr>
          <w:i/>
          <w:iCs/>
        </w:rPr>
        <w:t xml:space="preserve"> di </w:t>
      </w:r>
      <w:proofErr w:type="spellStart"/>
      <w:r w:rsidRPr="00954FAA">
        <w:rPr>
          <w:i/>
          <w:iCs/>
        </w:rPr>
        <w:t>Pusat</w:t>
      </w:r>
      <w:proofErr w:type="spellEnd"/>
      <w:r w:rsidRPr="00954FAA">
        <w:rPr>
          <w:i/>
          <w:iCs/>
        </w:rPr>
        <w:t xml:space="preserve"> </w:t>
      </w:r>
      <w:proofErr w:type="spellStart"/>
      <w:r w:rsidRPr="00954FAA">
        <w:rPr>
          <w:i/>
          <w:iCs/>
        </w:rPr>
        <w:t>Matrikulasi</w:t>
      </w:r>
      <w:proofErr w:type="spellEnd"/>
      <w:r w:rsidRPr="00954FAA">
        <w:rPr>
          <w:i/>
          <w:iCs/>
        </w:rPr>
        <w:t xml:space="preserve"> </w:t>
      </w:r>
      <w:proofErr w:type="spellStart"/>
      <w:r w:rsidRPr="00954FAA">
        <w:rPr>
          <w:i/>
          <w:iCs/>
        </w:rPr>
        <w:t>Universiti</w:t>
      </w:r>
      <w:proofErr w:type="spellEnd"/>
      <w:r w:rsidRPr="00954FAA">
        <w:rPr>
          <w:i/>
          <w:iCs/>
        </w:rPr>
        <w:t xml:space="preserve"> Islam </w:t>
      </w:r>
      <w:proofErr w:type="spellStart"/>
      <w:r w:rsidRPr="00954FAA">
        <w:rPr>
          <w:i/>
          <w:iCs/>
        </w:rPr>
        <w:t>Antarabangsa</w:t>
      </w:r>
      <w:proofErr w:type="spellEnd"/>
      <w:r w:rsidRPr="00954FAA">
        <w:rPr>
          <w:i/>
          <w:iCs/>
        </w:rPr>
        <w:t xml:space="preserve"> Malaysia</w:t>
      </w:r>
      <w:r>
        <w:t xml:space="preserve">, Unpublished </w:t>
      </w:r>
      <w:proofErr w:type="spellStart"/>
      <w:r>
        <w:t>Masters</w:t>
      </w:r>
      <w:proofErr w:type="spellEnd"/>
      <w:r>
        <w:t xml:space="preserve"> Thesis University of Malaya, Kuala Lumpur, </w:t>
      </w:r>
      <w:r w:rsidRPr="00954FAA">
        <w:rPr>
          <w:color w:val="FF0000"/>
        </w:rPr>
        <w:t>p. ____,</w:t>
      </w:r>
      <w:r>
        <w:t xml:space="preserve"> 1996).</w:t>
      </w:r>
    </w:p>
    <w:p w:rsidR="003E409F" w:rsidRDefault="003E409F" w:rsidP="003E409F">
      <w:pPr>
        <w:pStyle w:val="Footnote"/>
        <w:rPr>
          <w:rFonts w:cs="Arial"/>
          <w:rtl/>
        </w:rPr>
      </w:pPr>
    </w:p>
  </w:footnote>
  <w:footnote w:id="5">
    <w:p w:rsidR="00FF18AB" w:rsidRPr="00E01570" w:rsidRDefault="00FF18AB" w:rsidP="00E01570">
      <w:pPr>
        <w:pStyle w:val="FootnoteText"/>
        <w:jc w:val="both"/>
        <w:rPr>
          <w:rFonts w:cs="Traditional Arabic"/>
          <w:sz w:val="28"/>
          <w:szCs w:val="28"/>
          <w:lang w:val="en-US"/>
        </w:rPr>
      </w:pPr>
      <w:r>
        <w:rPr>
          <w:rStyle w:val="FootnoteReference"/>
        </w:rPr>
        <w:footnoteRef/>
      </w:r>
      <w:r>
        <w:t xml:space="preserve"> </w:t>
      </w:r>
      <w:r>
        <w:rPr>
          <w:rFonts w:hint="cs"/>
          <w:rtl/>
        </w:rPr>
        <w:t xml:space="preserve">  </w:t>
      </w:r>
      <w:r w:rsidRPr="002D008C">
        <w:rPr>
          <w:rFonts w:cs="Times New Roman"/>
        </w:rPr>
        <w:t>Bailey, N., Madden, C.</w:t>
      </w:r>
      <w:proofErr w:type="gramStart"/>
      <w:r w:rsidRPr="002D008C">
        <w:rPr>
          <w:rFonts w:cs="Times New Roman"/>
        </w:rPr>
        <w:t>,&amp;</w:t>
      </w:r>
      <w:proofErr w:type="spellStart"/>
      <w:proofErr w:type="gramEnd"/>
      <w:r w:rsidRPr="002D008C">
        <w:rPr>
          <w:rFonts w:cs="Times New Roman"/>
        </w:rPr>
        <w:t>Krashen</w:t>
      </w:r>
      <w:proofErr w:type="spellEnd"/>
      <w:r w:rsidRPr="002D008C">
        <w:rPr>
          <w:rFonts w:cs="Times New Roman"/>
        </w:rPr>
        <w:t>, S. D. (1974). Is there a “natural sequence” in adult second language</w:t>
      </w:r>
      <w:r>
        <w:rPr>
          <w:rFonts w:cs="Times New Roman"/>
        </w:rPr>
        <w:t xml:space="preserve"> </w:t>
      </w:r>
      <w:r w:rsidRPr="002D008C">
        <w:rPr>
          <w:rFonts w:cs="Times New Roman"/>
        </w:rPr>
        <w:t xml:space="preserve">learning? </w:t>
      </w:r>
      <w:r w:rsidRPr="002D008C">
        <w:rPr>
          <w:rFonts w:cs="Times New Roman"/>
          <w:i/>
          <w:iCs/>
        </w:rPr>
        <w:t>Language Learning, 24</w:t>
      </w:r>
      <w:r w:rsidRPr="002D008C">
        <w:rPr>
          <w:rFonts w:cs="Times New Roman"/>
        </w:rPr>
        <w:t xml:space="preserve">, 235–243, and Johnson, J. S., </w:t>
      </w:r>
      <w:proofErr w:type="spellStart"/>
      <w:r w:rsidRPr="002D008C">
        <w:rPr>
          <w:rFonts w:cs="Times New Roman"/>
        </w:rPr>
        <w:t>Shenkman</w:t>
      </w:r>
      <w:proofErr w:type="spellEnd"/>
      <w:r w:rsidRPr="002D008C">
        <w:rPr>
          <w:rFonts w:cs="Times New Roman"/>
        </w:rPr>
        <w:t xml:space="preserve">, K. D., Newport, E. L., &amp; </w:t>
      </w:r>
      <w:proofErr w:type="spellStart"/>
      <w:r w:rsidRPr="002D008C">
        <w:rPr>
          <w:rFonts w:cs="Times New Roman"/>
        </w:rPr>
        <w:t>Medin</w:t>
      </w:r>
      <w:proofErr w:type="spellEnd"/>
      <w:r w:rsidRPr="002D008C">
        <w:rPr>
          <w:rFonts w:cs="Times New Roman"/>
        </w:rPr>
        <w:t xml:space="preserve">, D. (1996). </w:t>
      </w:r>
      <w:proofErr w:type="gramStart"/>
      <w:r w:rsidRPr="002D008C">
        <w:rPr>
          <w:rFonts w:cs="Times New Roman"/>
        </w:rPr>
        <w:t>Indeterminacy in the grammar</w:t>
      </w:r>
      <w:r>
        <w:rPr>
          <w:rFonts w:cs="Times New Roman"/>
        </w:rPr>
        <w:t xml:space="preserve"> </w:t>
      </w:r>
      <w:r w:rsidRPr="002D008C">
        <w:rPr>
          <w:rFonts w:cs="Times New Roman"/>
        </w:rPr>
        <w:t>of adult language learners.</w:t>
      </w:r>
      <w:proofErr w:type="gramEnd"/>
      <w:r w:rsidRPr="002D008C">
        <w:rPr>
          <w:rFonts w:cs="Times New Roman"/>
        </w:rPr>
        <w:t xml:space="preserve"> </w:t>
      </w:r>
      <w:proofErr w:type="gramStart"/>
      <w:r w:rsidRPr="002D008C">
        <w:rPr>
          <w:rFonts w:cs="Times New Roman"/>
          <w:i/>
          <w:iCs/>
        </w:rPr>
        <w:t>Journal of Memory and Language, 35</w:t>
      </w:r>
      <w:r w:rsidRPr="002D008C">
        <w:rPr>
          <w:rFonts w:cs="Times New Roman"/>
        </w:rPr>
        <w:t xml:space="preserve">, 335–352, and </w:t>
      </w:r>
      <w:proofErr w:type="spellStart"/>
      <w:r w:rsidRPr="002D008C">
        <w:rPr>
          <w:rFonts w:cs="Times New Roman"/>
        </w:rPr>
        <w:t>Krashen</w:t>
      </w:r>
      <w:proofErr w:type="spellEnd"/>
      <w:r w:rsidRPr="002D008C">
        <w:rPr>
          <w:rFonts w:cs="Times New Roman"/>
        </w:rPr>
        <w:t>, S. D. (1982).</w:t>
      </w:r>
      <w:proofErr w:type="gramEnd"/>
      <w:r w:rsidRPr="002D008C">
        <w:rPr>
          <w:rFonts w:cs="Times New Roman"/>
        </w:rPr>
        <w:t xml:space="preserve"> </w:t>
      </w:r>
      <w:r w:rsidRPr="002D008C">
        <w:rPr>
          <w:rFonts w:cs="Times New Roman"/>
          <w:i/>
          <w:iCs/>
        </w:rPr>
        <w:t>Principles and practice in second language acquisition</w:t>
      </w:r>
      <w:r w:rsidRPr="002D008C">
        <w:rPr>
          <w:rFonts w:cs="Times New Roman"/>
        </w:rPr>
        <w:t xml:space="preserve">. Oxford: </w:t>
      </w:r>
      <w:proofErr w:type="spellStart"/>
      <w:r w:rsidRPr="002D008C">
        <w:rPr>
          <w:rFonts w:cs="Times New Roman"/>
        </w:rPr>
        <w:t>Pergamon</w:t>
      </w:r>
      <w:proofErr w:type="spellEnd"/>
      <w:r>
        <w:rPr>
          <w:rFonts w:cs="Times New Roman"/>
        </w:rPr>
        <w:t xml:space="preserve"> </w:t>
      </w:r>
      <w:r w:rsidRPr="002D008C">
        <w:rPr>
          <w:rFonts w:cs="Times New Roman"/>
        </w:rPr>
        <w:t xml:space="preserve">Press, p. 86, and Jiang, N. (2000). </w:t>
      </w:r>
      <w:proofErr w:type="gramStart"/>
      <w:r w:rsidRPr="002D008C">
        <w:rPr>
          <w:rFonts w:cs="Times New Roman"/>
        </w:rPr>
        <w:t>Lexical representation and development in a second language.</w:t>
      </w:r>
      <w:proofErr w:type="gramEnd"/>
      <w:r w:rsidRPr="002D008C">
        <w:rPr>
          <w:rFonts w:cs="Times New Roman"/>
        </w:rPr>
        <w:t xml:space="preserve"> </w:t>
      </w:r>
      <w:proofErr w:type="gramStart"/>
      <w:r w:rsidRPr="002D008C">
        <w:rPr>
          <w:rFonts w:cs="Times New Roman"/>
          <w:i/>
          <w:iCs/>
        </w:rPr>
        <w:t>Applied Linguistics,</w:t>
      </w:r>
      <w:r>
        <w:rPr>
          <w:rFonts w:cs="Times New Roman"/>
          <w:i/>
          <w:iCs/>
        </w:rPr>
        <w:t xml:space="preserve"> </w:t>
      </w:r>
      <w:r w:rsidRPr="002D008C">
        <w:rPr>
          <w:rFonts w:cs="Times New Roman"/>
          <w:i/>
          <w:iCs/>
        </w:rPr>
        <w:t>21</w:t>
      </w:r>
      <w:r w:rsidRPr="002D008C">
        <w:rPr>
          <w:rFonts w:cs="Times New Roman"/>
        </w:rPr>
        <w:t>, 47–77.</w:t>
      </w:r>
      <w:proofErr w:type="gramEnd"/>
    </w:p>
  </w:footnote>
  <w:footnote w:id="6">
    <w:p w:rsidR="00FF18AB" w:rsidRPr="0003284F" w:rsidRDefault="00FF18AB" w:rsidP="007240D4">
      <w:pPr>
        <w:pStyle w:val="FootnoteText"/>
        <w:bidi/>
        <w:jc w:val="both"/>
        <w:rPr>
          <w:rFonts w:cs="Traditional Arabic"/>
          <w:sz w:val="28"/>
          <w:szCs w:val="28"/>
        </w:rPr>
      </w:pPr>
      <w:r w:rsidRPr="0003284F">
        <w:rPr>
          <w:rStyle w:val="FootnoteReference"/>
          <w:rFonts w:cs="Traditional Arabic"/>
          <w:sz w:val="28"/>
          <w:szCs w:val="28"/>
        </w:rPr>
        <w:footnoteRef/>
      </w:r>
      <w:r w:rsidRPr="0003284F">
        <w:rPr>
          <w:rFonts w:cs="Traditional Arabic"/>
          <w:sz w:val="28"/>
          <w:szCs w:val="28"/>
          <w:rtl/>
        </w:rPr>
        <w:t xml:space="preserve"> </w:t>
      </w:r>
      <w:r>
        <w:rPr>
          <w:rFonts w:cs="Traditional Arabic" w:hint="cs"/>
          <w:sz w:val="28"/>
          <w:szCs w:val="28"/>
          <w:rtl/>
        </w:rPr>
        <w:t xml:space="preserve">  انظر: </w:t>
      </w:r>
      <w:r w:rsidRPr="008B5DF6">
        <w:rPr>
          <w:rFonts w:cs="Traditional Arabic" w:hint="cs"/>
          <w:sz w:val="28"/>
          <w:szCs w:val="28"/>
          <w:rtl/>
        </w:rPr>
        <w:t xml:space="preserve">ابن خلدون، </w:t>
      </w:r>
      <w:r w:rsidRPr="008B5DF6">
        <w:rPr>
          <w:rFonts w:cs="Traditional Arabic" w:hint="cs"/>
          <w:b/>
          <w:bCs/>
          <w:sz w:val="28"/>
          <w:szCs w:val="28"/>
          <w:rtl/>
        </w:rPr>
        <w:t>المقدّمة</w:t>
      </w:r>
      <w:r w:rsidRPr="008B5DF6">
        <w:rPr>
          <w:rFonts w:cs="Traditional Arabic" w:hint="cs"/>
          <w:sz w:val="28"/>
          <w:szCs w:val="28"/>
          <w:rtl/>
        </w:rPr>
        <w:t xml:space="preserve">، ج. 2، </w:t>
      </w:r>
      <w:r>
        <w:rPr>
          <w:rFonts w:cs="Traditional Arabic" w:hint="cs"/>
          <w:sz w:val="28"/>
          <w:szCs w:val="28"/>
          <w:rtl/>
        </w:rPr>
        <w:t xml:space="preserve">(تونس: </w:t>
      </w:r>
      <w:r w:rsidRPr="008B5DF6">
        <w:rPr>
          <w:rFonts w:cs="Traditional Arabic" w:hint="cs"/>
          <w:sz w:val="28"/>
          <w:szCs w:val="28"/>
          <w:rtl/>
        </w:rPr>
        <w:t>الدار التونسية للنشر، المؤسسة الوطنية للكتاب الجزائر، 1984م</w:t>
      </w:r>
      <w:r>
        <w:rPr>
          <w:rFonts w:cs="Traditional Arabic" w:hint="cs"/>
          <w:sz w:val="28"/>
          <w:szCs w:val="28"/>
          <w:rtl/>
        </w:rPr>
        <w:t>)، ص. 695، و</w:t>
      </w:r>
      <w:r w:rsidRPr="0003284F">
        <w:rPr>
          <w:rFonts w:cs="Traditional Arabic" w:hint="cs"/>
          <w:sz w:val="28"/>
          <w:szCs w:val="28"/>
          <w:rtl/>
        </w:rPr>
        <w:t xml:space="preserve">راجي الأسمر، </w:t>
      </w:r>
      <w:r w:rsidRPr="0003284F">
        <w:rPr>
          <w:rFonts w:cs="Traditional Arabic" w:hint="cs"/>
          <w:b/>
          <w:bCs/>
          <w:sz w:val="28"/>
          <w:szCs w:val="28"/>
          <w:rtl/>
        </w:rPr>
        <w:t>المعجم المفصل في علم الصرف</w:t>
      </w:r>
      <w:r w:rsidRPr="0003284F">
        <w:rPr>
          <w:rFonts w:cs="Traditional Arabic" w:hint="cs"/>
          <w:sz w:val="28"/>
          <w:szCs w:val="28"/>
          <w:rtl/>
        </w:rPr>
        <w:t>، (بيروت: دار الكتب العلمية، ط. 1، 1993م</w:t>
      </w:r>
      <w:r>
        <w:rPr>
          <w:rFonts w:cs="Traditional Arabic" w:hint="cs"/>
          <w:sz w:val="28"/>
          <w:szCs w:val="28"/>
          <w:rtl/>
        </w:rPr>
        <w:t>)</w:t>
      </w:r>
      <w:r w:rsidRPr="0003284F">
        <w:rPr>
          <w:rFonts w:cs="Traditional Arabic" w:hint="cs"/>
          <w:sz w:val="28"/>
          <w:szCs w:val="28"/>
          <w:rtl/>
        </w:rPr>
        <w:t xml:space="preserve">، ص. 297، و محمد ذكي مبارك، </w:t>
      </w:r>
      <w:r w:rsidRPr="00FB3CA9">
        <w:rPr>
          <w:rFonts w:cs="Traditional Arabic" w:hint="cs"/>
          <w:b/>
          <w:bCs/>
          <w:sz w:val="28"/>
          <w:szCs w:val="28"/>
          <w:rtl/>
        </w:rPr>
        <w:t>فقه اللغة وخصائص العربية</w:t>
      </w:r>
      <w:r w:rsidRPr="0003284F">
        <w:rPr>
          <w:rFonts w:cs="Traditional Arabic" w:hint="cs"/>
          <w:sz w:val="28"/>
          <w:szCs w:val="28"/>
          <w:rtl/>
        </w:rPr>
        <w:t>،</w:t>
      </w:r>
      <w:r>
        <w:rPr>
          <w:rFonts w:cs="Traditional Arabic" w:hint="cs"/>
          <w:sz w:val="28"/>
          <w:szCs w:val="28"/>
          <w:rtl/>
        </w:rPr>
        <w:t xml:space="preserve"> (بيروت: دار الفكر الحديث للطبع والنشر، ط.3، 1998م)،</w:t>
      </w:r>
      <w:r w:rsidRPr="0003284F">
        <w:rPr>
          <w:rFonts w:cs="Traditional Arabic" w:hint="cs"/>
          <w:sz w:val="28"/>
          <w:szCs w:val="28"/>
          <w:rtl/>
        </w:rPr>
        <w:t xml:space="preserve"> ص. 116-117.</w:t>
      </w:r>
    </w:p>
  </w:footnote>
  <w:footnote w:id="7">
    <w:p w:rsidR="002A54F4" w:rsidRDefault="002A54F4" w:rsidP="002A54F4">
      <w:pPr>
        <w:pStyle w:val="FootnoteText"/>
        <w:bidi/>
        <w:jc w:val="both"/>
      </w:pPr>
      <w:r w:rsidRPr="0003284F">
        <w:rPr>
          <w:rStyle w:val="FootnoteReference"/>
          <w:rFonts w:cs="Traditional Arabic"/>
          <w:sz w:val="28"/>
          <w:szCs w:val="28"/>
        </w:rPr>
        <w:footnoteRef/>
      </w:r>
      <w:r w:rsidRPr="0003284F">
        <w:rPr>
          <w:rFonts w:cs="Traditional Arabic"/>
          <w:sz w:val="28"/>
          <w:szCs w:val="28"/>
          <w:rtl/>
        </w:rPr>
        <w:t xml:space="preserve"> </w:t>
      </w:r>
      <w:r>
        <w:rPr>
          <w:rFonts w:cs="Traditional Arabic" w:hint="cs"/>
          <w:sz w:val="28"/>
          <w:szCs w:val="28"/>
          <w:rtl/>
        </w:rPr>
        <w:t xml:space="preserve"> </w:t>
      </w:r>
      <w:r w:rsidR="00A04054" w:rsidRPr="00FF4B90">
        <w:rPr>
          <w:rFonts w:cs="Traditional Arabic" w:hint="cs"/>
          <w:sz w:val="28"/>
          <w:szCs w:val="28"/>
          <w:rtl/>
        </w:rPr>
        <w:t>خليفة جمعة خلي</w:t>
      </w:r>
      <w:r w:rsidR="00A04054">
        <w:rPr>
          <w:rFonts w:cs="Traditional Arabic" w:hint="cs"/>
          <w:sz w:val="28"/>
          <w:szCs w:val="28"/>
          <w:rtl/>
        </w:rPr>
        <w:t xml:space="preserve">فة، </w:t>
      </w:r>
      <w:r w:rsidR="00A04054" w:rsidRPr="00904605">
        <w:rPr>
          <w:rFonts w:cs="Traditional Arabic" w:hint="cs"/>
          <w:b/>
          <w:bCs/>
          <w:sz w:val="28"/>
          <w:szCs w:val="28"/>
          <w:rtl/>
        </w:rPr>
        <w:t>القواعد النحوية الأساسية للناطقين بغير العربية</w:t>
      </w:r>
      <w:r w:rsidR="00A04054">
        <w:rPr>
          <w:rFonts w:cs="Traditional Arabic" w:hint="cs"/>
          <w:sz w:val="28"/>
          <w:szCs w:val="28"/>
          <w:rtl/>
        </w:rPr>
        <w:t xml:space="preserve">، رسالة ماجستير غير منشورة، معهد الخرطوم الدولي للغة العربية، 1989م، ص. 32-36، </w:t>
      </w:r>
      <w:r w:rsidRPr="0003284F">
        <w:rPr>
          <w:rFonts w:cs="Traditional Arabic" w:hint="cs"/>
          <w:sz w:val="28"/>
          <w:szCs w:val="28"/>
          <w:rtl/>
        </w:rPr>
        <w:t xml:space="preserve">مرصوفة جليل، </w:t>
      </w:r>
      <w:r w:rsidRPr="005E7B40">
        <w:rPr>
          <w:rFonts w:cs="Traditional Arabic" w:hint="cs"/>
          <w:b/>
          <w:bCs/>
          <w:sz w:val="28"/>
          <w:szCs w:val="28"/>
          <w:rtl/>
        </w:rPr>
        <w:t>الصيغ الصرفية في كتب اللغة العربية المقررة في المدارس الثانوية الحكومية في ماليزيا</w:t>
      </w:r>
      <w:r w:rsidRPr="0003284F">
        <w:rPr>
          <w:rFonts w:cs="Traditional Arabic" w:hint="cs"/>
          <w:sz w:val="28"/>
          <w:szCs w:val="28"/>
          <w:rtl/>
        </w:rPr>
        <w:t>، ص. 61-88.</w:t>
      </w:r>
    </w:p>
  </w:footnote>
  <w:footnote w:id="8">
    <w:p w:rsidR="00FF18AB" w:rsidRPr="00AE5C51" w:rsidRDefault="00FF18AB" w:rsidP="00691E63">
      <w:pPr>
        <w:pStyle w:val="FootnoteText"/>
        <w:bidi/>
        <w:jc w:val="both"/>
        <w:rPr>
          <w:rFonts w:cs="Traditional Arabic"/>
          <w:sz w:val="28"/>
          <w:szCs w:val="28"/>
        </w:rPr>
      </w:pPr>
      <w:r>
        <w:rPr>
          <w:rStyle w:val="FootnoteReference"/>
        </w:rPr>
        <w:footnoteRef/>
      </w:r>
      <w:r>
        <w:rPr>
          <w:rtl/>
        </w:rPr>
        <w:t xml:space="preserve"> </w:t>
      </w:r>
      <w:r>
        <w:rPr>
          <w:rFonts w:hint="cs"/>
          <w:rtl/>
        </w:rPr>
        <w:t xml:space="preserve"> </w:t>
      </w:r>
      <w:r w:rsidRPr="00AE5C51">
        <w:rPr>
          <w:rFonts w:cs="Traditional Arabic" w:hint="cs"/>
          <w:sz w:val="28"/>
          <w:szCs w:val="28"/>
          <w:rtl/>
        </w:rPr>
        <w:t xml:space="preserve">مرصوفة جليل، </w:t>
      </w:r>
      <w:r w:rsidRPr="00E40CC5">
        <w:rPr>
          <w:rFonts w:cs="Traditional Arabic" w:hint="cs"/>
          <w:b/>
          <w:bCs/>
          <w:sz w:val="28"/>
          <w:szCs w:val="28"/>
          <w:rtl/>
        </w:rPr>
        <w:t>الصيغ الصرفية في كتب اللغة العربية المقررة في المدارس الثانوية الحكومية في ماليزيا</w:t>
      </w:r>
      <w:r w:rsidRPr="00AE5C51">
        <w:rPr>
          <w:rFonts w:cs="Traditional Arabic" w:hint="cs"/>
          <w:sz w:val="28"/>
          <w:szCs w:val="28"/>
          <w:rtl/>
        </w:rPr>
        <w:t>، ر</w:t>
      </w:r>
      <w:r>
        <w:rPr>
          <w:rFonts w:cs="Traditional Arabic" w:hint="cs"/>
          <w:sz w:val="28"/>
          <w:szCs w:val="28"/>
          <w:rtl/>
        </w:rPr>
        <w:t xml:space="preserve">سالة الدكتوراه </w:t>
      </w:r>
      <w:r w:rsidRPr="00AE5C51">
        <w:rPr>
          <w:rFonts w:cs="Traditional Arabic" w:hint="cs"/>
          <w:sz w:val="28"/>
          <w:szCs w:val="28"/>
          <w:rtl/>
        </w:rPr>
        <w:t>غير منشورة،</w:t>
      </w:r>
      <w:r>
        <w:rPr>
          <w:rFonts w:cs="Traditional Arabic" w:hint="cs"/>
          <w:sz w:val="28"/>
          <w:szCs w:val="28"/>
          <w:rtl/>
        </w:rPr>
        <w:t xml:space="preserve"> كوالا لمبور:</w:t>
      </w:r>
      <w:r w:rsidRPr="00AE5C51">
        <w:rPr>
          <w:rFonts w:cs="Traditional Arabic" w:hint="cs"/>
          <w:sz w:val="28"/>
          <w:szCs w:val="28"/>
          <w:rtl/>
        </w:rPr>
        <w:t xml:space="preserve"> الجامعة الإسلامية العالمية بماليزيا، </w:t>
      </w:r>
      <w:r w:rsidRPr="00FF5A3E">
        <w:rPr>
          <w:rFonts w:cs="Traditional Arabic" w:hint="cs"/>
          <w:rtl/>
        </w:rPr>
        <w:t>2008</w:t>
      </w:r>
      <w:r w:rsidRPr="00AE5C51">
        <w:rPr>
          <w:rFonts w:cs="Traditional Arabic" w:hint="cs"/>
          <w:sz w:val="28"/>
          <w:szCs w:val="28"/>
          <w:rtl/>
        </w:rPr>
        <w:t>م، ص.</w:t>
      </w:r>
      <w:r w:rsidRPr="00FF5A3E">
        <w:rPr>
          <w:rFonts w:cs="Traditional Arabic" w:hint="cs"/>
          <w:rtl/>
        </w:rPr>
        <w:t xml:space="preserve"> 6</w:t>
      </w:r>
      <w:r w:rsidRPr="00AE5C51">
        <w:rPr>
          <w:rFonts w:cs="Traditional Arabic" w:hint="cs"/>
          <w:sz w:val="28"/>
          <w:szCs w:val="28"/>
          <w:rtl/>
        </w:rPr>
        <w:t xml:space="preserve">. </w:t>
      </w:r>
    </w:p>
  </w:footnote>
  <w:footnote w:id="9">
    <w:p w:rsidR="00A97A75" w:rsidRDefault="00A97A75" w:rsidP="00A97A75">
      <w:pPr>
        <w:pStyle w:val="FootnoteText"/>
        <w:bidi/>
        <w:jc w:val="both"/>
        <w:rPr>
          <w:rtl/>
        </w:rPr>
      </w:pPr>
      <w:r w:rsidRPr="00AE5C51">
        <w:rPr>
          <w:rStyle w:val="FootnoteReference"/>
          <w:rFonts w:cs="Traditional Arabic"/>
          <w:sz w:val="28"/>
          <w:szCs w:val="28"/>
        </w:rPr>
        <w:footnoteRef/>
      </w:r>
      <w:r w:rsidRPr="00AE5C51">
        <w:rPr>
          <w:rFonts w:cs="Traditional Arabic"/>
          <w:sz w:val="28"/>
          <w:szCs w:val="28"/>
          <w:rtl/>
        </w:rPr>
        <w:t xml:space="preserve"> </w:t>
      </w:r>
      <w:r>
        <w:rPr>
          <w:rFonts w:cs="Traditional Arabic" w:hint="cs"/>
          <w:sz w:val="28"/>
          <w:szCs w:val="28"/>
          <w:rtl/>
        </w:rPr>
        <w:t xml:space="preserve"> انظر:</w:t>
      </w:r>
      <w:r w:rsidRPr="00AE5C51">
        <w:rPr>
          <w:rFonts w:cs="Traditional Arabic" w:hint="cs"/>
          <w:sz w:val="28"/>
          <w:szCs w:val="28"/>
          <w:rtl/>
        </w:rPr>
        <w:t xml:space="preserve"> ماريو باي: </w:t>
      </w:r>
      <w:r w:rsidRPr="00DE0DF8">
        <w:rPr>
          <w:rFonts w:cs="Traditional Arabic" w:hint="cs"/>
          <w:b/>
          <w:bCs/>
          <w:sz w:val="28"/>
          <w:szCs w:val="28"/>
          <w:rtl/>
        </w:rPr>
        <w:t>أسس علم اللغة</w:t>
      </w:r>
      <w:r>
        <w:rPr>
          <w:rFonts w:cs="Traditional Arabic" w:hint="cs"/>
          <w:b/>
          <w:bCs/>
          <w:sz w:val="28"/>
          <w:szCs w:val="28"/>
          <w:rtl/>
        </w:rPr>
        <w:t>،</w:t>
      </w:r>
      <w:r w:rsidRPr="00AE5C51">
        <w:rPr>
          <w:rFonts w:cs="Traditional Arabic" w:hint="cs"/>
          <w:sz w:val="28"/>
          <w:szCs w:val="28"/>
          <w:rtl/>
        </w:rPr>
        <w:t xml:space="preserve"> 1998م، ص44، </w:t>
      </w:r>
      <w:r>
        <w:rPr>
          <w:rFonts w:cs="Traditional Arabic" w:hint="cs"/>
          <w:sz w:val="28"/>
          <w:szCs w:val="28"/>
          <w:rtl/>
        </w:rPr>
        <w:t xml:space="preserve">و </w:t>
      </w:r>
      <w:r w:rsidRPr="00AE5C51">
        <w:rPr>
          <w:rFonts w:cs="Traditional Arabic" w:hint="cs"/>
          <w:sz w:val="28"/>
          <w:szCs w:val="28"/>
          <w:rtl/>
        </w:rPr>
        <w:t xml:space="preserve">زكريا إسماعيل، </w:t>
      </w:r>
      <w:r>
        <w:rPr>
          <w:rFonts w:cs="Traditional Arabic" w:hint="cs"/>
          <w:b/>
          <w:bCs/>
          <w:sz w:val="28"/>
          <w:szCs w:val="28"/>
          <w:rtl/>
        </w:rPr>
        <w:t xml:space="preserve">طرق عرض </w:t>
      </w:r>
      <w:r w:rsidRPr="00843D03">
        <w:rPr>
          <w:rFonts w:cs="Traditional Arabic" w:hint="cs"/>
          <w:b/>
          <w:bCs/>
          <w:sz w:val="28"/>
          <w:szCs w:val="28"/>
          <w:rtl/>
        </w:rPr>
        <w:t>اللغة العربية</w:t>
      </w:r>
      <w:r w:rsidRPr="00AE5C51">
        <w:rPr>
          <w:rFonts w:cs="Traditional Arabic" w:hint="cs"/>
          <w:sz w:val="28"/>
          <w:szCs w:val="28"/>
          <w:rtl/>
        </w:rPr>
        <w:t xml:space="preserve">، </w:t>
      </w:r>
      <w:r>
        <w:rPr>
          <w:rFonts w:cs="Traditional Arabic" w:hint="cs"/>
          <w:sz w:val="28"/>
          <w:szCs w:val="28"/>
          <w:rtl/>
        </w:rPr>
        <w:t>(إسكندرية: دار المعرفة الجامعية</w:t>
      </w:r>
      <w:r w:rsidRPr="00AE5C51">
        <w:rPr>
          <w:rFonts w:cs="Traditional Arabic" w:hint="cs"/>
          <w:sz w:val="28"/>
          <w:szCs w:val="28"/>
          <w:rtl/>
        </w:rPr>
        <w:t>،</w:t>
      </w:r>
      <w:r>
        <w:rPr>
          <w:rFonts w:cs="Traditional Arabic" w:hint="cs"/>
          <w:sz w:val="28"/>
          <w:szCs w:val="28"/>
          <w:rtl/>
        </w:rPr>
        <w:t xml:space="preserve"> د.ط،</w:t>
      </w:r>
      <w:r w:rsidRPr="00AE5C51">
        <w:rPr>
          <w:rFonts w:cs="Traditional Arabic" w:hint="cs"/>
          <w:sz w:val="28"/>
          <w:szCs w:val="28"/>
          <w:rtl/>
        </w:rPr>
        <w:t xml:space="preserve"> 1991م</w:t>
      </w:r>
      <w:r>
        <w:rPr>
          <w:rFonts w:cs="Traditional Arabic" w:hint="cs"/>
          <w:sz w:val="28"/>
          <w:szCs w:val="28"/>
          <w:rtl/>
        </w:rPr>
        <w:t>)</w:t>
      </w:r>
      <w:r w:rsidRPr="00AE5C51">
        <w:rPr>
          <w:rFonts w:cs="Traditional Arabic" w:hint="cs"/>
          <w:sz w:val="28"/>
          <w:szCs w:val="28"/>
          <w:rtl/>
        </w:rPr>
        <w:t xml:space="preserve">، ص. 200، </w:t>
      </w:r>
      <w:r>
        <w:rPr>
          <w:rFonts w:cs="Traditional Arabic" w:hint="cs"/>
          <w:sz w:val="28"/>
          <w:szCs w:val="28"/>
          <w:rtl/>
        </w:rPr>
        <w:t>و</w:t>
      </w:r>
      <w:r w:rsidRPr="00AE5C51">
        <w:rPr>
          <w:rFonts w:cs="Traditional Arabic" w:hint="cs"/>
          <w:sz w:val="28"/>
          <w:szCs w:val="28"/>
          <w:rtl/>
        </w:rPr>
        <w:t xml:space="preserve">محمد عبد القادر أحمد، </w:t>
      </w:r>
      <w:r w:rsidRPr="00843D03">
        <w:rPr>
          <w:rFonts w:cs="Traditional Arabic" w:hint="cs"/>
          <w:b/>
          <w:bCs/>
          <w:sz w:val="28"/>
          <w:szCs w:val="28"/>
          <w:rtl/>
        </w:rPr>
        <w:t>طرق تعليم اللغة العربية</w:t>
      </w:r>
      <w:r w:rsidRPr="00AE5C51">
        <w:rPr>
          <w:rFonts w:cs="Traditional Arabic" w:hint="cs"/>
          <w:sz w:val="28"/>
          <w:szCs w:val="28"/>
          <w:rtl/>
        </w:rPr>
        <w:t>، (القاهرة: مكتبة النهضة المصرية)، ط. 5، 1986م</w:t>
      </w:r>
      <w:r>
        <w:rPr>
          <w:rFonts w:cs="Traditional Arabic" w:hint="cs"/>
          <w:sz w:val="28"/>
          <w:szCs w:val="28"/>
          <w:rtl/>
        </w:rPr>
        <w:t>)</w:t>
      </w:r>
      <w:r w:rsidRPr="00AE5C51">
        <w:rPr>
          <w:rFonts w:cs="Traditional Arabic" w:hint="cs"/>
          <w:sz w:val="28"/>
          <w:szCs w:val="28"/>
          <w:rtl/>
        </w:rPr>
        <w:t xml:space="preserve">، ص. 167-169، إبراهيم محمد عطا، </w:t>
      </w:r>
      <w:r>
        <w:rPr>
          <w:rFonts w:cs="Traditional Arabic" w:hint="cs"/>
          <w:b/>
          <w:bCs/>
          <w:sz w:val="28"/>
          <w:szCs w:val="28"/>
          <w:rtl/>
        </w:rPr>
        <w:t xml:space="preserve">طرق عرض </w:t>
      </w:r>
      <w:r w:rsidRPr="00843D03">
        <w:rPr>
          <w:rFonts w:cs="Traditional Arabic" w:hint="cs"/>
          <w:b/>
          <w:bCs/>
          <w:sz w:val="28"/>
          <w:szCs w:val="28"/>
          <w:rtl/>
        </w:rPr>
        <w:t>اللغة العربية والتربية الدينية</w:t>
      </w:r>
      <w:r w:rsidRPr="00AE5C51">
        <w:rPr>
          <w:rFonts w:cs="Traditional Arabic" w:hint="cs"/>
          <w:sz w:val="28"/>
          <w:szCs w:val="28"/>
          <w:rtl/>
        </w:rPr>
        <w:t>،</w:t>
      </w:r>
      <w:r>
        <w:rPr>
          <w:rFonts w:cs="Traditional Arabic" w:hint="cs"/>
          <w:sz w:val="28"/>
          <w:szCs w:val="28"/>
          <w:rtl/>
        </w:rPr>
        <w:t xml:space="preserve"> (القاهرة: مكتبة النهضة المصرية</w:t>
      </w:r>
      <w:r w:rsidRPr="00AE5C51">
        <w:rPr>
          <w:rFonts w:cs="Traditional Arabic" w:hint="cs"/>
          <w:sz w:val="28"/>
          <w:szCs w:val="28"/>
          <w:rtl/>
        </w:rPr>
        <w:t>، ط. 3، 1996م</w:t>
      </w:r>
      <w:r>
        <w:rPr>
          <w:rFonts w:cs="Traditional Arabic" w:hint="cs"/>
          <w:sz w:val="28"/>
          <w:szCs w:val="28"/>
          <w:rtl/>
        </w:rPr>
        <w:t>)، ص. 71-73، و</w:t>
      </w:r>
      <w:r w:rsidRPr="00AE5C51">
        <w:rPr>
          <w:rFonts w:cs="Traditional Arabic" w:hint="cs"/>
          <w:sz w:val="28"/>
          <w:szCs w:val="28"/>
          <w:rtl/>
        </w:rPr>
        <w:t xml:space="preserve"> حسن شحاتة، </w:t>
      </w:r>
      <w:r w:rsidRPr="00843D03">
        <w:rPr>
          <w:rFonts w:cs="Traditional Arabic" w:hint="cs"/>
          <w:b/>
          <w:bCs/>
          <w:sz w:val="28"/>
          <w:szCs w:val="28"/>
          <w:rtl/>
        </w:rPr>
        <w:t>تعليم اللغة العربية بين النظرية والتطبيق</w:t>
      </w:r>
      <w:r w:rsidRPr="00AE5C51">
        <w:rPr>
          <w:rFonts w:cs="Traditional Arabic" w:hint="cs"/>
          <w:sz w:val="28"/>
          <w:szCs w:val="28"/>
          <w:rtl/>
        </w:rPr>
        <w:t>، (القاهرة: الدار المصرية اللبنانية،</w:t>
      </w:r>
      <w:r>
        <w:rPr>
          <w:rFonts w:cs="Traditional Arabic" w:hint="cs"/>
          <w:sz w:val="28"/>
          <w:szCs w:val="28"/>
          <w:rtl/>
        </w:rPr>
        <w:t xml:space="preserve"> د.ط،</w:t>
      </w:r>
      <w:r w:rsidRPr="00AE5C51">
        <w:rPr>
          <w:rFonts w:cs="Traditional Arabic" w:hint="cs"/>
          <w:sz w:val="28"/>
          <w:szCs w:val="28"/>
          <w:rtl/>
        </w:rPr>
        <w:t xml:space="preserve"> 1993م</w:t>
      </w:r>
      <w:r>
        <w:rPr>
          <w:rFonts w:cs="Traditional Arabic" w:hint="cs"/>
          <w:sz w:val="28"/>
          <w:szCs w:val="28"/>
          <w:rtl/>
        </w:rPr>
        <w:t>)</w:t>
      </w:r>
      <w:r w:rsidRPr="00AE5C51">
        <w:rPr>
          <w:rFonts w:cs="Traditional Arabic" w:hint="cs"/>
          <w:sz w:val="28"/>
          <w:szCs w:val="28"/>
          <w:rtl/>
        </w:rPr>
        <w:t xml:space="preserve">، ص. 201-202، و مصطفى عبد الله، </w:t>
      </w:r>
      <w:r w:rsidRPr="00843D03">
        <w:rPr>
          <w:rFonts w:cs="Traditional Arabic" w:hint="cs"/>
          <w:b/>
          <w:bCs/>
          <w:sz w:val="28"/>
          <w:szCs w:val="28"/>
          <w:rtl/>
        </w:rPr>
        <w:t>تعلم العربية عن طريق الأمثلة</w:t>
      </w:r>
      <w:r w:rsidRPr="00AE5C51">
        <w:rPr>
          <w:rFonts w:cs="Traditional Arabic" w:hint="cs"/>
          <w:sz w:val="28"/>
          <w:szCs w:val="28"/>
          <w:rtl/>
        </w:rPr>
        <w:t>، (جوهور: تجارة جاهابرسا</w:t>
      </w:r>
      <w:r>
        <w:rPr>
          <w:rFonts w:cs="Traditional Arabic" w:hint="cs"/>
          <w:sz w:val="28"/>
          <w:szCs w:val="28"/>
          <w:rtl/>
        </w:rPr>
        <w:t xml:space="preserve">، </w:t>
      </w:r>
      <w:r w:rsidRPr="00AE5C51">
        <w:rPr>
          <w:rFonts w:cs="Traditional Arabic" w:hint="cs"/>
          <w:sz w:val="28"/>
          <w:szCs w:val="28"/>
          <w:rtl/>
        </w:rPr>
        <w:t xml:space="preserve">ط. 2، 2008م)، و محمد إسماعيل ظافر، </w:t>
      </w:r>
      <w:r w:rsidRPr="00843D03">
        <w:rPr>
          <w:rFonts w:cs="Traditional Arabic" w:hint="cs"/>
          <w:b/>
          <w:bCs/>
          <w:sz w:val="28"/>
          <w:szCs w:val="28"/>
          <w:rtl/>
        </w:rPr>
        <w:t>التدريس في اللغة العربية</w:t>
      </w:r>
      <w:r w:rsidRPr="00AE5C51">
        <w:rPr>
          <w:rFonts w:cs="Traditional Arabic" w:hint="cs"/>
          <w:sz w:val="28"/>
          <w:szCs w:val="28"/>
          <w:rtl/>
        </w:rPr>
        <w:t>،</w:t>
      </w:r>
      <w:r>
        <w:rPr>
          <w:rFonts w:cs="Traditional Arabic" w:hint="cs"/>
          <w:sz w:val="28"/>
          <w:szCs w:val="28"/>
          <w:rtl/>
        </w:rPr>
        <w:t xml:space="preserve"> (الرياض: دار المريخ للنشر، د.ط، 1984م)،</w:t>
      </w:r>
      <w:r w:rsidRPr="00AE5C51">
        <w:rPr>
          <w:rFonts w:cs="Traditional Arabic" w:hint="cs"/>
          <w:sz w:val="28"/>
          <w:szCs w:val="28"/>
          <w:rtl/>
        </w:rPr>
        <w:t xml:space="preserve"> ص. 287-2</w:t>
      </w:r>
      <w:r>
        <w:rPr>
          <w:rFonts w:cs="Traditional Arabic" w:hint="cs"/>
          <w:sz w:val="28"/>
          <w:szCs w:val="28"/>
          <w:rtl/>
        </w:rPr>
        <w:t xml:space="preserve">88، والمقابلة مع علي أحمد مدكور في </w:t>
      </w:r>
      <w:r w:rsidRPr="0029324D">
        <w:rPr>
          <w:rFonts w:cs="Traditional Arabic" w:hint="cs"/>
          <w:sz w:val="32"/>
          <w:szCs w:val="32"/>
          <w:rtl/>
        </w:rPr>
        <w:t>26 أبريل 2011</w:t>
      </w:r>
      <w:r>
        <w:rPr>
          <w:rFonts w:cs="Traditional Arabic" w:hint="cs"/>
          <w:sz w:val="32"/>
          <w:szCs w:val="32"/>
          <w:rtl/>
        </w:rPr>
        <w:t>م، في مركز اللغات بالجامعة الإسلامية العالمية بماليزيا</w:t>
      </w:r>
      <w:r>
        <w:rPr>
          <w:rFonts w:cs="Traditional Arabic" w:hint="cs"/>
          <w:sz w:val="28"/>
          <w:szCs w:val="28"/>
          <w:rtl/>
        </w:rPr>
        <w:t>، و</w:t>
      </w:r>
      <w:r w:rsidRPr="006D3DA3">
        <w:rPr>
          <w:rFonts w:cs="Traditional Arabic" w:hint="cs"/>
          <w:sz w:val="28"/>
          <w:szCs w:val="28"/>
          <w:rtl/>
        </w:rPr>
        <w:t xml:space="preserve"> </w:t>
      </w:r>
      <w:r w:rsidRPr="003A16FD">
        <w:rPr>
          <w:rFonts w:cs="Traditional Arabic" w:hint="cs"/>
          <w:sz w:val="28"/>
          <w:szCs w:val="28"/>
          <w:rtl/>
        </w:rPr>
        <w:t xml:space="preserve">صلاح عوض الله صديق وآخرون، </w:t>
      </w:r>
      <w:r w:rsidRPr="003A16FD">
        <w:rPr>
          <w:rFonts w:cs="Traditional Arabic" w:hint="cs"/>
          <w:b/>
          <w:bCs/>
          <w:sz w:val="28"/>
          <w:szCs w:val="28"/>
          <w:rtl/>
        </w:rPr>
        <w:t>العربية للناطقين بغيرها</w:t>
      </w:r>
      <w:r w:rsidRPr="003A16FD">
        <w:rPr>
          <w:rFonts w:cs="Traditional Arabic" w:hint="cs"/>
          <w:sz w:val="28"/>
          <w:szCs w:val="28"/>
          <w:rtl/>
        </w:rPr>
        <w:t xml:space="preserve">، </w:t>
      </w:r>
      <w:r>
        <w:rPr>
          <w:rFonts w:cs="Traditional Arabic" w:hint="cs"/>
          <w:sz w:val="28"/>
          <w:szCs w:val="28"/>
          <w:rtl/>
        </w:rPr>
        <w:t xml:space="preserve">(كوالا لمبور: </w:t>
      </w:r>
      <w:r w:rsidRPr="003A16FD">
        <w:rPr>
          <w:rFonts w:cs="Traditional Arabic" w:hint="cs"/>
          <w:sz w:val="28"/>
          <w:szCs w:val="28"/>
          <w:rtl/>
        </w:rPr>
        <w:t>الجامعة الإسلامية العالمية في ماليزيا</w:t>
      </w:r>
      <w:r>
        <w:rPr>
          <w:rFonts w:hint="cs"/>
          <w:rtl/>
        </w:rPr>
        <w:t xml:space="preserve">، </w:t>
      </w:r>
      <w:r w:rsidRPr="00215403">
        <w:rPr>
          <w:rFonts w:cs="Traditional Arabic" w:hint="cs"/>
          <w:sz w:val="28"/>
          <w:szCs w:val="28"/>
          <w:rtl/>
        </w:rPr>
        <w:t>ط.</w:t>
      </w:r>
      <w:r>
        <w:rPr>
          <w:rFonts w:hint="cs"/>
          <w:rtl/>
        </w:rPr>
        <w:t xml:space="preserve"> 3، 2011</w:t>
      </w:r>
      <w:r w:rsidRPr="00215403">
        <w:rPr>
          <w:rFonts w:cs="Traditional Arabic" w:hint="cs"/>
          <w:sz w:val="28"/>
          <w:szCs w:val="28"/>
          <w:rtl/>
        </w:rPr>
        <w:t>م</w:t>
      </w:r>
      <w:r>
        <w:rPr>
          <w:rFonts w:hint="cs"/>
          <w:rtl/>
        </w:rPr>
        <w:t xml:space="preserve">، </w:t>
      </w:r>
      <w:r w:rsidRPr="00215403">
        <w:rPr>
          <w:rFonts w:cs="Traditional Arabic" w:hint="cs"/>
          <w:sz w:val="28"/>
          <w:szCs w:val="28"/>
          <w:rtl/>
        </w:rPr>
        <w:t>ص</w:t>
      </w:r>
      <w:r>
        <w:rPr>
          <w:rFonts w:hint="cs"/>
          <w:rtl/>
        </w:rPr>
        <w:t xml:space="preserve">. 6، </w:t>
      </w:r>
      <w:r w:rsidRPr="008B3F73">
        <w:rPr>
          <w:rFonts w:cs="Traditional Arabic" w:hint="cs"/>
          <w:sz w:val="28"/>
          <w:szCs w:val="28"/>
          <w:rtl/>
        </w:rPr>
        <w:t xml:space="preserve">فضل إبراهيم عبد الله، </w:t>
      </w:r>
      <w:r w:rsidRPr="008B3F73">
        <w:rPr>
          <w:rFonts w:cs="Traditional Arabic" w:hint="cs"/>
          <w:b/>
          <w:bCs/>
          <w:sz w:val="28"/>
          <w:szCs w:val="28"/>
          <w:rtl/>
        </w:rPr>
        <w:t>كتاب اقرأ في القراءة العربية</w:t>
      </w:r>
      <w:r w:rsidRPr="008B3F73">
        <w:rPr>
          <w:rFonts w:cs="Traditional Arabic" w:hint="cs"/>
          <w:sz w:val="28"/>
          <w:szCs w:val="28"/>
          <w:rtl/>
        </w:rPr>
        <w:t xml:space="preserve">، </w:t>
      </w:r>
      <w:r>
        <w:rPr>
          <w:rFonts w:cs="Traditional Arabic" w:hint="cs"/>
          <w:sz w:val="28"/>
          <w:szCs w:val="28"/>
          <w:rtl/>
        </w:rPr>
        <w:t>(</w:t>
      </w:r>
      <w:r w:rsidRPr="008B3F73">
        <w:rPr>
          <w:rFonts w:cs="Traditional Arabic" w:hint="cs"/>
          <w:sz w:val="28"/>
          <w:szCs w:val="28"/>
          <w:rtl/>
        </w:rPr>
        <w:t>مؤسسة اقرأ الثقافية العالمية، د. ط</w:t>
      </w:r>
      <w:r>
        <w:rPr>
          <w:rFonts w:hint="cs"/>
          <w:rtl/>
        </w:rPr>
        <w:t>، 1994</w:t>
      </w:r>
      <w:r w:rsidRPr="000C3568">
        <w:rPr>
          <w:rFonts w:cs="Traditional Arabic" w:hint="cs"/>
          <w:sz w:val="28"/>
          <w:szCs w:val="28"/>
          <w:rtl/>
        </w:rPr>
        <w:t>م</w:t>
      </w:r>
      <w:r>
        <w:rPr>
          <w:rFonts w:cs="Traditional Arabic" w:hint="cs"/>
          <w:sz w:val="28"/>
          <w:szCs w:val="28"/>
          <w:rtl/>
        </w:rPr>
        <w:t>)</w:t>
      </w:r>
      <w:r w:rsidRPr="000C3568">
        <w:rPr>
          <w:rFonts w:cs="Traditional Arabic" w:hint="cs"/>
          <w:sz w:val="28"/>
          <w:szCs w:val="28"/>
          <w:rtl/>
        </w:rPr>
        <w:t>، ص</w:t>
      </w:r>
      <w:r>
        <w:rPr>
          <w:rFonts w:hint="cs"/>
          <w:rtl/>
        </w:rPr>
        <w:t xml:space="preserve">. 26، </w:t>
      </w:r>
      <w:r w:rsidRPr="000C3568">
        <w:rPr>
          <w:rFonts w:cs="Traditional Arabic" w:hint="cs"/>
          <w:sz w:val="28"/>
          <w:szCs w:val="28"/>
          <w:rtl/>
        </w:rPr>
        <w:t>و</w:t>
      </w:r>
      <w:r w:rsidRPr="00207536">
        <w:rPr>
          <w:rFonts w:cs="Traditional Arabic" w:hint="cs"/>
          <w:b/>
          <w:bCs/>
          <w:sz w:val="28"/>
          <w:szCs w:val="28"/>
          <w:rtl/>
        </w:rPr>
        <w:t xml:space="preserve"> </w:t>
      </w:r>
      <w:r>
        <w:rPr>
          <w:rFonts w:cs="Traditional Arabic" w:hint="cs"/>
          <w:sz w:val="28"/>
          <w:szCs w:val="28"/>
          <w:rtl/>
          <w:lang w:val="en-US"/>
        </w:rPr>
        <w:t>وان موهاراتي</w:t>
      </w:r>
      <w:r w:rsidRPr="00717FDC">
        <w:rPr>
          <w:rFonts w:cs="Traditional Arabic" w:hint="cs"/>
          <w:sz w:val="28"/>
          <w:szCs w:val="28"/>
          <w:rtl/>
          <w:lang w:val="en-US"/>
        </w:rPr>
        <w:t xml:space="preserve">، </w:t>
      </w:r>
      <w:r w:rsidRPr="00717FDC">
        <w:rPr>
          <w:rFonts w:cs="Traditional Arabic" w:hint="cs"/>
          <w:b/>
          <w:bCs/>
          <w:sz w:val="28"/>
          <w:szCs w:val="28"/>
          <w:rtl/>
          <w:lang w:val="en-US"/>
        </w:rPr>
        <w:t>دراسة مقارنة الجملة الاسمية: اللغة العربية-اللغة الملايوية</w:t>
      </w:r>
      <w:r w:rsidRPr="00717FDC">
        <w:rPr>
          <w:rFonts w:cs="Traditional Arabic" w:hint="cs"/>
          <w:sz w:val="28"/>
          <w:szCs w:val="28"/>
          <w:rtl/>
          <w:lang w:val="en-US"/>
        </w:rPr>
        <w:t xml:space="preserve">، </w:t>
      </w:r>
      <w:r>
        <w:rPr>
          <w:rFonts w:cs="Traditional Arabic" w:hint="cs"/>
          <w:sz w:val="28"/>
          <w:szCs w:val="28"/>
          <w:rtl/>
          <w:lang w:val="en-US"/>
        </w:rPr>
        <w:t>(</w:t>
      </w:r>
      <w:r w:rsidRPr="00717FDC">
        <w:rPr>
          <w:rFonts w:cs="Traditional Arabic" w:hint="cs"/>
          <w:sz w:val="28"/>
          <w:szCs w:val="28"/>
          <w:rtl/>
          <w:lang w:val="en-US"/>
        </w:rPr>
        <w:t>ماليزيا: جامعة العلوم الإسلامية الماليزية، ط.</w:t>
      </w:r>
      <w:r>
        <w:rPr>
          <w:rFonts w:hint="cs"/>
          <w:rtl/>
          <w:lang w:val="en-US"/>
        </w:rPr>
        <w:t xml:space="preserve"> 1، 2008</w:t>
      </w:r>
      <w:r w:rsidRPr="000C3568">
        <w:rPr>
          <w:rFonts w:cs="Traditional Arabic" w:hint="cs"/>
          <w:sz w:val="28"/>
          <w:szCs w:val="28"/>
          <w:rtl/>
          <w:lang w:val="en-US"/>
        </w:rPr>
        <w:t>م</w:t>
      </w:r>
      <w:r>
        <w:rPr>
          <w:rFonts w:cs="Traditional Arabic" w:hint="cs"/>
          <w:sz w:val="28"/>
          <w:szCs w:val="28"/>
          <w:rtl/>
          <w:lang w:val="en-US"/>
        </w:rPr>
        <w:t>)</w:t>
      </w:r>
      <w:r w:rsidRPr="000C3568">
        <w:rPr>
          <w:rFonts w:cs="Traditional Arabic" w:hint="cs"/>
          <w:sz w:val="28"/>
          <w:szCs w:val="28"/>
          <w:rtl/>
          <w:lang w:val="en-US"/>
        </w:rPr>
        <w:t>، ص</w:t>
      </w:r>
      <w:r>
        <w:rPr>
          <w:rFonts w:hint="cs"/>
          <w:rtl/>
          <w:lang w:val="en-US"/>
        </w:rPr>
        <w:t>. 23-25، و</w:t>
      </w:r>
      <w:r w:rsidRPr="00F40A3E">
        <w:rPr>
          <w:rFonts w:cs="Traditional Arabic" w:hint="cs"/>
          <w:sz w:val="28"/>
          <w:szCs w:val="28"/>
          <w:rtl/>
        </w:rPr>
        <w:t xml:space="preserve"> </w:t>
      </w:r>
      <w:r w:rsidRPr="00A25545">
        <w:rPr>
          <w:rFonts w:cs="Traditional Arabic" w:hint="cs"/>
          <w:sz w:val="28"/>
          <w:szCs w:val="28"/>
          <w:rtl/>
        </w:rPr>
        <w:t xml:space="preserve">محمد فوزي يوسف، </w:t>
      </w:r>
      <w:r w:rsidRPr="00A25545">
        <w:rPr>
          <w:rFonts w:cs="Traditional Arabic" w:hint="cs"/>
          <w:b/>
          <w:bCs/>
          <w:sz w:val="28"/>
          <w:szCs w:val="28"/>
          <w:rtl/>
        </w:rPr>
        <w:t>العربية للعبادة</w:t>
      </w:r>
      <w:r w:rsidRPr="00A25545">
        <w:rPr>
          <w:rFonts w:cs="Traditional Arabic" w:hint="cs"/>
          <w:sz w:val="28"/>
          <w:szCs w:val="28"/>
          <w:rtl/>
        </w:rPr>
        <w:t xml:space="preserve">، </w:t>
      </w:r>
      <w:r w:rsidRPr="00AA7F8F">
        <w:rPr>
          <w:rFonts w:cs="Traditional Arabic" w:hint="cs"/>
          <w:sz w:val="28"/>
          <w:szCs w:val="28"/>
          <w:rtl/>
        </w:rPr>
        <w:t>و</w:t>
      </w:r>
    </w:p>
    <w:p w:rsidR="00A97A75" w:rsidRPr="00AE5C51" w:rsidRDefault="00A97A75" w:rsidP="00A97A75">
      <w:pPr>
        <w:pStyle w:val="FootnoteText"/>
        <w:rPr>
          <w:rFonts w:cs="Traditional Arabic"/>
        </w:rPr>
      </w:pPr>
      <w:r>
        <w:rPr>
          <w:lang w:val="en-US"/>
        </w:rPr>
        <w:t>Woodward, Suzanne W, Fun with Grammar, USA: Prentice Hall Regents, 1</w:t>
      </w:r>
      <w:r w:rsidRPr="00E70581">
        <w:rPr>
          <w:vertAlign w:val="superscript"/>
          <w:lang w:val="en-US"/>
        </w:rPr>
        <w:t>st</w:t>
      </w:r>
      <w:r>
        <w:rPr>
          <w:lang w:val="en-US"/>
        </w:rPr>
        <w:t xml:space="preserve">. ed., 1997, </w:t>
      </w:r>
      <w:proofErr w:type="spellStart"/>
      <w:r w:rsidRPr="00AE5C51">
        <w:rPr>
          <w:rFonts w:cs="Traditional Arabic"/>
        </w:rPr>
        <w:t>Cunningworth</w:t>
      </w:r>
      <w:proofErr w:type="spellEnd"/>
      <w:r w:rsidRPr="00AE5C51">
        <w:rPr>
          <w:rFonts w:cs="Traditional Arabic"/>
        </w:rPr>
        <w:t xml:space="preserve">. </w:t>
      </w:r>
      <w:proofErr w:type="gramStart"/>
      <w:r w:rsidRPr="00AE5C51">
        <w:rPr>
          <w:rFonts w:cs="Traditional Arabic"/>
        </w:rPr>
        <w:t xml:space="preserve">Alan, </w:t>
      </w:r>
      <w:r w:rsidRPr="00843D03">
        <w:rPr>
          <w:rFonts w:cs="Traditional Arabic"/>
          <w:i/>
          <w:iCs/>
        </w:rPr>
        <w:t xml:space="preserve">Choosing your </w:t>
      </w:r>
      <w:proofErr w:type="spellStart"/>
      <w:r w:rsidRPr="00843D03">
        <w:rPr>
          <w:rFonts w:cs="Traditional Arabic"/>
          <w:i/>
          <w:iCs/>
        </w:rPr>
        <w:t>Coursebook</w:t>
      </w:r>
      <w:proofErr w:type="spellEnd"/>
      <w:r w:rsidRPr="00AE5C51">
        <w:rPr>
          <w:rFonts w:cs="Traditional Arabic"/>
        </w:rPr>
        <w:t>, p. 32.</w:t>
      </w:r>
      <w:proofErr w:type="gramEnd"/>
    </w:p>
    <w:p w:rsidR="00A97A75" w:rsidRPr="00AE5C51" w:rsidRDefault="00A97A75" w:rsidP="00A97A75">
      <w:pPr>
        <w:pStyle w:val="FootnoteText"/>
        <w:rPr>
          <w:rFonts w:cs="Traditional Arabic"/>
          <w:sz w:val="28"/>
          <w:szCs w:val="28"/>
          <w:rtl/>
        </w:rPr>
      </w:pPr>
    </w:p>
    <w:p w:rsidR="00A97A75" w:rsidRPr="00AE5C51" w:rsidRDefault="00A97A75" w:rsidP="00A97A75">
      <w:pPr>
        <w:pStyle w:val="FootnoteText"/>
        <w:rPr>
          <w:rFonts w:cs="Traditional Arabic"/>
          <w:sz w:val="28"/>
          <w:szCs w:val="28"/>
        </w:rPr>
      </w:pPr>
    </w:p>
  </w:footnote>
  <w:footnote w:id="10">
    <w:p w:rsidR="00351CCD" w:rsidRDefault="00351CCD" w:rsidP="00314B1A">
      <w:pPr>
        <w:pStyle w:val="FootnoteText"/>
        <w:bidi/>
        <w:jc w:val="both"/>
      </w:pPr>
      <w:r w:rsidRPr="00704476">
        <w:rPr>
          <w:rStyle w:val="FootnoteReference"/>
          <w:rFonts w:cs="Traditional Arabic"/>
          <w:sz w:val="28"/>
          <w:szCs w:val="28"/>
        </w:rPr>
        <w:footnoteRef/>
      </w:r>
      <w:r w:rsidRPr="00704476">
        <w:rPr>
          <w:rFonts w:cs="Traditional Arabic"/>
          <w:sz w:val="28"/>
          <w:szCs w:val="28"/>
          <w:rtl/>
        </w:rPr>
        <w:t xml:space="preserve"> </w:t>
      </w:r>
      <w:r w:rsidRPr="00704476">
        <w:rPr>
          <w:rFonts w:cs="Traditional Arabic" w:hint="cs"/>
          <w:sz w:val="28"/>
          <w:szCs w:val="28"/>
          <w:rtl/>
        </w:rPr>
        <w:t xml:space="preserve"> </w:t>
      </w:r>
      <w:r>
        <w:rPr>
          <w:rFonts w:cs="Traditional Arabic"/>
          <w:sz w:val="28"/>
          <w:szCs w:val="28"/>
          <w:rtl/>
        </w:rPr>
        <w:t xml:space="preserve">محمد طه بن عارفين، </w:t>
      </w:r>
      <w:r w:rsidRPr="00DA3010">
        <w:rPr>
          <w:rFonts w:cs="Traditional Arabic"/>
          <w:b/>
          <w:bCs/>
          <w:sz w:val="28"/>
          <w:szCs w:val="28"/>
          <w:rtl/>
        </w:rPr>
        <w:t>منهج مقترح لتعليم اللغة العربية كلغة ثانية للكبار في ماليزيا</w:t>
      </w:r>
      <w:r>
        <w:rPr>
          <w:rFonts w:cs="Traditional Arabic" w:hint="cs"/>
          <w:sz w:val="28"/>
          <w:szCs w:val="28"/>
          <w:rtl/>
        </w:rPr>
        <w:t>،</w:t>
      </w:r>
      <w:r w:rsidR="00C02E9D">
        <w:rPr>
          <w:rFonts w:cs="Traditional Arabic" w:hint="cs"/>
          <w:sz w:val="28"/>
          <w:szCs w:val="28"/>
          <w:rtl/>
        </w:rPr>
        <w:t xml:space="preserve"> </w:t>
      </w:r>
      <w:r w:rsidR="00C02E9D" w:rsidRPr="002034C4">
        <w:rPr>
          <w:rFonts w:cs="Traditional Arabic" w:hint="cs"/>
          <w:b/>
          <w:bCs/>
          <w:sz w:val="28"/>
          <w:szCs w:val="28"/>
          <w:rtl/>
        </w:rPr>
        <w:t>(المستوى الابتدائي)</w:t>
      </w:r>
      <w:r w:rsidR="00C02E9D">
        <w:rPr>
          <w:rFonts w:cs="Traditional Arabic" w:hint="cs"/>
          <w:b/>
          <w:bCs/>
          <w:sz w:val="28"/>
          <w:szCs w:val="28"/>
          <w:rtl/>
        </w:rPr>
        <w:t xml:space="preserve">، </w:t>
      </w:r>
      <w:r w:rsidR="00C02E9D">
        <w:rPr>
          <w:rFonts w:cs="Traditional Arabic" w:hint="cs"/>
          <w:sz w:val="28"/>
          <w:szCs w:val="28"/>
          <w:rtl/>
        </w:rPr>
        <w:t xml:space="preserve">رسالة ماجستير غير منشورة، كوالا لمبور: الجامعة الاسلامية العالمية بماليزيا، </w:t>
      </w:r>
      <w:r w:rsidR="00C02E9D" w:rsidRPr="009F4FE0">
        <w:rPr>
          <w:rFonts w:cs="Times New Roman"/>
          <w:rtl/>
        </w:rPr>
        <w:t>1994</w:t>
      </w:r>
      <w:r w:rsidR="00C02E9D">
        <w:rPr>
          <w:rFonts w:cs="Traditional Arabic" w:hint="cs"/>
          <w:sz w:val="28"/>
          <w:szCs w:val="28"/>
          <w:rtl/>
        </w:rPr>
        <w:t>م،</w:t>
      </w:r>
      <w:r>
        <w:rPr>
          <w:rFonts w:cs="Traditional Arabic" w:hint="cs"/>
          <w:sz w:val="28"/>
          <w:szCs w:val="28"/>
          <w:rtl/>
        </w:rPr>
        <w:t xml:space="preserve"> </w:t>
      </w:r>
      <w:r>
        <w:rPr>
          <w:rFonts w:cs="Traditional Arabic"/>
          <w:sz w:val="28"/>
          <w:szCs w:val="28"/>
          <w:rtl/>
        </w:rPr>
        <w:t>ص.</w:t>
      </w:r>
      <w:r w:rsidRPr="00280D07">
        <w:rPr>
          <w:rtl/>
        </w:rPr>
        <w:t>41</w:t>
      </w:r>
      <w:r>
        <w:rPr>
          <w:rFonts w:cs="Traditional Arabic" w:hint="cs"/>
          <w:rtl/>
        </w:rPr>
        <w:t>-</w:t>
      </w:r>
      <w:r w:rsidRPr="00280D07">
        <w:rPr>
          <w:rtl/>
        </w:rPr>
        <w:t>42</w:t>
      </w:r>
      <w:r w:rsidR="00314B1A">
        <w:rPr>
          <w:rFonts w:cs="Traditional Arabic" w:hint="cs"/>
          <w:rtl/>
        </w:rPr>
        <w:t>،  و</w:t>
      </w:r>
      <w:r w:rsidR="00314B1A" w:rsidRPr="008B5DF6">
        <w:rPr>
          <w:rFonts w:cs="Traditional Arabic" w:hint="cs"/>
          <w:sz w:val="28"/>
          <w:szCs w:val="28"/>
          <w:rtl/>
        </w:rPr>
        <w:t xml:space="preserve">ابن خلدون، </w:t>
      </w:r>
      <w:r w:rsidR="00314B1A" w:rsidRPr="008B5DF6">
        <w:rPr>
          <w:rFonts w:cs="Traditional Arabic" w:hint="cs"/>
          <w:b/>
          <w:bCs/>
          <w:sz w:val="28"/>
          <w:szCs w:val="28"/>
          <w:rtl/>
        </w:rPr>
        <w:t>المقدّمة</w:t>
      </w:r>
      <w:r w:rsidR="00314B1A" w:rsidRPr="008B5DF6">
        <w:rPr>
          <w:rFonts w:cs="Traditional Arabic" w:hint="cs"/>
          <w:sz w:val="28"/>
          <w:szCs w:val="28"/>
          <w:rtl/>
        </w:rPr>
        <w:t xml:space="preserve">، ج. </w:t>
      </w:r>
      <w:r w:rsidR="00314B1A" w:rsidRPr="00B33E15">
        <w:rPr>
          <w:rtl/>
        </w:rPr>
        <w:t>2</w:t>
      </w:r>
      <w:r w:rsidR="00314B1A" w:rsidRPr="008B5DF6">
        <w:rPr>
          <w:rFonts w:cs="Traditional Arabic" w:hint="cs"/>
          <w:sz w:val="28"/>
          <w:szCs w:val="28"/>
          <w:rtl/>
        </w:rPr>
        <w:t xml:space="preserve">، </w:t>
      </w:r>
      <w:r w:rsidR="00314B1A">
        <w:rPr>
          <w:rFonts w:cs="Traditional Arabic" w:hint="cs"/>
          <w:sz w:val="28"/>
          <w:szCs w:val="28"/>
          <w:rtl/>
        </w:rPr>
        <w:t xml:space="preserve">(تونس: </w:t>
      </w:r>
      <w:r w:rsidR="00314B1A" w:rsidRPr="008B5DF6">
        <w:rPr>
          <w:rFonts w:cs="Traditional Arabic" w:hint="cs"/>
          <w:sz w:val="28"/>
          <w:szCs w:val="28"/>
          <w:rtl/>
        </w:rPr>
        <w:t xml:space="preserve">الدار التونسية للنشر، المؤسسة الوطنية للكتاب الجزائر، </w:t>
      </w:r>
      <w:r w:rsidR="00314B1A" w:rsidRPr="00B33E15">
        <w:rPr>
          <w:rtl/>
        </w:rPr>
        <w:t>1984</w:t>
      </w:r>
      <w:r w:rsidR="00314B1A" w:rsidRPr="008B5DF6">
        <w:rPr>
          <w:rFonts w:cs="Traditional Arabic" w:hint="cs"/>
          <w:sz w:val="28"/>
          <w:szCs w:val="28"/>
          <w:rtl/>
        </w:rPr>
        <w:t>م</w:t>
      </w:r>
      <w:r w:rsidR="00314B1A">
        <w:rPr>
          <w:rFonts w:cs="Traditional Arabic" w:hint="cs"/>
          <w:sz w:val="28"/>
          <w:szCs w:val="28"/>
          <w:rtl/>
        </w:rPr>
        <w:t>)</w:t>
      </w:r>
      <w:r w:rsidR="00314B1A" w:rsidRPr="008B5DF6">
        <w:rPr>
          <w:rFonts w:cs="Traditional Arabic" w:hint="cs"/>
          <w:sz w:val="28"/>
          <w:szCs w:val="28"/>
          <w:rtl/>
        </w:rPr>
        <w:t xml:space="preserve">، </w:t>
      </w:r>
      <w:r w:rsidRPr="00704476">
        <w:rPr>
          <w:rFonts w:cs="Traditional Arabic" w:hint="cs"/>
          <w:sz w:val="28"/>
          <w:szCs w:val="28"/>
          <w:rtl/>
        </w:rPr>
        <w:t xml:space="preserve">ص. </w:t>
      </w:r>
      <w:r w:rsidRPr="00280D07">
        <w:rPr>
          <w:rtl/>
        </w:rPr>
        <w:t>700</w:t>
      </w:r>
      <w:r w:rsidRPr="00704476">
        <w:rPr>
          <w:rFonts w:cs="Traditional Arabic"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489F"/>
    <w:multiLevelType w:val="hybridMultilevel"/>
    <w:tmpl w:val="A934D05A"/>
    <w:lvl w:ilvl="0" w:tplc="2ED4E45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D1B92"/>
    <w:multiLevelType w:val="hybridMultilevel"/>
    <w:tmpl w:val="2C86935E"/>
    <w:lvl w:ilvl="0" w:tplc="2648F228">
      <w:start w:val="1"/>
      <w:numFmt w:val="arabicAlpha"/>
      <w:lvlText w:val="%1-"/>
      <w:lvlJc w:val="left"/>
      <w:pPr>
        <w:ind w:left="720" w:hanging="360"/>
      </w:pPr>
      <w:rPr>
        <w:rFonts w:cs="Traditional Arabic"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D426A"/>
    <w:multiLevelType w:val="hybridMultilevel"/>
    <w:tmpl w:val="F1946D5A"/>
    <w:lvl w:ilvl="0" w:tplc="C4547F08">
      <w:start w:val="1"/>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872D7"/>
    <w:multiLevelType w:val="hybridMultilevel"/>
    <w:tmpl w:val="A748EF3C"/>
    <w:lvl w:ilvl="0" w:tplc="524EE2C8">
      <w:start w:val="1"/>
      <w:numFmt w:val="arabicAlpha"/>
      <w:lvlText w:val="%1-"/>
      <w:lvlJc w:val="left"/>
      <w:pPr>
        <w:ind w:left="1080" w:hanging="720"/>
      </w:pPr>
      <w:rPr>
        <w:rFonts w:ascii="Times New Roman" w:eastAsia="SimSun" w:hAnsi="Times New Roman" w:cs="Traditional Arabic"/>
        <w:lang w:val="en-M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D473C"/>
    <w:multiLevelType w:val="hybridMultilevel"/>
    <w:tmpl w:val="EA8C9330"/>
    <w:lvl w:ilvl="0" w:tplc="02F4CCD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B44"/>
    <w:rsid w:val="00001534"/>
    <w:rsid w:val="00003BD7"/>
    <w:rsid w:val="00003EA4"/>
    <w:rsid w:val="0000440A"/>
    <w:rsid w:val="000050D0"/>
    <w:rsid w:val="0000705C"/>
    <w:rsid w:val="00007B96"/>
    <w:rsid w:val="00007C67"/>
    <w:rsid w:val="00007F1C"/>
    <w:rsid w:val="00010226"/>
    <w:rsid w:val="00010699"/>
    <w:rsid w:val="000117C5"/>
    <w:rsid w:val="00011955"/>
    <w:rsid w:val="000126D4"/>
    <w:rsid w:val="00013E19"/>
    <w:rsid w:val="0001410D"/>
    <w:rsid w:val="000142F5"/>
    <w:rsid w:val="000147AB"/>
    <w:rsid w:val="0001756E"/>
    <w:rsid w:val="00021CBE"/>
    <w:rsid w:val="00024B02"/>
    <w:rsid w:val="000265D9"/>
    <w:rsid w:val="00027582"/>
    <w:rsid w:val="000276F0"/>
    <w:rsid w:val="00027C29"/>
    <w:rsid w:val="00031276"/>
    <w:rsid w:val="000313B6"/>
    <w:rsid w:val="000323FD"/>
    <w:rsid w:val="00032F2F"/>
    <w:rsid w:val="00033729"/>
    <w:rsid w:val="00033DE9"/>
    <w:rsid w:val="0003474A"/>
    <w:rsid w:val="0003680F"/>
    <w:rsid w:val="000371BD"/>
    <w:rsid w:val="00037503"/>
    <w:rsid w:val="0004055E"/>
    <w:rsid w:val="000408CE"/>
    <w:rsid w:val="0004329D"/>
    <w:rsid w:val="00043A13"/>
    <w:rsid w:val="00045422"/>
    <w:rsid w:val="000472CE"/>
    <w:rsid w:val="00047B2B"/>
    <w:rsid w:val="00047D5C"/>
    <w:rsid w:val="00051D86"/>
    <w:rsid w:val="00052D0B"/>
    <w:rsid w:val="000530C0"/>
    <w:rsid w:val="000533F4"/>
    <w:rsid w:val="0005443E"/>
    <w:rsid w:val="00054FC4"/>
    <w:rsid w:val="00056969"/>
    <w:rsid w:val="00056E53"/>
    <w:rsid w:val="0005775C"/>
    <w:rsid w:val="0006035E"/>
    <w:rsid w:val="00060AA5"/>
    <w:rsid w:val="00060D6E"/>
    <w:rsid w:val="00061204"/>
    <w:rsid w:val="000617A0"/>
    <w:rsid w:val="00062332"/>
    <w:rsid w:val="00062596"/>
    <w:rsid w:val="000647D1"/>
    <w:rsid w:val="000650FD"/>
    <w:rsid w:val="00066533"/>
    <w:rsid w:val="00066560"/>
    <w:rsid w:val="00070788"/>
    <w:rsid w:val="0007137F"/>
    <w:rsid w:val="00071B31"/>
    <w:rsid w:val="00072269"/>
    <w:rsid w:val="00073F07"/>
    <w:rsid w:val="000751F0"/>
    <w:rsid w:val="0007521A"/>
    <w:rsid w:val="00075290"/>
    <w:rsid w:val="000758CA"/>
    <w:rsid w:val="000768FC"/>
    <w:rsid w:val="000806F0"/>
    <w:rsid w:val="00080AA7"/>
    <w:rsid w:val="00080C4E"/>
    <w:rsid w:val="00081527"/>
    <w:rsid w:val="000819B3"/>
    <w:rsid w:val="00081E9F"/>
    <w:rsid w:val="00082231"/>
    <w:rsid w:val="00082CEC"/>
    <w:rsid w:val="0008307F"/>
    <w:rsid w:val="00083B79"/>
    <w:rsid w:val="00083FF2"/>
    <w:rsid w:val="00084484"/>
    <w:rsid w:val="0008531B"/>
    <w:rsid w:val="0008547F"/>
    <w:rsid w:val="00085C97"/>
    <w:rsid w:val="00085D7B"/>
    <w:rsid w:val="00086376"/>
    <w:rsid w:val="000877B3"/>
    <w:rsid w:val="00087B25"/>
    <w:rsid w:val="00087BE3"/>
    <w:rsid w:val="00087F03"/>
    <w:rsid w:val="00091075"/>
    <w:rsid w:val="000917E7"/>
    <w:rsid w:val="00091890"/>
    <w:rsid w:val="00092710"/>
    <w:rsid w:val="0009376C"/>
    <w:rsid w:val="00094158"/>
    <w:rsid w:val="000942CA"/>
    <w:rsid w:val="00094D79"/>
    <w:rsid w:val="000956F7"/>
    <w:rsid w:val="000963EB"/>
    <w:rsid w:val="000971E6"/>
    <w:rsid w:val="000972EC"/>
    <w:rsid w:val="00097408"/>
    <w:rsid w:val="000A0370"/>
    <w:rsid w:val="000A1D32"/>
    <w:rsid w:val="000A2118"/>
    <w:rsid w:val="000A268F"/>
    <w:rsid w:val="000A3687"/>
    <w:rsid w:val="000A38DF"/>
    <w:rsid w:val="000A536E"/>
    <w:rsid w:val="000A592A"/>
    <w:rsid w:val="000A63D1"/>
    <w:rsid w:val="000A6A2B"/>
    <w:rsid w:val="000B0CD7"/>
    <w:rsid w:val="000B240F"/>
    <w:rsid w:val="000B2FA5"/>
    <w:rsid w:val="000B556D"/>
    <w:rsid w:val="000B5FE3"/>
    <w:rsid w:val="000B6B60"/>
    <w:rsid w:val="000C0421"/>
    <w:rsid w:val="000C113E"/>
    <w:rsid w:val="000C152B"/>
    <w:rsid w:val="000C1823"/>
    <w:rsid w:val="000C3371"/>
    <w:rsid w:val="000C3749"/>
    <w:rsid w:val="000C45CB"/>
    <w:rsid w:val="000C6211"/>
    <w:rsid w:val="000C67AD"/>
    <w:rsid w:val="000D3B14"/>
    <w:rsid w:val="000D4028"/>
    <w:rsid w:val="000D41FA"/>
    <w:rsid w:val="000D5629"/>
    <w:rsid w:val="000D5B76"/>
    <w:rsid w:val="000D650F"/>
    <w:rsid w:val="000D7A14"/>
    <w:rsid w:val="000D7B5C"/>
    <w:rsid w:val="000D7BEC"/>
    <w:rsid w:val="000E035A"/>
    <w:rsid w:val="000E08B3"/>
    <w:rsid w:val="000E164F"/>
    <w:rsid w:val="000E3B12"/>
    <w:rsid w:val="000E6F52"/>
    <w:rsid w:val="000E7F08"/>
    <w:rsid w:val="000F3835"/>
    <w:rsid w:val="000F38B3"/>
    <w:rsid w:val="000F496E"/>
    <w:rsid w:val="000F50B3"/>
    <w:rsid w:val="000F5F38"/>
    <w:rsid w:val="000F67DF"/>
    <w:rsid w:val="001004B4"/>
    <w:rsid w:val="00100A25"/>
    <w:rsid w:val="00101929"/>
    <w:rsid w:val="00102597"/>
    <w:rsid w:val="00102907"/>
    <w:rsid w:val="00103D3E"/>
    <w:rsid w:val="001056FA"/>
    <w:rsid w:val="00106EAA"/>
    <w:rsid w:val="00107234"/>
    <w:rsid w:val="00107B08"/>
    <w:rsid w:val="00110F30"/>
    <w:rsid w:val="00113416"/>
    <w:rsid w:val="00113B74"/>
    <w:rsid w:val="00115CEF"/>
    <w:rsid w:val="00116FE6"/>
    <w:rsid w:val="00120265"/>
    <w:rsid w:val="0012090D"/>
    <w:rsid w:val="00121028"/>
    <w:rsid w:val="0012110E"/>
    <w:rsid w:val="0012141F"/>
    <w:rsid w:val="00121D25"/>
    <w:rsid w:val="00122127"/>
    <w:rsid w:val="00123629"/>
    <w:rsid w:val="001236FB"/>
    <w:rsid w:val="00123F82"/>
    <w:rsid w:val="00124B79"/>
    <w:rsid w:val="001260E3"/>
    <w:rsid w:val="001269EE"/>
    <w:rsid w:val="00126CEA"/>
    <w:rsid w:val="0013028C"/>
    <w:rsid w:val="00130E9A"/>
    <w:rsid w:val="001312AC"/>
    <w:rsid w:val="00132B20"/>
    <w:rsid w:val="00132ED4"/>
    <w:rsid w:val="00135EF2"/>
    <w:rsid w:val="001377F8"/>
    <w:rsid w:val="001409DA"/>
    <w:rsid w:val="00141C06"/>
    <w:rsid w:val="001444CA"/>
    <w:rsid w:val="0014565A"/>
    <w:rsid w:val="00145D5E"/>
    <w:rsid w:val="001503B1"/>
    <w:rsid w:val="00150A7A"/>
    <w:rsid w:val="00150DED"/>
    <w:rsid w:val="00152D90"/>
    <w:rsid w:val="00153779"/>
    <w:rsid w:val="00153ED2"/>
    <w:rsid w:val="00154302"/>
    <w:rsid w:val="00154833"/>
    <w:rsid w:val="00154F23"/>
    <w:rsid w:val="00155020"/>
    <w:rsid w:val="0015621E"/>
    <w:rsid w:val="00156A91"/>
    <w:rsid w:val="00156B01"/>
    <w:rsid w:val="0015747A"/>
    <w:rsid w:val="00157683"/>
    <w:rsid w:val="0016008B"/>
    <w:rsid w:val="00160DA1"/>
    <w:rsid w:val="001637D1"/>
    <w:rsid w:val="00163A28"/>
    <w:rsid w:val="00164290"/>
    <w:rsid w:val="001653D5"/>
    <w:rsid w:val="0016546D"/>
    <w:rsid w:val="00166641"/>
    <w:rsid w:val="00170924"/>
    <w:rsid w:val="001719A7"/>
    <w:rsid w:val="00171E54"/>
    <w:rsid w:val="0017235B"/>
    <w:rsid w:val="00172949"/>
    <w:rsid w:val="00172C56"/>
    <w:rsid w:val="00173E02"/>
    <w:rsid w:val="001745C0"/>
    <w:rsid w:val="001765FF"/>
    <w:rsid w:val="0017710E"/>
    <w:rsid w:val="00177C15"/>
    <w:rsid w:val="0018179B"/>
    <w:rsid w:val="00184AC2"/>
    <w:rsid w:val="0018536B"/>
    <w:rsid w:val="0018571C"/>
    <w:rsid w:val="001862E0"/>
    <w:rsid w:val="00186610"/>
    <w:rsid w:val="00186FEC"/>
    <w:rsid w:val="00187671"/>
    <w:rsid w:val="00190B10"/>
    <w:rsid w:val="00191616"/>
    <w:rsid w:val="001927C0"/>
    <w:rsid w:val="00193259"/>
    <w:rsid w:val="0019378B"/>
    <w:rsid w:val="0019390B"/>
    <w:rsid w:val="0019428C"/>
    <w:rsid w:val="00196698"/>
    <w:rsid w:val="00196BF2"/>
    <w:rsid w:val="00196C9D"/>
    <w:rsid w:val="001A19AB"/>
    <w:rsid w:val="001A3404"/>
    <w:rsid w:val="001A3EAA"/>
    <w:rsid w:val="001A54C6"/>
    <w:rsid w:val="001A593E"/>
    <w:rsid w:val="001A6C3C"/>
    <w:rsid w:val="001A6DB3"/>
    <w:rsid w:val="001B0FEC"/>
    <w:rsid w:val="001B1A66"/>
    <w:rsid w:val="001B1F0C"/>
    <w:rsid w:val="001B31B6"/>
    <w:rsid w:val="001B3BED"/>
    <w:rsid w:val="001B3D45"/>
    <w:rsid w:val="001B5851"/>
    <w:rsid w:val="001B6385"/>
    <w:rsid w:val="001C0B36"/>
    <w:rsid w:val="001C16E4"/>
    <w:rsid w:val="001C2047"/>
    <w:rsid w:val="001C3900"/>
    <w:rsid w:val="001C3B29"/>
    <w:rsid w:val="001C4870"/>
    <w:rsid w:val="001C65D1"/>
    <w:rsid w:val="001C66AA"/>
    <w:rsid w:val="001C6930"/>
    <w:rsid w:val="001C7CE5"/>
    <w:rsid w:val="001D0CFA"/>
    <w:rsid w:val="001D22B5"/>
    <w:rsid w:val="001D2420"/>
    <w:rsid w:val="001D2D46"/>
    <w:rsid w:val="001D317C"/>
    <w:rsid w:val="001D3687"/>
    <w:rsid w:val="001D4BC0"/>
    <w:rsid w:val="001D5432"/>
    <w:rsid w:val="001D6F7E"/>
    <w:rsid w:val="001E0067"/>
    <w:rsid w:val="001E02FA"/>
    <w:rsid w:val="001E125F"/>
    <w:rsid w:val="001E1FC7"/>
    <w:rsid w:val="001E251F"/>
    <w:rsid w:val="001E4928"/>
    <w:rsid w:val="001E5681"/>
    <w:rsid w:val="001E6235"/>
    <w:rsid w:val="001E6E46"/>
    <w:rsid w:val="001E76E0"/>
    <w:rsid w:val="001E7F2C"/>
    <w:rsid w:val="001F1129"/>
    <w:rsid w:val="001F2B8F"/>
    <w:rsid w:val="001F33A6"/>
    <w:rsid w:val="001F4351"/>
    <w:rsid w:val="001F48D6"/>
    <w:rsid w:val="001F5821"/>
    <w:rsid w:val="001F5954"/>
    <w:rsid w:val="001F5B95"/>
    <w:rsid w:val="001F5EBC"/>
    <w:rsid w:val="001F6811"/>
    <w:rsid w:val="001F7138"/>
    <w:rsid w:val="001F7D39"/>
    <w:rsid w:val="0020107F"/>
    <w:rsid w:val="00201AA4"/>
    <w:rsid w:val="00201C12"/>
    <w:rsid w:val="00201DD8"/>
    <w:rsid w:val="002032A3"/>
    <w:rsid w:val="002037BE"/>
    <w:rsid w:val="00204179"/>
    <w:rsid w:val="002045F8"/>
    <w:rsid w:val="00205EEF"/>
    <w:rsid w:val="00206429"/>
    <w:rsid w:val="00210D03"/>
    <w:rsid w:val="00211DC0"/>
    <w:rsid w:val="00212763"/>
    <w:rsid w:val="0021280E"/>
    <w:rsid w:val="00212C26"/>
    <w:rsid w:val="002136A3"/>
    <w:rsid w:val="00215408"/>
    <w:rsid w:val="00215B69"/>
    <w:rsid w:val="0021673C"/>
    <w:rsid w:val="00216835"/>
    <w:rsid w:val="0021683C"/>
    <w:rsid w:val="00217104"/>
    <w:rsid w:val="002173E2"/>
    <w:rsid w:val="00220034"/>
    <w:rsid w:val="00220DCE"/>
    <w:rsid w:val="00221A8E"/>
    <w:rsid w:val="00224119"/>
    <w:rsid w:val="002252A4"/>
    <w:rsid w:val="00225B54"/>
    <w:rsid w:val="00230BAB"/>
    <w:rsid w:val="0023226E"/>
    <w:rsid w:val="00234738"/>
    <w:rsid w:val="00234E9D"/>
    <w:rsid w:val="0023721D"/>
    <w:rsid w:val="00237BF4"/>
    <w:rsid w:val="00237CD8"/>
    <w:rsid w:val="0024004D"/>
    <w:rsid w:val="00241777"/>
    <w:rsid w:val="00241C59"/>
    <w:rsid w:val="002427F4"/>
    <w:rsid w:val="00242E67"/>
    <w:rsid w:val="00242FD0"/>
    <w:rsid w:val="0024306E"/>
    <w:rsid w:val="00247980"/>
    <w:rsid w:val="0025131B"/>
    <w:rsid w:val="0025150B"/>
    <w:rsid w:val="00252074"/>
    <w:rsid w:val="0025697C"/>
    <w:rsid w:val="0026082D"/>
    <w:rsid w:val="00260FD9"/>
    <w:rsid w:val="0026197B"/>
    <w:rsid w:val="0026364C"/>
    <w:rsid w:val="00264060"/>
    <w:rsid w:val="00265076"/>
    <w:rsid w:val="0026562E"/>
    <w:rsid w:val="0026588B"/>
    <w:rsid w:val="0026729D"/>
    <w:rsid w:val="002677A7"/>
    <w:rsid w:val="00267FFB"/>
    <w:rsid w:val="00270A6F"/>
    <w:rsid w:val="00270CB8"/>
    <w:rsid w:val="00271976"/>
    <w:rsid w:val="00271F7C"/>
    <w:rsid w:val="00272076"/>
    <w:rsid w:val="0027221D"/>
    <w:rsid w:val="00273238"/>
    <w:rsid w:val="00273970"/>
    <w:rsid w:val="002742A4"/>
    <w:rsid w:val="00274ACD"/>
    <w:rsid w:val="00274FA8"/>
    <w:rsid w:val="00275C36"/>
    <w:rsid w:val="00276AE6"/>
    <w:rsid w:val="00281CDB"/>
    <w:rsid w:val="00282E68"/>
    <w:rsid w:val="00282FC4"/>
    <w:rsid w:val="0028314F"/>
    <w:rsid w:val="002831BB"/>
    <w:rsid w:val="002836E0"/>
    <w:rsid w:val="002837B5"/>
    <w:rsid w:val="00283E29"/>
    <w:rsid w:val="002854C4"/>
    <w:rsid w:val="002878E1"/>
    <w:rsid w:val="002879D3"/>
    <w:rsid w:val="002935EC"/>
    <w:rsid w:val="00293E6A"/>
    <w:rsid w:val="00294B3F"/>
    <w:rsid w:val="00294D56"/>
    <w:rsid w:val="00294E61"/>
    <w:rsid w:val="00296D16"/>
    <w:rsid w:val="0029703B"/>
    <w:rsid w:val="002A001B"/>
    <w:rsid w:val="002A0886"/>
    <w:rsid w:val="002A2542"/>
    <w:rsid w:val="002A2735"/>
    <w:rsid w:val="002A4260"/>
    <w:rsid w:val="002A4B6F"/>
    <w:rsid w:val="002A54F4"/>
    <w:rsid w:val="002A564A"/>
    <w:rsid w:val="002B0E07"/>
    <w:rsid w:val="002B1C2F"/>
    <w:rsid w:val="002B2360"/>
    <w:rsid w:val="002B2A6A"/>
    <w:rsid w:val="002B346A"/>
    <w:rsid w:val="002B6A35"/>
    <w:rsid w:val="002B76F8"/>
    <w:rsid w:val="002C0AA6"/>
    <w:rsid w:val="002C1A6A"/>
    <w:rsid w:val="002C23E6"/>
    <w:rsid w:val="002C2EC8"/>
    <w:rsid w:val="002C35C3"/>
    <w:rsid w:val="002C39C5"/>
    <w:rsid w:val="002C3C68"/>
    <w:rsid w:val="002C469D"/>
    <w:rsid w:val="002C4E25"/>
    <w:rsid w:val="002C7EBB"/>
    <w:rsid w:val="002D0B7F"/>
    <w:rsid w:val="002D162F"/>
    <w:rsid w:val="002D2EDC"/>
    <w:rsid w:val="002D3C7C"/>
    <w:rsid w:val="002D3FFC"/>
    <w:rsid w:val="002D56AE"/>
    <w:rsid w:val="002D5C3B"/>
    <w:rsid w:val="002E0002"/>
    <w:rsid w:val="002E0E26"/>
    <w:rsid w:val="002E2021"/>
    <w:rsid w:val="002E3BD7"/>
    <w:rsid w:val="002E5A58"/>
    <w:rsid w:val="002E5E11"/>
    <w:rsid w:val="002E78FD"/>
    <w:rsid w:val="002F2D4F"/>
    <w:rsid w:val="002F5956"/>
    <w:rsid w:val="003000EE"/>
    <w:rsid w:val="0030098D"/>
    <w:rsid w:val="00302C6B"/>
    <w:rsid w:val="0030325E"/>
    <w:rsid w:val="00303286"/>
    <w:rsid w:val="003064AF"/>
    <w:rsid w:val="00306B8E"/>
    <w:rsid w:val="003072C1"/>
    <w:rsid w:val="00310706"/>
    <w:rsid w:val="00310A0A"/>
    <w:rsid w:val="00310DAE"/>
    <w:rsid w:val="003111BA"/>
    <w:rsid w:val="00311CFF"/>
    <w:rsid w:val="00312D65"/>
    <w:rsid w:val="00312E6F"/>
    <w:rsid w:val="00313880"/>
    <w:rsid w:val="00313ADA"/>
    <w:rsid w:val="00313C2E"/>
    <w:rsid w:val="0031411F"/>
    <w:rsid w:val="003143D7"/>
    <w:rsid w:val="00314B1A"/>
    <w:rsid w:val="00314F88"/>
    <w:rsid w:val="00315372"/>
    <w:rsid w:val="003159FA"/>
    <w:rsid w:val="00320805"/>
    <w:rsid w:val="0032090D"/>
    <w:rsid w:val="0032157F"/>
    <w:rsid w:val="0032166A"/>
    <w:rsid w:val="003216AA"/>
    <w:rsid w:val="00321E8D"/>
    <w:rsid w:val="003225E2"/>
    <w:rsid w:val="003240B7"/>
    <w:rsid w:val="0032415C"/>
    <w:rsid w:val="00326609"/>
    <w:rsid w:val="003269DA"/>
    <w:rsid w:val="00326E2C"/>
    <w:rsid w:val="003271FB"/>
    <w:rsid w:val="00327A7F"/>
    <w:rsid w:val="00330377"/>
    <w:rsid w:val="00330B11"/>
    <w:rsid w:val="00333908"/>
    <w:rsid w:val="00334967"/>
    <w:rsid w:val="00334A8B"/>
    <w:rsid w:val="00335890"/>
    <w:rsid w:val="00337EFE"/>
    <w:rsid w:val="00341DA5"/>
    <w:rsid w:val="003422C3"/>
    <w:rsid w:val="00344303"/>
    <w:rsid w:val="00345BD5"/>
    <w:rsid w:val="0034639B"/>
    <w:rsid w:val="00346BBF"/>
    <w:rsid w:val="0034708C"/>
    <w:rsid w:val="00347F1C"/>
    <w:rsid w:val="00351CCD"/>
    <w:rsid w:val="00352D73"/>
    <w:rsid w:val="0035323B"/>
    <w:rsid w:val="0035327E"/>
    <w:rsid w:val="00354443"/>
    <w:rsid w:val="00354B9D"/>
    <w:rsid w:val="00355446"/>
    <w:rsid w:val="00355683"/>
    <w:rsid w:val="003558E1"/>
    <w:rsid w:val="00356A18"/>
    <w:rsid w:val="00357856"/>
    <w:rsid w:val="003579EF"/>
    <w:rsid w:val="003603A0"/>
    <w:rsid w:val="003627E1"/>
    <w:rsid w:val="003629FB"/>
    <w:rsid w:val="003631AB"/>
    <w:rsid w:val="00363BA5"/>
    <w:rsid w:val="00363C24"/>
    <w:rsid w:val="003643C5"/>
    <w:rsid w:val="003647A3"/>
    <w:rsid w:val="00365C98"/>
    <w:rsid w:val="0036655B"/>
    <w:rsid w:val="00366AF2"/>
    <w:rsid w:val="00366CBB"/>
    <w:rsid w:val="0036742C"/>
    <w:rsid w:val="00367D1D"/>
    <w:rsid w:val="003703E3"/>
    <w:rsid w:val="00371C23"/>
    <w:rsid w:val="003722C4"/>
    <w:rsid w:val="0037381D"/>
    <w:rsid w:val="003739AD"/>
    <w:rsid w:val="00374474"/>
    <w:rsid w:val="003761BF"/>
    <w:rsid w:val="0037742D"/>
    <w:rsid w:val="00377B93"/>
    <w:rsid w:val="003807A9"/>
    <w:rsid w:val="00381E3E"/>
    <w:rsid w:val="00382048"/>
    <w:rsid w:val="003828A7"/>
    <w:rsid w:val="0038315C"/>
    <w:rsid w:val="003834ED"/>
    <w:rsid w:val="00383EAE"/>
    <w:rsid w:val="00384B9C"/>
    <w:rsid w:val="0038524A"/>
    <w:rsid w:val="00385814"/>
    <w:rsid w:val="00386450"/>
    <w:rsid w:val="00387997"/>
    <w:rsid w:val="00387E55"/>
    <w:rsid w:val="0039123A"/>
    <w:rsid w:val="00392312"/>
    <w:rsid w:val="00392438"/>
    <w:rsid w:val="00394411"/>
    <w:rsid w:val="0039670B"/>
    <w:rsid w:val="00397B0F"/>
    <w:rsid w:val="003A1818"/>
    <w:rsid w:val="003A2757"/>
    <w:rsid w:val="003A27E5"/>
    <w:rsid w:val="003A32CD"/>
    <w:rsid w:val="003A4B98"/>
    <w:rsid w:val="003A5BF0"/>
    <w:rsid w:val="003A6CFC"/>
    <w:rsid w:val="003A6F11"/>
    <w:rsid w:val="003B021D"/>
    <w:rsid w:val="003B0BC2"/>
    <w:rsid w:val="003B2EF8"/>
    <w:rsid w:val="003B34E4"/>
    <w:rsid w:val="003B41C3"/>
    <w:rsid w:val="003B48AC"/>
    <w:rsid w:val="003B4A5A"/>
    <w:rsid w:val="003B4AD6"/>
    <w:rsid w:val="003B5778"/>
    <w:rsid w:val="003C16F7"/>
    <w:rsid w:val="003C3D51"/>
    <w:rsid w:val="003C496B"/>
    <w:rsid w:val="003C4F24"/>
    <w:rsid w:val="003C5276"/>
    <w:rsid w:val="003D083C"/>
    <w:rsid w:val="003D14FD"/>
    <w:rsid w:val="003D18B4"/>
    <w:rsid w:val="003D2920"/>
    <w:rsid w:val="003D306D"/>
    <w:rsid w:val="003D3081"/>
    <w:rsid w:val="003D34A4"/>
    <w:rsid w:val="003D358D"/>
    <w:rsid w:val="003D39CF"/>
    <w:rsid w:val="003D3E74"/>
    <w:rsid w:val="003D5C26"/>
    <w:rsid w:val="003E00CB"/>
    <w:rsid w:val="003E0435"/>
    <w:rsid w:val="003E3102"/>
    <w:rsid w:val="003E409F"/>
    <w:rsid w:val="003E460C"/>
    <w:rsid w:val="003E4BAE"/>
    <w:rsid w:val="003E4BCC"/>
    <w:rsid w:val="003E510F"/>
    <w:rsid w:val="003E7299"/>
    <w:rsid w:val="003F1A0F"/>
    <w:rsid w:val="003F4347"/>
    <w:rsid w:val="003F6A7F"/>
    <w:rsid w:val="00400355"/>
    <w:rsid w:val="004008E7"/>
    <w:rsid w:val="00401EEC"/>
    <w:rsid w:val="0040248A"/>
    <w:rsid w:val="00403A95"/>
    <w:rsid w:val="004067CA"/>
    <w:rsid w:val="00406D1E"/>
    <w:rsid w:val="00406EF0"/>
    <w:rsid w:val="004071D1"/>
    <w:rsid w:val="00410CDF"/>
    <w:rsid w:val="00410D20"/>
    <w:rsid w:val="004110CA"/>
    <w:rsid w:val="004123E2"/>
    <w:rsid w:val="0041287C"/>
    <w:rsid w:val="00414265"/>
    <w:rsid w:val="00414D7C"/>
    <w:rsid w:val="004152CE"/>
    <w:rsid w:val="00415C82"/>
    <w:rsid w:val="00415ED2"/>
    <w:rsid w:val="00417275"/>
    <w:rsid w:val="004179DB"/>
    <w:rsid w:val="00417A08"/>
    <w:rsid w:val="00417FA4"/>
    <w:rsid w:val="00420FC6"/>
    <w:rsid w:val="00421690"/>
    <w:rsid w:val="00422A6D"/>
    <w:rsid w:val="00422B5D"/>
    <w:rsid w:val="00423204"/>
    <w:rsid w:val="0042423A"/>
    <w:rsid w:val="004253DA"/>
    <w:rsid w:val="004264C9"/>
    <w:rsid w:val="004270E8"/>
    <w:rsid w:val="0042753A"/>
    <w:rsid w:val="00427C35"/>
    <w:rsid w:val="00427FEC"/>
    <w:rsid w:val="00430346"/>
    <w:rsid w:val="004304BC"/>
    <w:rsid w:val="00432560"/>
    <w:rsid w:val="00432C49"/>
    <w:rsid w:val="0043437E"/>
    <w:rsid w:val="004347D0"/>
    <w:rsid w:val="0043591A"/>
    <w:rsid w:val="00435E7F"/>
    <w:rsid w:val="00436D80"/>
    <w:rsid w:val="0043736A"/>
    <w:rsid w:val="00440F24"/>
    <w:rsid w:val="00441F18"/>
    <w:rsid w:val="0044211F"/>
    <w:rsid w:val="00443293"/>
    <w:rsid w:val="004436FF"/>
    <w:rsid w:val="004448C1"/>
    <w:rsid w:val="00444A6F"/>
    <w:rsid w:val="00444F58"/>
    <w:rsid w:val="00445E04"/>
    <w:rsid w:val="00447494"/>
    <w:rsid w:val="00447BF1"/>
    <w:rsid w:val="00450280"/>
    <w:rsid w:val="00450F06"/>
    <w:rsid w:val="0045287A"/>
    <w:rsid w:val="0045288F"/>
    <w:rsid w:val="0045354C"/>
    <w:rsid w:val="00454615"/>
    <w:rsid w:val="0045495C"/>
    <w:rsid w:val="004550D9"/>
    <w:rsid w:val="00455E38"/>
    <w:rsid w:val="004566EE"/>
    <w:rsid w:val="004569C0"/>
    <w:rsid w:val="00460937"/>
    <w:rsid w:val="00460EFE"/>
    <w:rsid w:val="004617E8"/>
    <w:rsid w:val="00461D16"/>
    <w:rsid w:val="004634B6"/>
    <w:rsid w:val="004664E9"/>
    <w:rsid w:val="004671DA"/>
    <w:rsid w:val="0047089E"/>
    <w:rsid w:val="0047160E"/>
    <w:rsid w:val="00471C2C"/>
    <w:rsid w:val="0047209B"/>
    <w:rsid w:val="0047228C"/>
    <w:rsid w:val="00472A03"/>
    <w:rsid w:val="004732B9"/>
    <w:rsid w:val="0047499F"/>
    <w:rsid w:val="004749CD"/>
    <w:rsid w:val="00474FA4"/>
    <w:rsid w:val="00476965"/>
    <w:rsid w:val="004774B5"/>
    <w:rsid w:val="004801C5"/>
    <w:rsid w:val="00481D04"/>
    <w:rsid w:val="00481E0F"/>
    <w:rsid w:val="0048347A"/>
    <w:rsid w:val="00483D18"/>
    <w:rsid w:val="004840B9"/>
    <w:rsid w:val="00485378"/>
    <w:rsid w:val="00485D51"/>
    <w:rsid w:val="00485EB3"/>
    <w:rsid w:val="00486C64"/>
    <w:rsid w:val="00490EB8"/>
    <w:rsid w:val="00490EFF"/>
    <w:rsid w:val="00492A33"/>
    <w:rsid w:val="00492A52"/>
    <w:rsid w:val="00493122"/>
    <w:rsid w:val="004932A8"/>
    <w:rsid w:val="00493372"/>
    <w:rsid w:val="0049343A"/>
    <w:rsid w:val="004957C7"/>
    <w:rsid w:val="00495C2B"/>
    <w:rsid w:val="00495D58"/>
    <w:rsid w:val="00496124"/>
    <w:rsid w:val="004975F8"/>
    <w:rsid w:val="004A0B76"/>
    <w:rsid w:val="004A0F5B"/>
    <w:rsid w:val="004A1E49"/>
    <w:rsid w:val="004A2191"/>
    <w:rsid w:val="004A25F0"/>
    <w:rsid w:val="004A2C53"/>
    <w:rsid w:val="004A2F09"/>
    <w:rsid w:val="004A38E3"/>
    <w:rsid w:val="004A4665"/>
    <w:rsid w:val="004A4D6F"/>
    <w:rsid w:val="004A6387"/>
    <w:rsid w:val="004A64C2"/>
    <w:rsid w:val="004A6B3B"/>
    <w:rsid w:val="004A7753"/>
    <w:rsid w:val="004B1AEA"/>
    <w:rsid w:val="004B2AC6"/>
    <w:rsid w:val="004B493A"/>
    <w:rsid w:val="004B6388"/>
    <w:rsid w:val="004B654F"/>
    <w:rsid w:val="004C0085"/>
    <w:rsid w:val="004C0553"/>
    <w:rsid w:val="004C12DC"/>
    <w:rsid w:val="004C2235"/>
    <w:rsid w:val="004C2A42"/>
    <w:rsid w:val="004C40B9"/>
    <w:rsid w:val="004C4CC8"/>
    <w:rsid w:val="004C4F25"/>
    <w:rsid w:val="004C5334"/>
    <w:rsid w:val="004C582E"/>
    <w:rsid w:val="004C64AC"/>
    <w:rsid w:val="004C7545"/>
    <w:rsid w:val="004D0449"/>
    <w:rsid w:val="004D13BA"/>
    <w:rsid w:val="004D1DE6"/>
    <w:rsid w:val="004D21E4"/>
    <w:rsid w:val="004D30E9"/>
    <w:rsid w:val="004D334B"/>
    <w:rsid w:val="004D3F73"/>
    <w:rsid w:val="004D4234"/>
    <w:rsid w:val="004D5E19"/>
    <w:rsid w:val="004D6BB8"/>
    <w:rsid w:val="004D7F24"/>
    <w:rsid w:val="004E1487"/>
    <w:rsid w:val="004E1A76"/>
    <w:rsid w:val="004E1DB9"/>
    <w:rsid w:val="004E2FD0"/>
    <w:rsid w:val="004E3EF4"/>
    <w:rsid w:val="004E5109"/>
    <w:rsid w:val="004E52E8"/>
    <w:rsid w:val="004E5A1E"/>
    <w:rsid w:val="004E5C53"/>
    <w:rsid w:val="004E6462"/>
    <w:rsid w:val="004E6485"/>
    <w:rsid w:val="004E6734"/>
    <w:rsid w:val="004E757C"/>
    <w:rsid w:val="004E7DAD"/>
    <w:rsid w:val="004F0AA0"/>
    <w:rsid w:val="004F0FA2"/>
    <w:rsid w:val="004F1AB1"/>
    <w:rsid w:val="004F1B34"/>
    <w:rsid w:val="004F1CAD"/>
    <w:rsid w:val="004F243D"/>
    <w:rsid w:val="004F2DCB"/>
    <w:rsid w:val="004F3094"/>
    <w:rsid w:val="004F3428"/>
    <w:rsid w:val="004F42E5"/>
    <w:rsid w:val="004F4392"/>
    <w:rsid w:val="004F470A"/>
    <w:rsid w:val="004F51AD"/>
    <w:rsid w:val="004F532B"/>
    <w:rsid w:val="004F7333"/>
    <w:rsid w:val="005016B9"/>
    <w:rsid w:val="0050374B"/>
    <w:rsid w:val="0050443E"/>
    <w:rsid w:val="00505732"/>
    <w:rsid w:val="00506659"/>
    <w:rsid w:val="005076CB"/>
    <w:rsid w:val="005111F1"/>
    <w:rsid w:val="005118DA"/>
    <w:rsid w:val="00511E7E"/>
    <w:rsid w:val="00516B53"/>
    <w:rsid w:val="00516CF0"/>
    <w:rsid w:val="005207B1"/>
    <w:rsid w:val="00520D01"/>
    <w:rsid w:val="005214CE"/>
    <w:rsid w:val="00522EAE"/>
    <w:rsid w:val="005232CB"/>
    <w:rsid w:val="00524250"/>
    <w:rsid w:val="00525009"/>
    <w:rsid w:val="0052557F"/>
    <w:rsid w:val="005264AA"/>
    <w:rsid w:val="0053107C"/>
    <w:rsid w:val="00531C3B"/>
    <w:rsid w:val="00534DCD"/>
    <w:rsid w:val="00535A89"/>
    <w:rsid w:val="00536141"/>
    <w:rsid w:val="00536B5B"/>
    <w:rsid w:val="005374AF"/>
    <w:rsid w:val="00537EBB"/>
    <w:rsid w:val="005403E6"/>
    <w:rsid w:val="005407CB"/>
    <w:rsid w:val="00540FD1"/>
    <w:rsid w:val="00541320"/>
    <w:rsid w:val="00541815"/>
    <w:rsid w:val="00541B63"/>
    <w:rsid w:val="00541DB5"/>
    <w:rsid w:val="00543EF2"/>
    <w:rsid w:val="00544063"/>
    <w:rsid w:val="00544D1F"/>
    <w:rsid w:val="005469E3"/>
    <w:rsid w:val="005508C8"/>
    <w:rsid w:val="005516A8"/>
    <w:rsid w:val="00552B69"/>
    <w:rsid w:val="00552E49"/>
    <w:rsid w:val="00553307"/>
    <w:rsid w:val="005539C4"/>
    <w:rsid w:val="00553C02"/>
    <w:rsid w:val="0055442F"/>
    <w:rsid w:val="005547DE"/>
    <w:rsid w:val="00554CF2"/>
    <w:rsid w:val="00554DDD"/>
    <w:rsid w:val="00555108"/>
    <w:rsid w:val="00555DE6"/>
    <w:rsid w:val="00556D8E"/>
    <w:rsid w:val="00557667"/>
    <w:rsid w:val="00557EA9"/>
    <w:rsid w:val="0056070D"/>
    <w:rsid w:val="0056084B"/>
    <w:rsid w:val="00562487"/>
    <w:rsid w:val="00562577"/>
    <w:rsid w:val="00562AFE"/>
    <w:rsid w:val="00564B44"/>
    <w:rsid w:val="00565097"/>
    <w:rsid w:val="00565780"/>
    <w:rsid w:val="00565C13"/>
    <w:rsid w:val="00566A21"/>
    <w:rsid w:val="00566F78"/>
    <w:rsid w:val="005675A1"/>
    <w:rsid w:val="005676E7"/>
    <w:rsid w:val="005677EA"/>
    <w:rsid w:val="00570E5B"/>
    <w:rsid w:val="00570F8C"/>
    <w:rsid w:val="00571457"/>
    <w:rsid w:val="0057232C"/>
    <w:rsid w:val="0057293F"/>
    <w:rsid w:val="00572B04"/>
    <w:rsid w:val="005735CE"/>
    <w:rsid w:val="00573FFA"/>
    <w:rsid w:val="0057592D"/>
    <w:rsid w:val="005771A5"/>
    <w:rsid w:val="00580A0D"/>
    <w:rsid w:val="00581D5D"/>
    <w:rsid w:val="00582407"/>
    <w:rsid w:val="00582BD8"/>
    <w:rsid w:val="0058384A"/>
    <w:rsid w:val="00583D2E"/>
    <w:rsid w:val="00584235"/>
    <w:rsid w:val="00584376"/>
    <w:rsid w:val="0058470A"/>
    <w:rsid w:val="00585115"/>
    <w:rsid w:val="00585A3C"/>
    <w:rsid w:val="0058698E"/>
    <w:rsid w:val="00586F11"/>
    <w:rsid w:val="00586FC1"/>
    <w:rsid w:val="0059148F"/>
    <w:rsid w:val="00591E74"/>
    <w:rsid w:val="00591F00"/>
    <w:rsid w:val="00593BE9"/>
    <w:rsid w:val="00594284"/>
    <w:rsid w:val="00594534"/>
    <w:rsid w:val="005954E1"/>
    <w:rsid w:val="00596AEB"/>
    <w:rsid w:val="00596C7A"/>
    <w:rsid w:val="00596EA9"/>
    <w:rsid w:val="00597445"/>
    <w:rsid w:val="00597B2B"/>
    <w:rsid w:val="00597C94"/>
    <w:rsid w:val="005A1258"/>
    <w:rsid w:val="005A24CA"/>
    <w:rsid w:val="005A284F"/>
    <w:rsid w:val="005A34AE"/>
    <w:rsid w:val="005A3E02"/>
    <w:rsid w:val="005A41B5"/>
    <w:rsid w:val="005A4D7A"/>
    <w:rsid w:val="005A63A7"/>
    <w:rsid w:val="005B04A9"/>
    <w:rsid w:val="005B1852"/>
    <w:rsid w:val="005B1A32"/>
    <w:rsid w:val="005B3D08"/>
    <w:rsid w:val="005B44C5"/>
    <w:rsid w:val="005B4C94"/>
    <w:rsid w:val="005B56B3"/>
    <w:rsid w:val="005B6F9E"/>
    <w:rsid w:val="005B7931"/>
    <w:rsid w:val="005B7A29"/>
    <w:rsid w:val="005C0EDE"/>
    <w:rsid w:val="005C3335"/>
    <w:rsid w:val="005C351D"/>
    <w:rsid w:val="005C59EC"/>
    <w:rsid w:val="005C5B44"/>
    <w:rsid w:val="005C6FA3"/>
    <w:rsid w:val="005C7367"/>
    <w:rsid w:val="005D06EA"/>
    <w:rsid w:val="005D188A"/>
    <w:rsid w:val="005D3865"/>
    <w:rsid w:val="005D3961"/>
    <w:rsid w:val="005D3B35"/>
    <w:rsid w:val="005D60C6"/>
    <w:rsid w:val="005D7050"/>
    <w:rsid w:val="005D787F"/>
    <w:rsid w:val="005E077B"/>
    <w:rsid w:val="005E24CD"/>
    <w:rsid w:val="005E2D79"/>
    <w:rsid w:val="005E2E64"/>
    <w:rsid w:val="005E37EB"/>
    <w:rsid w:val="005E42D7"/>
    <w:rsid w:val="005E43AC"/>
    <w:rsid w:val="005E46E5"/>
    <w:rsid w:val="005E477A"/>
    <w:rsid w:val="005E5F63"/>
    <w:rsid w:val="005E5F84"/>
    <w:rsid w:val="005E64D0"/>
    <w:rsid w:val="005E6940"/>
    <w:rsid w:val="005E701B"/>
    <w:rsid w:val="005F106F"/>
    <w:rsid w:val="005F11C8"/>
    <w:rsid w:val="005F1D9A"/>
    <w:rsid w:val="005F3DA2"/>
    <w:rsid w:val="005F4369"/>
    <w:rsid w:val="005F48DA"/>
    <w:rsid w:val="00600EFE"/>
    <w:rsid w:val="00601339"/>
    <w:rsid w:val="00601647"/>
    <w:rsid w:val="0060172E"/>
    <w:rsid w:val="006023AB"/>
    <w:rsid w:val="00602612"/>
    <w:rsid w:val="0060473C"/>
    <w:rsid w:val="006055E1"/>
    <w:rsid w:val="00605C97"/>
    <w:rsid w:val="0060630B"/>
    <w:rsid w:val="006064F8"/>
    <w:rsid w:val="00606C1D"/>
    <w:rsid w:val="006102CF"/>
    <w:rsid w:val="00611983"/>
    <w:rsid w:val="00611A93"/>
    <w:rsid w:val="00612AF1"/>
    <w:rsid w:val="00613D09"/>
    <w:rsid w:val="00616CCF"/>
    <w:rsid w:val="006173DD"/>
    <w:rsid w:val="006217AE"/>
    <w:rsid w:val="006219EB"/>
    <w:rsid w:val="00621EB2"/>
    <w:rsid w:val="00622190"/>
    <w:rsid w:val="00623D30"/>
    <w:rsid w:val="00624E09"/>
    <w:rsid w:val="00625787"/>
    <w:rsid w:val="00625E7A"/>
    <w:rsid w:val="00626A57"/>
    <w:rsid w:val="00627032"/>
    <w:rsid w:val="00627798"/>
    <w:rsid w:val="0063079B"/>
    <w:rsid w:val="00630857"/>
    <w:rsid w:val="00631866"/>
    <w:rsid w:val="00631B46"/>
    <w:rsid w:val="00631B9C"/>
    <w:rsid w:val="00633193"/>
    <w:rsid w:val="006339C7"/>
    <w:rsid w:val="00634233"/>
    <w:rsid w:val="00634286"/>
    <w:rsid w:val="0063598D"/>
    <w:rsid w:val="00635A7B"/>
    <w:rsid w:val="00636197"/>
    <w:rsid w:val="00640390"/>
    <w:rsid w:val="00641BD1"/>
    <w:rsid w:val="0064317E"/>
    <w:rsid w:val="006436CF"/>
    <w:rsid w:val="00643FF3"/>
    <w:rsid w:val="006456D3"/>
    <w:rsid w:val="0065224E"/>
    <w:rsid w:val="0065231E"/>
    <w:rsid w:val="00652500"/>
    <w:rsid w:val="00652E0A"/>
    <w:rsid w:val="00652E32"/>
    <w:rsid w:val="00652ECC"/>
    <w:rsid w:val="0065309B"/>
    <w:rsid w:val="00654B55"/>
    <w:rsid w:val="0065511D"/>
    <w:rsid w:val="00657054"/>
    <w:rsid w:val="00657A45"/>
    <w:rsid w:val="00657A7E"/>
    <w:rsid w:val="00661087"/>
    <w:rsid w:val="006621F6"/>
    <w:rsid w:val="0066251F"/>
    <w:rsid w:val="00663087"/>
    <w:rsid w:val="00665038"/>
    <w:rsid w:val="006654B9"/>
    <w:rsid w:val="006659EE"/>
    <w:rsid w:val="00665B29"/>
    <w:rsid w:val="006661E0"/>
    <w:rsid w:val="006663D0"/>
    <w:rsid w:val="00666D46"/>
    <w:rsid w:val="006670CB"/>
    <w:rsid w:val="0067121A"/>
    <w:rsid w:val="006714BE"/>
    <w:rsid w:val="00672177"/>
    <w:rsid w:val="006722AB"/>
    <w:rsid w:val="00673195"/>
    <w:rsid w:val="006746E8"/>
    <w:rsid w:val="00675E84"/>
    <w:rsid w:val="006777B5"/>
    <w:rsid w:val="00677BF6"/>
    <w:rsid w:val="00680E5A"/>
    <w:rsid w:val="00683A9B"/>
    <w:rsid w:val="006847C0"/>
    <w:rsid w:val="00685705"/>
    <w:rsid w:val="0068594C"/>
    <w:rsid w:val="006869EB"/>
    <w:rsid w:val="00687DC0"/>
    <w:rsid w:val="00687FFE"/>
    <w:rsid w:val="0069090F"/>
    <w:rsid w:val="00690C08"/>
    <w:rsid w:val="00690E4B"/>
    <w:rsid w:val="00691E63"/>
    <w:rsid w:val="006920B1"/>
    <w:rsid w:val="0069413F"/>
    <w:rsid w:val="006944A2"/>
    <w:rsid w:val="00694C8E"/>
    <w:rsid w:val="00696006"/>
    <w:rsid w:val="0069602F"/>
    <w:rsid w:val="00696253"/>
    <w:rsid w:val="0069655A"/>
    <w:rsid w:val="00697098"/>
    <w:rsid w:val="006A0561"/>
    <w:rsid w:val="006A0594"/>
    <w:rsid w:val="006A0910"/>
    <w:rsid w:val="006A301D"/>
    <w:rsid w:val="006A3DE6"/>
    <w:rsid w:val="006A56DB"/>
    <w:rsid w:val="006A5715"/>
    <w:rsid w:val="006A64B7"/>
    <w:rsid w:val="006A655B"/>
    <w:rsid w:val="006A678A"/>
    <w:rsid w:val="006A7A69"/>
    <w:rsid w:val="006B18F4"/>
    <w:rsid w:val="006B1EDE"/>
    <w:rsid w:val="006B5707"/>
    <w:rsid w:val="006B6D1E"/>
    <w:rsid w:val="006B76F4"/>
    <w:rsid w:val="006C03B5"/>
    <w:rsid w:val="006C08FB"/>
    <w:rsid w:val="006C10CD"/>
    <w:rsid w:val="006C1FFB"/>
    <w:rsid w:val="006C387E"/>
    <w:rsid w:val="006C3E64"/>
    <w:rsid w:val="006C3E7C"/>
    <w:rsid w:val="006C5FF3"/>
    <w:rsid w:val="006C6757"/>
    <w:rsid w:val="006C7272"/>
    <w:rsid w:val="006C7E3A"/>
    <w:rsid w:val="006D0A51"/>
    <w:rsid w:val="006D0F5F"/>
    <w:rsid w:val="006D1E65"/>
    <w:rsid w:val="006D1EC8"/>
    <w:rsid w:val="006D2060"/>
    <w:rsid w:val="006D337B"/>
    <w:rsid w:val="006D4847"/>
    <w:rsid w:val="006D4BC7"/>
    <w:rsid w:val="006D5097"/>
    <w:rsid w:val="006D57E2"/>
    <w:rsid w:val="006D5FEC"/>
    <w:rsid w:val="006D711A"/>
    <w:rsid w:val="006E1159"/>
    <w:rsid w:val="006E2516"/>
    <w:rsid w:val="006E3E43"/>
    <w:rsid w:val="006E40DC"/>
    <w:rsid w:val="006E4937"/>
    <w:rsid w:val="006E4BC8"/>
    <w:rsid w:val="006E6035"/>
    <w:rsid w:val="006E64F0"/>
    <w:rsid w:val="006E7182"/>
    <w:rsid w:val="006E78C2"/>
    <w:rsid w:val="006E7A00"/>
    <w:rsid w:val="006F19E6"/>
    <w:rsid w:val="006F211D"/>
    <w:rsid w:val="006F2D89"/>
    <w:rsid w:val="006F4922"/>
    <w:rsid w:val="006F6A5D"/>
    <w:rsid w:val="006F76E3"/>
    <w:rsid w:val="006F7C6A"/>
    <w:rsid w:val="0070034F"/>
    <w:rsid w:val="00700734"/>
    <w:rsid w:val="0070096D"/>
    <w:rsid w:val="00701C85"/>
    <w:rsid w:val="00701E74"/>
    <w:rsid w:val="00704463"/>
    <w:rsid w:val="007044C6"/>
    <w:rsid w:val="00705800"/>
    <w:rsid w:val="0070625C"/>
    <w:rsid w:val="007065AC"/>
    <w:rsid w:val="00707820"/>
    <w:rsid w:val="007109E2"/>
    <w:rsid w:val="007111C9"/>
    <w:rsid w:val="00711C68"/>
    <w:rsid w:val="00711D58"/>
    <w:rsid w:val="007129DA"/>
    <w:rsid w:val="00712FFD"/>
    <w:rsid w:val="00714DF0"/>
    <w:rsid w:val="00714EBC"/>
    <w:rsid w:val="00717346"/>
    <w:rsid w:val="00720426"/>
    <w:rsid w:val="0072059E"/>
    <w:rsid w:val="00720960"/>
    <w:rsid w:val="0072104A"/>
    <w:rsid w:val="007224BF"/>
    <w:rsid w:val="00722D46"/>
    <w:rsid w:val="00723188"/>
    <w:rsid w:val="007240D4"/>
    <w:rsid w:val="0072543B"/>
    <w:rsid w:val="00726D37"/>
    <w:rsid w:val="00732085"/>
    <w:rsid w:val="00732D9D"/>
    <w:rsid w:val="00733147"/>
    <w:rsid w:val="0073350A"/>
    <w:rsid w:val="00733D91"/>
    <w:rsid w:val="00733FB6"/>
    <w:rsid w:val="00735555"/>
    <w:rsid w:val="00735A76"/>
    <w:rsid w:val="00735AF1"/>
    <w:rsid w:val="0073651A"/>
    <w:rsid w:val="0073674B"/>
    <w:rsid w:val="007367DF"/>
    <w:rsid w:val="00736895"/>
    <w:rsid w:val="00736908"/>
    <w:rsid w:val="00737DF8"/>
    <w:rsid w:val="0074114E"/>
    <w:rsid w:val="007416D0"/>
    <w:rsid w:val="00741A06"/>
    <w:rsid w:val="00741B96"/>
    <w:rsid w:val="00741D96"/>
    <w:rsid w:val="0074222A"/>
    <w:rsid w:val="00742C7C"/>
    <w:rsid w:val="007433B5"/>
    <w:rsid w:val="00743D0D"/>
    <w:rsid w:val="00746322"/>
    <w:rsid w:val="00746D9F"/>
    <w:rsid w:val="00746DE4"/>
    <w:rsid w:val="00747508"/>
    <w:rsid w:val="007477BD"/>
    <w:rsid w:val="00750981"/>
    <w:rsid w:val="00750C47"/>
    <w:rsid w:val="00751B31"/>
    <w:rsid w:val="007530BC"/>
    <w:rsid w:val="00753637"/>
    <w:rsid w:val="00753903"/>
    <w:rsid w:val="00754455"/>
    <w:rsid w:val="0075489C"/>
    <w:rsid w:val="00755222"/>
    <w:rsid w:val="007556A1"/>
    <w:rsid w:val="0076013B"/>
    <w:rsid w:val="00760932"/>
    <w:rsid w:val="007621D8"/>
    <w:rsid w:val="007625C4"/>
    <w:rsid w:val="0076270E"/>
    <w:rsid w:val="00763704"/>
    <w:rsid w:val="00763AF4"/>
    <w:rsid w:val="00763BE5"/>
    <w:rsid w:val="007664BA"/>
    <w:rsid w:val="007665A6"/>
    <w:rsid w:val="007667F1"/>
    <w:rsid w:val="007668EB"/>
    <w:rsid w:val="0076761D"/>
    <w:rsid w:val="00767C84"/>
    <w:rsid w:val="007708F1"/>
    <w:rsid w:val="00773B90"/>
    <w:rsid w:val="00773CF0"/>
    <w:rsid w:val="007742FC"/>
    <w:rsid w:val="00774A18"/>
    <w:rsid w:val="007775B2"/>
    <w:rsid w:val="00777949"/>
    <w:rsid w:val="00781198"/>
    <w:rsid w:val="00783702"/>
    <w:rsid w:val="00787BAA"/>
    <w:rsid w:val="0079039C"/>
    <w:rsid w:val="00790C8E"/>
    <w:rsid w:val="00792328"/>
    <w:rsid w:val="007926FF"/>
    <w:rsid w:val="00793BF2"/>
    <w:rsid w:val="007963ED"/>
    <w:rsid w:val="007973C0"/>
    <w:rsid w:val="00797424"/>
    <w:rsid w:val="0079768D"/>
    <w:rsid w:val="007A1C7E"/>
    <w:rsid w:val="007A1DD9"/>
    <w:rsid w:val="007A321B"/>
    <w:rsid w:val="007A3778"/>
    <w:rsid w:val="007A6B9F"/>
    <w:rsid w:val="007A7CF3"/>
    <w:rsid w:val="007B212C"/>
    <w:rsid w:val="007B27F5"/>
    <w:rsid w:val="007B2E89"/>
    <w:rsid w:val="007B385B"/>
    <w:rsid w:val="007B3CBD"/>
    <w:rsid w:val="007B4580"/>
    <w:rsid w:val="007B5491"/>
    <w:rsid w:val="007B5983"/>
    <w:rsid w:val="007B6C5B"/>
    <w:rsid w:val="007C026A"/>
    <w:rsid w:val="007C23F1"/>
    <w:rsid w:val="007C2B12"/>
    <w:rsid w:val="007C2F91"/>
    <w:rsid w:val="007C38BD"/>
    <w:rsid w:val="007C53F9"/>
    <w:rsid w:val="007C6D4B"/>
    <w:rsid w:val="007D04A2"/>
    <w:rsid w:val="007D1AC8"/>
    <w:rsid w:val="007D24A8"/>
    <w:rsid w:val="007D4627"/>
    <w:rsid w:val="007D5313"/>
    <w:rsid w:val="007D5D63"/>
    <w:rsid w:val="007D759A"/>
    <w:rsid w:val="007D7774"/>
    <w:rsid w:val="007E0D67"/>
    <w:rsid w:val="007E1644"/>
    <w:rsid w:val="007E2936"/>
    <w:rsid w:val="007E30D0"/>
    <w:rsid w:val="007E3DF4"/>
    <w:rsid w:val="007E4393"/>
    <w:rsid w:val="007E5309"/>
    <w:rsid w:val="007E53C3"/>
    <w:rsid w:val="007E5CDD"/>
    <w:rsid w:val="007E5E47"/>
    <w:rsid w:val="007E69C8"/>
    <w:rsid w:val="007E6B54"/>
    <w:rsid w:val="007E6BF5"/>
    <w:rsid w:val="007E6D77"/>
    <w:rsid w:val="007F0757"/>
    <w:rsid w:val="007F0E8D"/>
    <w:rsid w:val="007F163B"/>
    <w:rsid w:val="007F1D88"/>
    <w:rsid w:val="007F34C8"/>
    <w:rsid w:val="007F3C32"/>
    <w:rsid w:val="007F4538"/>
    <w:rsid w:val="007F4D42"/>
    <w:rsid w:val="007F571E"/>
    <w:rsid w:val="007F7FAD"/>
    <w:rsid w:val="007F7FC8"/>
    <w:rsid w:val="00801280"/>
    <w:rsid w:val="00803105"/>
    <w:rsid w:val="00803589"/>
    <w:rsid w:val="00803E31"/>
    <w:rsid w:val="0080431A"/>
    <w:rsid w:val="00804D04"/>
    <w:rsid w:val="00804FEB"/>
    <w:rsid w:val="00806C00"/>
    <w:rsid w:val="008077E8"/>
    <w:rsid w:val="00807F8F"/>
    <w:rsid w:val="00810F7E"/>
    <w:rsid w:val="008119C6"/>
    <w:rsid w:val="00811CEE"/>
    <w:rsid w:val="008121C8"/>
    <w:rsid w:val="0081239F"/>
    <w:rsid w:val="00813225"/>
    <w:rsid w:val="0081330E"/>
    <w:rsid w:val="008135EE"/>
    <w:rsid w:val="00813A52"/>
    <w:rsid w:val="00813BB7"/>
    <w:rsid w:val="0081406E"/>
    <w:rsid w:val="008146C6"/>
    <w:rsid w:val="008150E1"/>
    <w:rsid w:val="008169B0"/>
    <w:rsid w:val="008206C0"/>
    <w:rsid w:val="00821376"/>
    <w:rsid w:val="0082143E"/>
    <w:rsid w:val="0082214E"/>
    <w:rsid w:val="008222DD"/>
    <w:rsid w:val="00824930"/>
    <w:rsid w:val="00824B3D"/>
    <w:rsid w:val="00824BE4"/>
    <w:rsid w:val="00824FD4"/>
    <w:rsid w:val="00825137"/>
    <w:rsid w:val="008255A8"/>
    <w:rsid w:val="00825802"/>
    <w:rsid w:val="00826DC1"/>
    <w:rsid w:val="008274F8"/>
    <w:rsid w:val="00834180"/>
    <w:rsid w:val="00836001"/>
    <w:rsid w:val="00836441"/>
    <w:rsid w:val="00836BC8"/>
    <w:rsid w:val="00837510"/>
    <w:rsid w:val="00842712"/>
    <w:rsid w:val="008431A6"/>
    <w:rsid w:val="00843920"/>
    <w:rsid w:val="008443AE"/>
    <w:rsid w:val="00844DBF"/>
    <w:rsid w:val="00844F44"/>
    <w:rsid w:val="00846E1B"/>
    <w:rsid w:val="00847DAB"/>
    <w:rsid w:val="008518AD"/>
    <w:rsid w:val="00851AC2"/>
    <w:rsid w:val="008535A8"/>
    <w:rsid w:val="008548CC"/>
    <w:rsid w:val="00856481"/>
    <w:rsid w:val="00856A82"/>
    <w:rsid w:val="00860831"/>
    <w:rsid w:val="00860F4B"/>
    <w:rsid w:val="00861944"/>
    <w:rsid w:val="00863298"/>
    <w:rsid w:val="00863AB0"/>
    <w:rsid w:val="00864C63"/>
    <w:rsid w:val="00866875"/>
    <w:rsid w:val="0087137B"/>
    <w:rsid w:val="00871A23"/>
    <w:rsid w:val="00871BC9"/>
    <w:rsid w:val="00871E43"/>
    <w:rsid w:val="0087258E"/>
    <w:rsid w:val="0087359F"/>
    <w:rsid w:val="00880BFD"/>
    <w:rsid w:val="00881640"/>
    <w:rsid w:val="00881ABD"/>
    <w:rsid w:val="0088228D"/>
    <w:rsid w:val="00883A79"/>
    <w:rsid w:val="0088567A"/>
    <w:rsid w:val="00885851"/>
    <w:rsid w:val="008906FD"/>
    <w:rsid w:val="008907E0"/>
    <w:rsid w:val="008908D2"/>
    <w:rsid w:val="00890E07"/>
    <w:rsid w:val="00891ABF"/>
    <w:rsid w:val="008934AB"/>
    <w:rsid w:val="008937FF"/>
    <w:rsid w:val="00893CE8"/>
    <w:rsid w:val="00894675"/>
    <w:rsid w:val="00894F65"/>
    <w:rsid w:val="008978C9"/>
    <w:rsid w:val="008979D3"/>
    <w:rsid w:val="00897BFB"/>
    <w:rsid w:val="008A0738"/>
    <w:rsid w:val="008A09B9"/>
    <w:rsid w:val="008A0CB8"/>
    <w:rsid w:val="008A0D52"/>
    <w:rsid w:val="008A60D7"/>
    <w:rsid w:val="008A73D0"/>
    <w:rsid w:val="008B003A"/>
    <w:rsid w:val="008B0B1E"/>
    <w:rsid w:val="008B2509"/>
    <w:rsid w:val="008B2BA0"/>
    <w:rsid w:val="008B36A0"/>
    <w:rsid w:val="008B45E3"/>
    <w:rsid w:val="008B5693"/>
    <w:rsid w:val="008B5885"/>
    <w:rsid w:val="008B5D6B"/>
    <w:rsid w:val="008B6272"/>
    <w:rsid w:val="008B6582"/>
    <w:rsid w:val="008C09F4"/>
    <w:rsid w:val="008C105B"/>
    <w:rsid w:val="008C120B"/>
    <w:rsid w:val="008C21EC"/>
    <w:rsid w:val="008C30F7"/>
    <w:rsid w:val="008C3833"/>
    <w:rsid w:val="008C3FD4"/>
    <w:rsid w:val="008C6013"/>
    <w:rsid w:val="008C78A0"/>
    <w:rsid w:val="008D00D0"/>
    <w:rsid w:val="008D08A1"/>
    <w:rsid w:val="008D2DB7"/>
    <w:rsid w:val="008D393C"/>
    <w:rsid w:val="008D415C"/>
    <w:rsid w:val="008D4FDC"/>
    <w:rsid w:val="008D73FD"/>
    <w:rsid w:val="008D759D"/>
    <w:rsid w:val="008E1224"/>
    <w:rsid w:val="008E1798"/>
    <w:rsid w:val="008E1CD2"/>
    <w:rsid w:val="008E3E64"/>
    <w:rsid w:val="008E422F"/>
    <w:rsid w:val="008E446B"/>
    <w:rsid w:val="008E594B"/>
    <w:rsid w:val="008E68E7"/>
    <w:rsid w:val="008E69C5"/>
    <w:rsid w:val="008E6B8C"/>
    <w:rsid w:val="008E7F33"/>
    <w:rsid w:val="008F0741"/>
    <w:rsid w:val="008F2ECE"/>
    <w:rsid w:val="008F40B6"/>
    <w:rsid w:val="008F4893"/>
    <w:rsid w:val="008F4B69"/>
    <w:rsid w:val="008F4E15"/>
    <w:rsid w:val="008F611F"/>
    <w:rsid w:val="008F68D5"/>
    <w:rsid w:val="008F7A9A"/>
    <w:rsid w:val="009023C0"/>
    <w:rsid w:val="00902C66"/>
    <w:rsid w:val="009045DD"/>
    <w:rsid w:val="00904E38"/>
    <w:rsid w:val="009053C3"/>
    <w:rsid w:val="00905F59"/>
    <w:rsid w:val="00907482"/>
    <w:rsid w:val="00907A33"/>
    <w:rsid w:val="0091042B"/>
    <w:rsid w:val="00910765"/>
    <w:rsid w:val="009108BB"/>
    <w:rsid w:val="0091114C"/>
    <w:rsid w:val="00911DB0"/>
    <w:rsid w:val="00912B7B"/>
    <w:rsid w:val="0091328D"/>
    <w:rsid w:val="00914423"/>
    <w:rsid w:val="00914BAD"/>
    <w:rsid w:val="0091683C"/>
    <w:rsid w:val="009171CB"/>
    <w:rsid w:val="00920CEB"/>
    <w:rsid w:val="00921EF2"/>
    <w:rsid w:val="0092202D"/>
    <w:rsid w:val="00924023"/>
    <w:rsid w:val="0092476B"/>
    <w:rsid w:val="00925EB6"/>
    <w:rsid w:val="009260B3"/>
    <w:rsid w:val="00926225"/>
    <w:rsid w:val="00926773"/>
    <w:rsid w:val="00926EB5"/>
    <w:rsid w:val="00926FD7"/>
    <w:rsid w:val="0092757F"/>
    <w:rsid w:val="0093031E"/>
    <w:rsid w:val="00930688"/>
    <w:rsid w:val="00931B9B"/>
    <w:rsid w:val="00932970"/>
    <w:rsid w:val="009331B0"/>
    <w:rsid w:val="0093483D"/>
    <w:rsid w:val="0093691B"/>
    <w:rsid w:val="0094018E"/>
    <w:rsid w:val="00940387"/>
    <w:rsid w:val="00940A5A"/>
    <w:rsid w:val="00940B5E"/>
    <w:rsid w:val="00941694"/>
    <w:rsid w:val="00942845"/>
    <w:rsid w:val="009441B3"/>
    <w:rsid w:val="009442E5"/>
    <w:rsid w:val="00944F85"/>
    <w:rsid w:val="00945AC1"/>
    <w:rsid w:val="00946028"/>
    <w:rsid w:val="0094728F"/>
    <w:rsid w:val="00950AFD"/>
    <w:rsid w:val="00950D3A"/>
    <w:rsid w:val="00950E7E"/>
    <w:rsid w:val="009512D4"/>
    <w:rsid w:val="00952384"/>
    <w:rsid w:val="00953C44"/>
    <w:rsid w:val="00954E8C"/>
    <w:rsid w:val="00955432"/>
    <w:rsid w:val="0095734F"/>
    <w:rsid w:val="009575BD"/>
    <w:rsid w:val="00957EB1"/>
    <w:rsid w:val="00960E32"/>
    <w:rsid w:val="009628F6"/>
    <w:rsid w:val="009642EA"/>
    <w:rsid w:val="00965ECF"/>
    <w:rsid w:val="009662DB"/>
    <w:rsid w:val="00966F76"/>
    <w:rsid w:val="009671A0"/>
    <w:rsid w:val="00967E9B"/>
    <w:rsid w:val="00970581"/>
    <w:rsid w:val="00971A67"/>
    <w:rsid w:val="00972A6A"/>
    <w:rsid w:val="00973382"/>
    <w:rsid w:val="00973471"/>
    <w:rsid w:val="0097484F"/>
    <w:rsid w:val="00974984"/>
    <w:rsid w:val="00974D85"/>
    <w:rsid w:val="00975B83"/>
    <w:rsid w:val="00976284"/>
    <w:rsid w:val="0097640F"/>
    <w:rsid w:val="009766D0"/>
    <w:rsid w:val="00976BB6"/>
    <w:rsid w:val="00976DD7"/>
    <w:rsid w:val="00976F39"/>
    <w:rsid w:val="009773AB"/>
    <w:rsid w:val="00977701"/>
    <w:rsid w:val="00977DE4"/>
    <w:rsid w:val="00980353"/>
    <w:rsid w:val="00981EEF"/>
    <w:rsid w:val="00983C2F"/>
    <w:rsid w:val="00984B8B"/>
    <w:rsid w:val="00984E4E"/>
    <w:rsid w:val="00985A87"/>
    <w:rsid w:val="009879F2"/>
    <w:rsid w:val="00987C23"/>
    <w:rsid w:val="00990210"/>
    <w:rsid w:val="0099090D"/>
    <w:rsid w:val="00990CE7"/>
    <w:rsid w:val="009920BC"/>
    <w:rsid w:val="009930AA"/>
    <w:rsid w:val="00993C92"/>
    <w:rsid w:val="009953C3"/>
    <w:rsid w:val="00995B0F"/>
    <w:rsid w:val="00996141"/>
    <w:rsid w:val="009961C7"/>
    <w:rsid w:val="009A0028"/>
    <w:rsid w:val="009A0342"/>
    <w:rsid w:val="009A08C1"/>
    <w:rsid w:val="009A23F8"/>
    <w:rsid w:val="009A2E1D"/>
    <w:rsid w:val="009A2F7F"/>
    <w:rsid w:val="009A4B0E"/>
    <w:rsid w:val="009A4E8D"/>
    <w:rsid w:val="009A5E5B"/>
    <w:rsid w:val="009A671F"/>
    <w:rsid w:val="009A6CAC"/>
    <w:rsid w:val="009A7A53"/>
    <w:rsid w:val="009A7DE1"/>
    <w:rsid w:val="009B10D3"/>
    <w:rsid w:val="009B14F5"/>
    <w:rsid w:val="009B2981"/>
    <w:rsid w:val="009B36F7"/>
    <w:rsid w:val="009B37B9"/>
    <w:rsid w:val="009B4A73"/>
    <w:rsid w:val="009B6EDD"/>
    <w:rsid w:val="009B7F46"/>
    <w:rsid w:val="009C006D"/>
    <w:rsid w:val="009C0F50"/>
    <w:rsid w:val="009C1168"/>
    <w:rsid w:val="009C3890"/>
    <w:rsid w:val="009C397E"/>
    <w:rsid w:val="009C580B"/>
    <w:rsid w:val="009C5B98"/>
    <w:rsid w:val="009D09ED"/>
    <w:rsid w:val="009D0C8D"/>
    <w:rsid w:val="009D11DC"/>
    <w:rsid w:val="009D18DC"/>
    <w:rsid w:val="009D2E39"/>
    <w:rsid w:val="009D33DE"/>
    <w:rsid w:val="009D364F"/>
    <w:rsid w:val="009D38FE"/>
    <w:rsid w:val="009D3E9A"/>
    <w:rsid w:val="009D60E4"/>
    <w:rsid w:val="009D7372"/>
    <w:rsid w:val="009D7582"/>
    <w:rsid w:val="009D78BD"/>
    <w:rsid w:val="009D7AD9"/>
    <w:rsid w:val="009E0254"/>
    <w:rsid w:val="009E15D3"/>
    <w:rsid w:val="009E2BF6"/>
    <w:rsid w:val="009E4B7A"/>
    <w:rsid w:val="009E6445"/>
    <w:rsid w:val="009E6582"/>
    <w:rsid w:val="009E7D81"/>
    <w:rsid w:val="009F0117"/>
    <w:rsid w:val="009F2F13"/>
    <w:rsid w:val="009F6636"/>
    <w:rsid w:val="009F6785"/>
    <w:rsid w:val="009F7EF1"/>
    <w:rsid w:val="00A0076B"/>
    <w:rsid w:val="00A01B8E"/>
    <w:rsid w:val="00A02E42"/>
    <w:rsid w:val="00A04054"/>
    <w:rsid w:val="00A05ADF"/>
    <w:rsid w:val="00A05AF2"/>
    <w:rsid w:val="00A06118"/>
    <w:rsid w:val="00A06515"/>
    <w:rsid w:val="00A074F7"/>
    <w:rsid w:val="00A115A2"/>
    <w:rsid w:val="00A120D8"/>
    <w:rsid w:val="00A12545"/>
    <w:rsid w:val="00A1270A"/>
    <w:rsid w:val="00A13092"/>
    <w:rsid w:val="00A1323E"/>
    <w:rsid w:val="00A137A9"/>
    <w:rsid w:val="00A1464A"/>
    <w:rsid w:val="00A14A2E"/>
    <w:rsid w:val="00A157C7"/>
    <w:rsid w:val="00A15877"/>
    <w:rsid w:val="00A16464"/>
    <w:rsid w:val="00A17748"/>
    <w:rsid w:val="00A17752"/>
    <w:rsid w:val="00A20B54"/>
    <w:rsid w:val="00A20C57"/>
    <w:rsid w:val="00A21A28"/>
    <w:rsid w:val="00A21E31"/>
    <w:rsid w:val="00A24AEF"/>
    <w:rsid w:val="00A2531C"/>
    <w:rsid w:val="00A26C60"/>
    <w:rsid w:val="00A27BA8"/>
    <w:rsid w:val="00A305DB"/>
    <w:rsid w:val="00A30898"/>
    <w:rsid w:val="00A314C0"/>
    <w:rsid w:val="00A31504"/>
    <w:rsid w:val="00A32FB2"/>
    <w:rsid w:val="00A33D7E"/>
    <w:rsid w:val="00A36862"/>
    <w:rsid w:val="00A3686C"/>
    <w:rsid w:val="00A36D51"/>
    <w:rsid w:val="00A379DB"/>
    <w:rsid w:val="00A40398"/>
    <w:rsid w:val="00A406DC"/>
    <w:rsid w:val="00A410E6"/>
    <w:rsid w:val="00A41C05"/>
    <w:rsid w:val="00A42355"/>
    <w:rsid w:val="00A42579"/>
    <w:rsid w:val="00A42613"/>
    <w:rsid w:val="00A42C2A"/>
    <w:rsid w:val="00A43D92"/>
    <w:rsid w:val="00A4659C"/>
    <w:rsid w:val="00A466A4"/>
    <w:rsid w:val="00A46A1E"/>
    <w:rsid w:val="00A50580"/>
    <w:rsid w:val="00A505CA"/>
    <w:rsid w:val="00A507D2"/>
    <w:rsid w:val="00A50867"/>
    <w:rsid w:val="00A50BF6"/>
    <w:rsid w:val="00A51893"/>
    <w:rsid w:val="00A5192A"/>
    <w:rsid w:val="00A533DC"/>
    <w:rsid w:val="00A53681"/>
    <w:rsid w:val="00A55B49"/>
    <w:rsid w:val="00A56857"/>
    <w:rsid w:val="00A56DEE"/>
    <w:rsid w:val="00A60332"/>
    <w:rsid w:val="00A60E1D"/>
    <w:rsid w:val="00A611F0"/>
    <w:rsid w:val="00A61785"/>
    <w:rsid w:val="00A632C8"/>
    <w:rsid w:val="00A637B2"/>
    <w:rsid w:val="00A65101"/>
    <w:rsid w:val="00A651FB"/>
    <w:rsid w:val="00A65A54"/>
    <w:rsid w:val="00A65DB1"/>
    <w:rsid w:val="00A65F15"/>
    <w:rsid w:val="00A6747C"/>
    <w:rsid w:val="00A708F1"/>
    <w:rsid w:val="00A72495"/>
    <w:rsid w:val="00A725FD"/>
    <w:rsid w:val="00A744A0"/>
    <w:rsid w:val="00A74C75"/>
    <w:rsid w:val="00A75A10"/>
    <w:rsid w:val="00A760EE"/>
    <w:rsid w:val="00A76904"/>
    <w:rsid w:val="00A776AE"/>
    <w:rsid w:val="00A7790C"/>
    <w:rsid w:val="00A77B15"/>
    <w:rsid w:val="00A804BE"/>
    <w:rsid w:val="00A81566"/>
    <w:rsid w:val="00A8230A"/>
    <w:rsid w:val="00A8420A"/>
    <w:rsid w:val="00A844E2"/>
    <w:rsid w:val="00A85223"/>
    <w:rsid w:val="00A869FE"/>
    <w:rsid w:val="00A86A9A"/>
    <w:rsid w:val="00A8719E"/>
    <w:rsid w:val="00A875BC"/>
    <w:rsid w:val="00A90F34"/>
    <w:rsid w:val="00A9204D"/>
    <w:rsid w:val="00A9240F"/>
    <w:rsid w:val="00A93F88"/>
    <w:rsid w:val="00A97A75"/>
    <w:rsid w:val="00AA04FB"/>
    <w:rsid w:val="00AA0A86"/>
    <w:rsid w:val="00AA1AC7"/>
    <w:rsid w:val="00AA1B55"/>
    <w:rsid w:val="00AA2AE0"/>
    <w:rsid w:val="00AA4092"/>
    <w:rsid w:val="00AA4941"/>
    <w:rsid w:val="00AA4E54"/>
    <w:rsid w:val="00AA6B7F"/>
    <w:rsid w:val="00AA7507"/>
    <w:rsid w:val="00AB00F0"/>
    <w:rsid w:val="00AB5DF6"/>
    <w:rsid w:val="00AB6282"/>
    <w:rsid w:val="00AB6B92"/>
    <w:rsid w:val="00AC0CA7"/>
    <w:rsid w:val="00AC1064"/>
    <w:rsid w:val="00AC16E0"/>
    <w:rsid w:val="00AC1769"/>
    <w:rsid w:val="00AC1B82"/>
    <w:rsid w:val="00AC2BE9"/>
    <w:rsid w:val="00AC2E41"/>
    <w:rsid w:val="00AC31F5"/>
    <w:rsid w:val="00AC60B9"/>
    <w:rsid w:val="00AC60F2"/>
    <w:rsid w:val="00AC687C"/>
    <w:rsid w:val="00AC796C"/>
    <w:rsid w:val="00AD046E"/>
    <w:rsid w:val="00AD0AD4"/>
    <w:rsid w:val="00AD2F7E"/>
    <w:rsid w:val="00AD3D69"/>
    <w:rsid w:val="00AD733A"/>
    <w:rsid w:val="00AD76FF"/>
    <w:rsid w:val="00AE087A"/>
    <w:rsid w:val="00AE08B7"/>
    <w:rsid w:val="00AE1AC2"/>
    <w:rsid w:val="00AE281B"/>
    <w:rsid w:val="00AE32A0"/>
    <w:rsid w:val="00AE385C"/>
    <w:rsid w:val="00AE3982"/>
    <w:rsid w:val="00AE563F"/>
    <w:rsid w:val="00AE7DBF"/>
    <w:rsid w:val="00AF069B"/>
    <w:rsid w:val="00AF0B44"/>
    <w:rsid w:val="00AF13A2"/>
    <w:rsid w:val="00AF1466"/>
    <w:rsid w:val="00AF1783"/>
    <w:rsid w:val="00AF2115"/>
    <w:rsid w:val="00AF22FC"/>
    <w:rsid w:val="00AF270B"/>
    <w:rsid w:val="00AF4BBF"/>
    <w:rsid w:val="00AF53F2"/>
    <w:rsid w:val="00AF6528"/>
    <w:rsid w:val="00B00182"/>
    <w:rsid w:val="00B00222"/>
    <w:rsid w:val="00B00280"/>
    <w:rsid w:val="00B00711"/>
    <w:rsid w:val="00B00D65"/>
    <w:rsid w:val="00B01453"/>
    <w:rsid w:val="00B01F5B"/>
    <w:rsid w:val="00B03EC1"/>
    <w:rsid w:val="00B04136"/>
    <w:rsid w:val="00B0434F"/>
    <w:rsid w:val="00B0691B"/>
    <w:rsid w:val="00B1193F"/>
    <w:rsid w:val="00B121F3"/>
    <w:rsid w:val="00B12E5B"/>
    <w:rsid w:val="00B12F8C"/>
    <w:rsid w:val="00B1394B"/>
    <w:rsid w:val="00B1396F"/>
    <w:rsid w:val="00B14281"/>
    <w:rsid w:val="00B1474A"/>
    <w:rsid w:val="00B153D6"/>
    <w:rsid w:val="00B16813"/>
    <w:rsid w:val="00B20E83"/>
    <w:rsid w:val="00B22795"/>
    <w:rsid w:val="00B22A9C"/>
    <w:rsid w:val="00B269DA"/>
    <w:rsid w:val="00B27A78"/>
    <w:rsid w:val="00B27FD5"/>
    <w:rsid w:val="00B317F8"/>
    <w:rsid w:val="00B31B86"/>
    <w:rsid w:val="00B32F75"/>
    <w:rsid w:val="00B3443D"/>
    <w:rsid w:val="00B34F6C"/>
    <w:rsid w:val="00B366D1"/>
    <w:rsid w:val="00B37B2D"/>
    <w:rsid w:val="00B411CD"/>
    <w:rsid w:val="00B420A0"/>
    <w:rsid w:val="00B42105"/>
    <w:rsid w:val="00B424C8"/>
    <w:rsid w:val="00B429BD"/>
    <w:rsid w:val="00B43D33"/>
    <w:rsid w:val="00B45FDD"/>
    <w:rsid w:val="00B46E76"/>
    <w:rsid w:val="00B4761C"/>
    <w:rsid w:val="00B4785F"/>
    <w:rsid w:val="00B50776"/>
    <w:rsid w:val="00B51092"/>
    <w:rsid w:val="00B51961"/>
    <w:rsid w:val="00B51B5F"/>
    <w:rsid w:val="00B52F6B"/>
    <w:rsid w:val="00B544AD"/>
    <w:rsid w:val="00B5676C"/>
    <w:rsid w:val="00B57C1F"/>
    <w:rsid w:val="00B6034B"/>
    <w:rsid w:val="00B60FF0"/>
    <w:rsid w:val="00B6166B"/>
    <w:rsid w:val="00B62830"/>
    <w:rsid w:val="00B632E5"/>
    <w:rsid w:val="00B64B91"/>
    <w:rsid w:val="00B64EF5"/>
    <w:rsid w:val="00B65A9D"/>
    <w:rsid w:val="00B66FA3"/>
    <w:rsid w:val="00B67423"/>
    <w:rsid w:val="00B67D9D"/>
    <w:rsid w:val="00B70C9B"/>
    <w:rsid w:val="00B70DC5"/>
    <w:rsid w:val="00B72BB0"/>
    <w:rsid w:val="00B73FB1"/>
    <w:rsid w:val="00B745D3"/>
    <w:rsid w:val="00B75B94"/>
    <w:rsid w:val="00B76719"/>
    <w:rsid w:val="00B76C6E"/>
    <w:rsid w:val="00B77239"/>
    <w:rsid w:val="00B7771E"/>
    <w:rsid w:val="00B808D9"/>
    <w:rsid w:val="00B80DB6"/>
    <w:rsid w:val="00B82512"/>
    <w:rsid w:val="00B82974"/>
    <w:rsid w:val="00B82CBC"/>
    <w:rsid w:val="00B835D9"/>
    <w:rsid w:val="00B83BA3"/>
    <w:rsid w:val="00B83DAA"/>
    <w:rsid w:val="00B84D7B"/>
    <w:rsid w:val="00B87A8B"/>
    <w:rsid w:val="00B90110"/>
    <w:rsid w:val="00B9022A"/>
    <w:rsid w:val="00B90704"/>
    <w:rsid w:val="00B9078D"/>
    <w:rsid w:val="00B909B9"/>
    <w:rsid w:val="00B91876"/>
    <w:rsid w:val="00B91B37"/>
    <w:rsid w:val="00B92038"/>
    <w:rsid w:val="00B9235F"/>
    <w:rsid w:val="00B93291"/>
    <w:rsid w:val="00B95A9F"/>
    <w:rsid w:val="00B963A8"/>
    <w:rsid w:val="00B97725"/>
    <w:rsid w:val="00B97D3E"/>
    <w:rsid w:val="00BA061E"/>
    <w:rsid w:val="00BA1165"/>
    <w:rsid w:val="00BA1805"/>
    <w:rsid w:val="00BA3172"/>
    <w:rsid w:val="00BA3857"/>
    <w:rsid w:val="00BA4D95"/>
    <w:rsid w:val="00BA50FF"/>
    <w:rsid w:val="00BA518F"/>
    <w:rsid w:val="00BA5EC0"/>
    <w:rsid w:val="00BA71C3"/>
    <w:rsid w:val="00BA7544"/>
    <w:rsid w:val="00BA7DC8"/>
    <w:rsid w:val="00BB0157"/>
    <w:rsid w:val="00BB0687"/>
    <w:rsid w:val="00BB11EB"/>
    <w:rsid w:val="00BB3B43"/>
    <w:rsid w:val="00BB4F07"/>
    <w:rsid w:val="00BB5294"/>
    <w:rsid w:val="00BB558E"/>
    <w:rsid w:val="00BB5836"/>
    <w:rsid w:val="00BB6023"/>
    <w:rsid w:val="00BB6425"/>
    <w:rsid w:val="00BB681C"/>
    <w:rsid w:val="00BB6C24"/>
    <w:rsid w:val="00BC0F17"/>
    <w:rsid w:val="00BC1A6C"/>
    <w:rsid w:val="00BC1F87"/>
    <w:rsid w:val="00BC2E9D"/>
    <w:rsid w:val="00BC3B28"/>
    <w:rsid w:val="00BC690A"/>
    <w:rsid w:val="00BD0A86"/>
    <w:rsid w:val="00BD1807"/>
    <w:rsid w:val="00BD1953"/>
    <w:rsid w:val="00BD267A"/>
    <w:rsid w:val="00BD2D5B"/>
    <w:rsid w:val="00BD3733"/>
    <w:rsid w:val="00BD46CC"/>
    <w:rsid w:val="00BD5A5C"/>
    <w:rsid w:val="00BD69A2"/>
    <w:rsid w:val="00BD6E38"/>
    <w:rsid w:val="00BD73FF"/>
    <w:rsid w:val="00BD7E93"/>
    <w:rsid w:val="00BE0E21"/>
    <w:rsid w:val="00BE106F"/>
    <w:rsid w:val="00BE113D"/>
    <w:rsid w:val="00BE1655"/>
    <w:rsid w:val="00BE2199"/>
    <w:rsid w:val="00BE27EB"/>
    <w:rsid w:val="00BE45A1"/>
    <w:rsid w:val="00BE4DFA"/>
    <w:rsid w:val="00BE638A"/>
    <w:rsid w:val="00BE63BD"/>
    <w:rsid w:val="00BF2101"/>
    <w:rsid w:val="00BF47CA"/>
    <w:rsid w:val="00BF584B"/>
    <w:rsid w:val="00C0280C"/>
    <w:rsid w:val="00C02E9D"/>
    <w:rsid w:val="00C10DAB"/>
    <w:rsid w:val="00C117B6"/>
    <w:rsid w:val="00C14E20"/>
    <w:rsid w:val="00C14E74"/>
    <w:rsid w:val="00C150DD"/>
    <w:rsid w:val="00C1566F"/>
    <w:rsid w:val="00C1583D"/>
    <w:rsid w:val="00C15E83"/>
    <w:rsid w:val="00C15EF4"/>
    <w:rsid w:val="00C16585"/>
    <w:rsid w:val="00C17A8D"/>
    <w:rsid w:val="00C17A8F"/>
    <w:rsid w:val="00C20879"/>
    <w:rsid w:val="00C221A3"/>
    <w:rsid w:val="00C229E4"/>
    <w:rsid w:val="00C23975"/>
    <w:rsid w:val="00C23B16"/>
    <w:rsid w:val="00C250FD"/>
    <w:rsid w:val="00C255B2"/>
    <w:rsid w:val="00C2647E"/>
    <w:rsid w:val="00C26C4D"/>
    <w:rsid w:val="00C315A1"/>
    <w:rsid w:val="00C31E80"/>
    <w:rsid w:val="00C327D0"/>
    <w:rsid w:val="00C32E8C"/>
    <w:rsid w:val="00C34682"/>
    <w:rsid w:val="00C35686"/>
    <w:rsid w:val="00C3597B"/>
    <w:rsid w:val="00C35FB2"/>
    <w:rsid w:val="00C36320"/>
    <w:rsid w:val="00C42D54"/>
    <w:rsid w:val="00C4501D"/>
    <w:rsid w:val="00C4522E"/>
    <w:rsid w:val="00C45A40"/>
    <w:rsid w:val="00C4602D"/>
    <w:rsid w:val="00C47523"/>
    <w:rsid w:val="00C477E4"/>
    <w:rsid w:val="00C50217"/>
    <w:rsid w:val="00C50226"/>
    <w:rsid w:val="00C50E42"/>
    <w:rsid w:val="00C5164A"/>
    <w:rsid w:val="00C51D5B"/>
    <w:rsid w:val="00C54309"/>
    <w:rsid w:val="00C550A3"/>
    <w:rsid w:val="00C55CB2"/>
    <w:rsid w:val="00C55D91"/>
    <w:rsid w:val="00C56EAF"/>
    <w:rsid w:val="00C573C9"/>
    <w:rsid w:val="00C609D7"/>
    <w:rsid w:val="00C616B1"/>
    <w:rsid w:val="00C619FE"/>
    <w:rsid w:val="00C64059"/>
    <w:rsid w:val="00C6490D"/>
    <w:rsid w:val="00C6492A"/>
    <w:rsid w:val="00C6572A"/>
    <w:rsid w:val="00C65774"/>
    <w:rsid w:val="00C664DD"/>
    <w:rsid w:val="00C67875"/>
    <w:rsid w:val="00C67E41"/>
    <w:rsid w:val="00C67E4C"/>
    <w:rsid w:val="00C70CDD"/>
    <w:rsid w:val="00C710C1"/>
    <w:rsid w:val="00C712A1"/>
    <w:rsid w:val="00C7341D"/>
    <w:rsid w:val="00C73C72"/>
    <w:rsid w:val="00C73F4A"/>
    <w:rsid w:val="00C74088"/>
    <w:rsid w:val="00C74678"/>
    <w:rsid w:val="00C77288"/>
    <w:rsid w:val="00C77460"/>
    <w:rsid w:val="00C80B39"/>
    <w:rsid w:val="00C816E9"/>
    <w:rsid w:val="00C82225"/>
    <w:rsid w:val="00C8384E"/>
    <w:rsid w:val="00C84361"/>
    <w:rsid w:val="00C84DB1"/>
    <w:rsid w:val="00C851A5"/>
    <w:rsid w:val="00C855BF"/>
    <w:rsid w:val="00C921EC"/>
    <w:rsid w:val="00C922AD"/>
    <w:rsid w:val="00C92312"/>
    <w:rsid w:val="00C92B3B"/>
    <w:rsid w:val="00C94818"/>
    <w:rsid w:val="00C95274"/>
    <w:rsid w:val="00C95DBF"/>
    <w:rsid w:val="00C96A1E"/>
    <w:rsid w:val="00C96B4B"/>
    <w:rsid w:val="00C970BB"/>
    <w:rsid w:val="00C97372"/>
    <w:rsid w:val="00C97394"/>
    <w:rsid w:val="00C97D13"/>
    <w:rsid w:val="00CA0310"/>
    <w:rsid w:val="00CA1280"/>
    <w:rsid w:val="00CA1291"/>
    <w:rsid w:val="00CA210C"/>
    <w:rsid w:val="00CA36F6"/>
    <w:rsid w:val="00CA3B20"/>
    <w:rsid w:val="00CA3BDA"/>
    <w:rsid w:val="00CA409B"/>
    <w:rsid w:val="00CA4E0D"/>
    <w:rsid w:val="00CA5B3F"/>
    <w:rsid w:val="00CB1600"/>
    <w:rsid w:val="00CB2DAD"/>
    <w:rsid w:val="00CB31B8"/>
    <w:rsid w:val="00CB385B"/>
    <w:rsid w:val="00CB3EC4"/>
    <w:rsid w:val="00CB4687"/>
    <w:rsid w:val="00CB5BA3"/>
    <w:rsid w:val="00CB5D1E"/>
    <w:rsid w:val="00CB6826"/>
    <w:rsid w:val="00CB6877"/>
    <w:rsid w:val="00CB6976"/>
    <w:rsid w:val="00CB7080"/>
    <w:rsid w:val="00CB732E"/>
    <w:rsid w:val="00CC029F"/>
    <w:rsid w:val="00CC0A7E"/>
    <w:rsid w:val="00CC2D1F"/>
    <w:rsid w:val="00CC3D95"/>
    <w:rsid w:val="00CC5128"/>
    <w:rsid w:val="00CC567E"/>
    <w:rsid w:val="00CC58C8"/>
    <w:rsid w:val="00CC5EAE"/>
    <w:rsid w:val="00CC613E"/>
    <w:rsid w:val="00CC7319"/>
    <w:rsid w:val="00CC7496"/>
    <w:rsid w:val="00CC74E7"/>
    <w:rsid w:val="00CC7596"/>
    <w:rsid w:val="00CC75EA"/>
    <w:rsid w:val="00CD2FBF"/>
    <w:rsid w:val="00CD3111"/>
    <w:rsid w:val="00CD45B3"/>
    <w:rsid w:val="00CD46FD"/>
    <w:rsid w:val="00CD4ABF"/>
    <w:rsid w:val="00CD6185"/>
    <w:rsid w:val="00CD63FA"/>
    <w:rsid w:val="00CD653B"/>
    <w:rsid w:val="00CD676D"/>
    <w:rsid w:val="00CD6869"/>
    <w:rsid w:val="00CD6B65"/>
    <w:rsid w:val="00CD6D96"/>
    <w:rsid w:val="00CD76AA"/>
    <w:rsid w:val="00CE0BAC"/>
    <w:rsid w:val="00CE0C7A"/>
    <w:rsid w:val="00CE22E9"/>
    <w:rsid w:val="00CE565D"/>
    <w:rsid w:val="00CE5902"/>
    <w:rsid w:val="00CE5B48"/>
    <w:rsid w:val="00CE6AF0"/>
    <w:rsid w:val="00CE7DF7"/>
    <w:rsid w:val="00CF0035"/>
    <w:rsid w:val="00CF09A5"/>
    <w:rsid w:val="00CF1D54"/>
    <w:rsid w:val="00CF1F98"/>
    <w:rsid w:val="00CF41F8"/>
    <w:rsid w:val="00CF6FD1"/>
    <w:rsid w:val="00CF7515"/>
    <w:rsid w:val="00CF7E74"/>
    <w:rsid w:val="00D01B1F"/>
    <w:rsid w:val="00D0311B"/>
    <w:rsid w:val="00D068E1"/>
    <w:rsid w:val="00D06B9D"/>
    <w:rsid w:val="00D102AB"/>
    <w:rsid w:val="00D103A1"/>
    <w:rsid w:val="00D103D7"/>
    <w:rsid w:val="00D1042E"/>
    <w:rsid w:val="00D11A9A"/>
    <w:rsid w:val="00D14731"/>
    <w:rsid w:val="00D14BD8"/>
    <w:rsid w:val="00D1611B"/>
    <w:rsid w:val="00D16E7C"/>
    <w:rsid w:val="00D1781D"/>
    <w:rsid w:val="00D17F97"/>
    <w:rsid w:val="00D2033A"/>
    <w:rsid w:val="00D2038F"/>
    <w:rsid w:val="00D20A63"/>
    <w:rsid w:val="00D213A3"/>
    <w:rsid w:val="00D21553"/>
    <w:rsid w:val="00D2228C"/>
    <w:rsid w:val="00D22F99"/>
    <w:rsid w:val="00D253AE"/>
    <w:rsid w:val="00D26D52"/>
    <w:rsid w:val="00D27B0B"/>
    <w:rsid w:val="00D30CE5"/>
    <w:rsid w:val="00D30EF4"/>
    <w:rsid w:val="00D31861"/>
    <w:rsid w:val="00D31AB1"/>
    <w:rsid w:val="00D33453"/>
    <w:rsid w:val="00D35173"/>
    <w:rsid w:val="00D3546F"/>
    <w:rsid w:val="00D35ED5"/>
    <w:rsid w:val="00D40122"/>
    <w:rsid w:val="00D40359"/>
    <w:rsid w:val="00D40512"/>
    <w:rsid w:val="00D41433"/>
    <w:rsid w:val="00D41A34"/>
    <w:rsid w:val="00D41FD0"/>
    <w:rsid w:val="00D42CEB"/>
    <w:rsid w:val="00D438B5"/>
    <w:rsid w:val="00D45B3A"/>
    <w:rsid w:val="00D52C9E"/>
    <w:rsid w:val="00D53234"/>
    <w:rsid w:val="00D5463E"/>
    <w:rsid w:val="00D562C0"/>
    <w:rsid w:val="00D60C23"/>
    <w:rsid w:val="00D60D88"/>
    <w:rsid w:val="00D61CA5"/>
    <w:rsid w:val="00D62317"/>
    <w:rsid w:val="00D650FF"/>
    <w:rsid w:val="00D678A3"/>
    <w:rsid w:val="00D700D1"/>
    <w:rsid w:val="00D70A1E"/>
    <w:rsid w:val="00D70EF2"/>
    <w:rsid w:val="00D71718"/>
    <w:rsid w:val="00D7242E"/>
    <w:rsid w:val="00D72A35"/>
    <w:rsid w:val="00D72EB0"/>
    <w:rsid w:val="00D72F3D"/>
    <w:rsid w:val="00D730B1"/>
    <w:rsid w:val="00D73B0E"/>
    <w:rsid w:val="00D7412D"/>
    <w:rsid w:val="00D74185"/>
    <w:rsid w:val="00D75486"/>
    <w:rsid w:val="00D76628"/>
    <w:rsid w:val="00D76E9E"/>
    <w:rsid w:val="00D7798D"/>
    <w:rsid w:val="00D80193"/>
    <w:rsid w:val="00D815EA"/>
    <w:rsid w:val="00D825C0"/>
    <w:rsid w:val="00D83004"/>
    <w:rsid w:val="00D83D99"/>
    <w:rsid w:val="00D84D21"/>
    <w:rsid w:val="00D854D5"/>
    <w:rsid w:val="00D867F3"/>
    <w:rsid w:val="00D86D31"/>
    <w:rsid w:val="00D95A04"/>
    <w:rsid w:val="00D96460"/>
    <w:rsid w:val="00D96736"/>
    <w:rsid w:val="00D9690A"/>
    <w:rsid w:val="00D96CB0"/>
    <w:rsid w:val="00D96F50"/>
    <w:rsid w:val="00D9705C"/>
    <w:rsid w:val="00D97329"/>
    <w:rsid w:val="00D97412"/>
    <w:rsid w:val="00D97A05"/>
    <w:rsid w:val="00DA0539"/>
    <w:rsid w:val="00DA0D15"/>
    <w:rsid w:val="00DA195B"/>
    <w:rsid w:val="00DA22C6"/>
    <w:rsid w:val="00DA3B27"/>
    <w:rsid w:val="00DA3D61"/>
    <w:rsid w:val="00DA4C81"/>
    <w:rsid w:val="00DA51E5"/>
    <w:rsid w:val="00DA54C6"/>
    <w:rsid w:val="00DA57FD"/>
    <w:rsid w:val="00DA5A92"/>
    <w:rsid w:val="00DA5C2F"/>
    <w:rsid w:val="00DA6BD0"/>
    <w:rsid w:val="00DA7797"/>
    <w:rsid w:val="00DB0C79"/>
    <w:rsid w:val="00DB1B62"/>
    <w:rsid w:val="00DB1FE8"/>
    <w:rsid w:val="00DB2D46"/>
    <w:rsid w:val="00DB3062"/>
    <w:rsid w:val="00DB3D00"/>
    <w:rsid w:val="00DB5530"/>
    <w:rsid w:val="00DB5D58"/>
    <w:rsid w:val="00DB78EB"/>
    <w:rsid w:val="00DC0083"/>
    <w:rsid w:val="00DC1BD9"/>
    <w:rsid w:val="00DC38C8"/>
    <w:rsid w:val="00DC4FA5"/>
    <w:rsid w:val="00DC55F5"/>
    <w:rsid w:val="00DC66E9"/>
    <w:rsid w:val="00DC7D5C"/>
    <w:rsid w:val="00DD1447"/>
    <w:rsid w:val="00DD2DA3"/>
    <w:rsid w:val="00DD5486"/>
    <w:rsid w:val="00DD5624"/>
    <w:rsid w:val="00DD5669"/>
    <w:rsid w:val="00DD633C"/>
    <w:rsid w:val="00DE1860"/>
    <w:rsid w:val="00DE1EDB"/>
    <w:rsid w:val="00DE1F16"/>
    <w:rsid w:val="00DE2485"/>
    <w:rsid w:val="00DE2F2D"/>
    <w:rsid w:val="00DE37D1"/>
    <w:rsid w:val="00DE54AE"/>
    <w:rsid w:val="00DE647E"/>
    <w:rsid w:val="00DE75C1"/>
    <w:rsid w:val="00DF0674"/>
    <w:rsid w:val="00DF0C61"/>
    <w:rsid w:val="00DF260A"/>
    <w:rsid w:val="00DF53A4"/>
    <w:rsid w:val="00DF55B3"/>
    <w:rsid w:val="00DF64FD"/>
    <w:rsid w:val="00E01570"/>
    <w:rsid w:val="00E017BF"/>
    <w:rsid w:val="00E01AC4"/>
    <w:rsid w:val="00E044D7"/>
    <w:rsid w:val="00E053E3"/>
    <w:rsid w:val="00E06B31"/>
    <w:rsid w:val="00E117B7"/>
    <w:rsid w:val="00E1235E"/>
    <w:rsid w:val="00E12787"/>
    <w:rsid w:val="00E12C7D"/>
    <w:rsid w:val="00E13A4B"/>
    <w:rsid w:val="00E13B7C"/>
    <w:rsid w:val="00E1543A"/>
    <w:rsid w:val="00E16C2B"/>
    <w:rsid w:val="00E20229"/>
    <w:rsid w:val="00E20517"/>
    <w:rsid w:val="00E20804"/>
    <w:rsid w:val="00E213A1"/>
    <w:rsid w:val="00E213AF"/>
    <w:rsid w:val="00E21F19"/>
    <w:rsid w:val="00E23922"/>
    <w:rsid w:val="00E258E1"/>
    <w:rsid w:val="00E300D0"/>
    <w:rsid w:val="00E30D19"/>
    <w:rsid w:val="00E31C13"/>
    <w:rsid w:val="00E33E64"/>
    <w:rsid w:val="00E343AE"/>
    <w:rsid w:val="00E3497C"/>
    <w:rsid w:val="00E34C00"/>
    <w:rsid w:val="00E36BCA"/>
    <w:rsid w:val="00E37294"/>
    <w:rsid w:val="00E37F8A"/>
    <w:rsid w:val="00E40458"/>
    <w:rsid w:val="00E40791"/>
    <w:rsid w:val="00E40ABF"/>
    <w:rsid w:val="00E42ADA"/>
    <w:rsid w:val="00E436F5"/>
    <w:rsid w:val="00E4462D"/>
    <w:rsid w:val="00E44B62"/>
    <w:rsid w:val="00E45128"/>
    <w:rsid w:val="00E45BD9"/>
    <w:rsid w:val="00E4604A"/>
    <w:rsid w:val="00E47CF5"/>
    <w:rsid w:val="00E50144"/>
    <w:rsid w:val="00E527E8"/>
    <w:rsid w:val="00E53271"/>
    <w:rsid w:val="00E534AA"/>
    <w:rsid w:val="00E5389A"/>
    <w:rsid w:val="00E53A9B"/>
    <w:rsid w:val="00E53AD2"/>
    <w:rsid w:val="00E551BE"/>
    <w:rsid w:val="00E55E34"/>
    <w:rsid w:val="00E56352"/>
    <w:rsid w:val="00E5655D"/>
    <w:rsid w:val="00E566B8"/>
    <w:rsid w:val="00E56AD8"/>
    <w:rsid w:val="00E56C30"/>
    <w:rsid w:val="00E570DD"/>
    <w:rsid w:val="00E60154"/>
    <w:rsid w:val="00E60BAC"/>
    <w:rsid w:val="00E612F3"/>
    <w:rsid w:val="00E6279A"/>
    <w:rsid w:val="00E63400"/>
    <w:rsid w:val="00E649EC"/>
    <w:rsid w:val="00E657B8"/>
    <w:rsid w:val="00E65AB3"/>
    <w:rsid w:val="00E67CFF"/>
    <w:rsid w:val="00E67D02"/>
    <w:rsid w:val="00E70065"/>
    <w:rsid w:val="00E71232"/>
    <w:rsid w:val="00E7136C"/>
    <w:rsid w:val="00E71E99"/>
    <w:rsid w:val="00E727D8"/>
    <w:rsid w:val="00E735D0"/>
    <w:rsid w:val="00E738DF"/>
    <w:rsid w:val="00E73DCE"/>
    <w:rsid w:val="00E745A6"/>
    <w:rsid w:val="00E745E2"/>
    <w:rsid w:val="00E757D6"/>
    <w:rsid w:val="00E75C5E"/>
    <w:rsid w:val="00E76668"/>
    <w:rsid w:val="00E7696D"/>
    <w:rsid w:val="00E76E26"/>
    <w:rsid w:val="00E76E29"/>
    <w:rsid w:val="00E77199"/>
    <w:rsid w:val="00E802AC"/>
    <w:rsid w:val="00E80D36"/>
    <w:rsid w:val="00E80D4F"/>
    <w:rsid w:val="00E80F0B"/>
    <w:rsid w:val="00E816AF"/>
    <w:rsid w:val="00E82D66"/>
    <w:rsid w:val="00E831A7"/>
    <w:rsid w:val="00E83E34"/>
    <w:rsid w:val="00E84120"/>
    <w:rsid w:val="00E84398"/>
    <w:rsid w:val="00E84813"/>
    <w:rsid w:val="00E848BE"/>
    <w:rsid w:val="00E84935"/>
    <w:rsid w:val="00E84E8A"/>
    <w:rsid w:val="00E877AD"/>
    <w:rsid w:val="00E87BF3"/>
    <w:rsid w:val="00E90B28"/>
    <w:rsid w:val="00E91104"/>
    <w:rsid w:val="00E91538"/>
    <w:rsid w:val="00E92872"/>
    <w:rsid w:val="00E932BC"/>
    <w:rsid w:val="00E938C2"/>
    <w:rsid w:val="00E938C9"/>
    <w:rsid w:val="00E95634"/>
    <w:rsid w:val="00E959B0"/>
    <w:rsid w:val="00E96224"/>
    <w:rsid w:val="00E96F15"/>
    <w:rsid w:val="00EA1E07"/>
    <w:rsid w:val="00EA5052"/>
    <w:rsid w:val="00EA5B06"/>
    <w:rsid w:val="00EA67FA"/>
    <w:rsid w:val="00EA7A9D"/>
    <w:rsid w:val="00EB113A"/>
    <w:rsid w:val="00EB143E"/>
    <w:rsid w:val="00EB217D"/>
    <w:rsid w:val="00EB4489"/>
    <w:rsid w:val="00EB577B"/>
    <w:rsid w:val="00EB58F3"/>
    <w:rsid w:val="00EB5A1A"/>
    <w:rsid w:val="00EB5A1F"/>
    <w:rsid w:val="00EB5FA7"/>
    <w:rsid w:val="00EB6916"/>
    <w:rsid w:val="00EB6F67"/>
    <w:rsid w:val="00EB745B"/>
    <w:rsid w:val="00EB78D5"/>
    <w:rsid w:val="00EC0AC2"/>
    <w:rsid w:val="00EC0F6E"/>
    <w:rsid w:val="00EC1B1F"/>
    <w:rsid w:val="00EC29A5"/>
    <w:rsid w:val="00EC3A5F"/>
    <w:rsid w:val="00EC3D33"/>
    <w:rsid w:val="00EC7E59"/>
    <w:rsid w:val="00ED0C96"/>
    <w:rsid w:val="00ED0E5E"/>
    <w:rsid w:val="00ED1059"/>
    <w:rsid w:val="00ED21C2"/>
    <w:rsid w:val="00ED3985"/>
    <w:rsid w:val="00ED4FBA"/>
    <w:rsid w:val="00ED6210"/>
    <w:rsid w:val="00ED6977"/>
    <w:rsid w:val="00EE08EB"/>
    <w:rsid w:val="00EE2402"/>
    <w:rsid w:val="00EE29B5"/>
    <w:rsid w:val="00EE3753"/>
    <w:rsid w:val="00EE5835"/>
    <w:rsid w:val="00EE63E8"/>
    <w:rsid w:val="00EE6A6E"/>
    <w:rsid w:val="00EE752C"/>
    <w:rsid w:val="00EF299F"/>
    <w:rsid w:val="00EF29F4"/>
    <w:rsid w:val="00EF4CAF"/>
    <w:rsid w:val="00EF5454"/>
    <w:rsid w:val="00EF54AF"/>
    <w:rsid w:val="00EF668D"/>
    <w:rsid w:val="00EF6961"/>
    <w:rsid w:val="00F00DDD"/>
    <w:rsid w:val="00F035A2"/>
    <w:rsid w:val="00F03E0B"/>
    <w:rsid w:val="00F04C59"/>
    <w:rsid w:val="00F05CCA"/>
    <w:rsid w:val="00F10BF8"/>
    <w:rsid w:val="00F12A56"/>
    <w:rsid w:val="00F12CEA"/>
    <w:rsid w:val="00F12D0F"/>
    <w:rsid w:val="00F132D0"/>
    <w:rsid w:val="00F13E3E"/>
    <w:rsid w:val="00F14485"/>
    <w:rsid w:val="00F165B1"/>
    <w:rsid w:val="00F16C4F"/>
    <w:rsid w:val="00F17921"/>
    <w:rsid w:val="00F207B4"/>
    <w:rsid w:val="00F21784"/>
    <w:rsid w:val="00F218F8"/>
    <w:rsid w:val="00F21EA3"/>
    <w:rsid w:val="00F23AD6"/>
    <w:rsid w:val="00F259A0"/>
    <w:rsid w:val="00F27325"/>
    <w:rsid w:val="00F34936"/>
    <w:rsid w:val="00F34BDA"/>
    <w:rsid w:val="00F34D77"/>
    <w:rsid w:val="00F35B95"/>
    <w:rsid w:val="00F367FC"/>
    <w:rsid w:val="00F36EDE"/>
    <w:rsid w:val="00F3767D"/>
    <w:rsid w:val="00F41E24"/>
    <w:rsid w:val="00F43043"/>
    <w:rsid w:val="00F43417"/>
    <w:rsid w:val="00F45B04"/>
    <w:rsid w:val="00F4758C"/>
    <w:rsid w:val="00F47C47"/>
    <w:rsid w:val="00F50C41"/>
    <w:rsid w:val="00F51D44"/>
    <w:rsid w:val="00F523B0"/>
    <w:rsid w:val="00F539E5"/>
    <w:rsid w:val="00F53C34"/>
    <w:rsid w:val="00F55000"/>
    <w:rsid w:val="00F5597B"/>
    <w:rsid w:val="00F6256A"/>
    <w:rsid w:val="00F6510C"/>
    <w:rsid w:val="00F6590C"/>
    <w:rsid w:val="00F66BA2"/>
    <w:rsid w:val="00F66C01"/>
    <w:rsid w:val="00F67BB0"/>
    <w:rsid w:val="00F706F9"/>
    <w:rsid w:val="00F71812"/>
    <w:rsid w:val="00F7196F"/>
    <w:rsid w:val="00F727C5"/>
    <w:rsid w:val="00F73AAD"/>
    <w:rsid w:val="00F75DDF"/>
    <w:rsid w:val="00F75EB7"/>
    <w:rsid w:val="00F75F69"/>
    <w:rsid w:val="00F772DD"/>
    <w:rsid w:val="00F77A1F"/>
    <w:rsid w:val="00F80030"/>
    <w:rsid w:val="00F804F2"/>
    <w:rsid w:val="00F810DD"/>
    <w:rsid w:val="00F84444"/>
    <w:rsid w:val="00F8481B"/>
    <w:rsid w:val="00F85A50"/>
    <w:rsid w:val="00F85E20"/>
    <w:rsid w:val="00F86D9E"/>
    <w:rsid w:val="00F878CC"/>
    <w:rsid w:val="00F90EB2"/>
    <w:rsid w:val="00F922E6"/>
    <w:rsid w:val="00F932FD"/>
    <w:rsid w:val="00F93836"/>
    <w:rsid w:val="00F93AAC"/>
    <w:rsid w:val="00F94CA3"/>
    <w:rsid w:val="00F95B1A"/>
    <w:rsid w:val="00FA04DC"/>
    <w:rsid w:val="00FA0E7C"/>
    <w:rsid w:val="00FA14FF"/>
    <w:rsid w:val="00FA2062"/>
    <w:rsid w:val="00FA2154"/>
    <w:rsid w:val="00FA32CB"/>
    <w:rsid w:val="00FA360E"/>
    <w:rsid w:val="00FA4610"/>
    <w:rsid w:val="00FA594C"/>
    <w:rsid w:val="00FA7ABE"/>
    <w:rsid w:val="00FB030D"/>
    <w:rsid w:val="00FB09ED"/>
    <w:rsid w:val="00FB19AB"/>
    <w:rsid w:val="00FB2B07"/>
    <w:rsid w:val="00FB317E"/>
    <w:rsid w:val="00FB46B5"/>
    <w:rsid w:val="00FC027F"/>
    <w:rsid w:val="00FC02F6"/>
    <w:rsid w:val="00FC0B9D"/>
    <w:rsid w:val="00FC2E10"/>
    <w:rsid w:val="00FC4BDE"/>
    <w:rsid w:val="00FC4E78"/>
    <w:rsid w:val="00FC7E71"/>
    <w:rsid w:val="00FD0088"/>
    <w:rsid w:val="00FD069E"/>
    <w:rsid w:val="00FD0C17"/>
    <w:rsid w:val="00FD15C2"/>
    <w:rsid w:val="00FD3588"/>
    <w:rsid w:val="00FD3A43"/>
    <w:rsid w:val="00FD53C5"/>
    <w:rsid w:val="00FD5608"/>
    <w:rsid w:val="00FD5A68"/>
    <w:rsid w:val="00FD5E59"/>
    <w:rsid w:val="00FD7089"/>
    <w:rsid w:val="00FD7E59"/>
    <w:rsid w:val="00FE0F7E"/>
    <w:rsid w:val="00FE1222"/>
    <w:rsid w:val="00FE15E3"/>
    <w:rsid w:val="00FE1C9C"/>
    <w:rsid w:val="00FE210A"/>
    <w:rsid w:val="00FE218C"/>
    <w:rsid w:val="00FE312D"/>
    <w:rsid w:val="00FE5849"/>
    <w:rsid w:val="00FE5F6F"/>
    <w:rsid w:val="00FE69B1"/>
    <w:rsid w:val="00FE6C75"/>
    <w:rsid w:val="00FF1782"/>
    <w:rsid w:val="00FF18AB"/>
    <w:rsid w:val="00FF1C58"/>
    <w:rsid w:val="00FF2444"/>
    <w:rsid w:val="00FF2832"/>
    <w:rsid w:val="00FF28F4"/>
    <w:rsid w:val="00FF37AE"/>
    <w:rsid w:val="00FF3C6F"/>
    <w:rsid w:val="00FF3FC8"/>
    <w:rsid w:val="00FF427E"/>
    <w:rsid w:val="00FF4EF0"/>
    <w:rsid w:val="00FF53C0"/>
    <w:rsid w:val="00FF6EE2"/>
    <w:rsid w:val="00FF7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12F8C"/>
  </w:style>
  <w:style w:type="paragraph" w:customStyle="1" w:styleId="Standard">
    <w:name w:val="Standard"/>
    <w:rsid w:val="00B12F8C"/>
    <w:pPr>
      <w:suppressAutoHyphens/>
      <w:autoSpaceDN w:val="0"/>
      <w:textAlignment w:val="baseline"/>
    </w:pPr>
    <w:rPr>
      <w:rFonts w:ascii="Calibri" w:eastAsia="Calibri" w:hAnsi="Calibri" w:cs="Arial"/>
      <w:kern w:val="3"/>
    </w:rPr>
  </w:style>
  <w:style w:type="paragraph" w:styleId="Header">
    <w:name w:val="header"/>
    <w:basedOn w:val="Normal"/>
    <w:link w:val="HeaderChar"/>
    <w:uiPriority w:val="99"/>
    <w:semiHidden/>
    <w:unhideWhenUsed/>
    <w:rsid w:val="00414D7C"/>
    <w:pPr>
      <w:widowControl w:val="0"/>
      <w:tabs>
        <w:tab w:val="center" w:pos="4320"/>
        <w:tab w:val="right" w:pos="8640"/>
      </w:tabs>
      <w:suppressAutoHyphens/>
      <w:autoSpaceDN w:val="0"/>
      <w:spacing w:after="0" w:line="240" w:lineRule="auto"/>
      <w:textAlignment w:val="baseline"/>
    </w:pPr>
    <w:rPr>
      <w:rFonts w:ascii="Times New Roman" w:eastAsia="SimSun" w:hAnsi="Times New Roman" w:cs="Tahoma"/>
      <w:kern w:val="3"/>
      <w:sz w:val="24"/>
      <w:szCs w:val="24"/>
      <w:lang w:val="en-MY" w:eastAsia="zh-CN"/>
    </w:rPr>
  </w:style>
  <w:style w:type="character" w:customStyle="1" w:styleId="HeaderChar">
    <w:name w:val="Header Char"/>
    <w:basedOn w:val="DefaultParagraphFont"/>
    <w:link w:val="Header"/>
    <w:uiPriority w:val="99"/>
    <w:semiHidden/>
    <w:rsid w:val="00414D7C"/>
    <w:rPr>
      <w:rFonts w:ascii="Times New Roman" w:eastAsia="SimSun" w:hAnsi="Times New Roman" w:cs="Tahoma"/>
      <w:kern w:val="3"/>
      <w:sz w:val="24"/>
      <w:szCs w:val="24"/>
      <w:lang w:val="en-MY" w:eastAsia="zh-CN"/>
    </w:rPr>
  </w:style>
  <w:style w:type="paragraph" w:styleId="FootnoteText">
    <w:name w:val="footnote text"/>
    <w:basedOn w:val="Normal"/>
    <w:link w:val="FootnoteTextChar"/>
    <w:unhideWhenUsed/>
    <w:rsid w:val="00C250FD"/>
    <w:pPr>
      <w:widowControl w:val="0"/>
      <w:suppressAutoHyphens/>
      <w:autoSpaceDN w:val="0"/>
      <w:spacing w:after="0" w:line="240" w:lineRule="auto"/>
      <w:textAlignment w:val="baseline"/>
    </w:pPr>
    <w:rPr>
      <w:rFonts w:ascii="Times New Roman" w:eastAsia="SimSun" w:hAnsi="Times New Roman" w:cs="Tahoma"/>
      <w:kern w:val="3"/>
      <w:sz w:val="20"/>
      <w:szCs w:val="20"/>
      <w:lang w:val="en-MY" w:eastAsia="zh-CN"/>
    </w:rPr>
  </w:style>
  <w:style w:type="character" w:customStyle="1" w:styleId="FootnoteTextChar">
    <w:name w:val="Footnote Text Char"/>
    <w:basedOn w:val="DefaultParagraphFont"/>
    <w:link w:val="FootnoteText"/>
    <w:rsid w:val="00C250FD"/>
    <w:rPr>
      <w:rFonts w:ascii="Times New Roman" w:eastAsia="SimSun" w:hAnsi="Times New Roman" w:cs="Tahoma"/>
      <w:kern w:val="3"/>
      <w:sz w:val="20"/>
      <w:szCs w:val="20"/>
      <w:lang w:val="en-MY" w:eastAsia="zh-CN"/>
    </w:rPr>
  </w:style>
  <w:style w:type="character" w:styleId="FootnoteReference">
    <w:name w:val="footnote reference"/>
    <w:basedOn w:val="DefaultParagraphFont"/>
    <w:unhideWhenUsed/>
    <w:rsid w:val="00C250FD"/>
    <w:rPr>
      <w:position w:val="0"/>
      <w:vertAlign w:val="superscript"/>
    </w:rPr>
  </w:style>
  <w:style w:type="paragraph" w:styleId="BodyTextIndent">
    <w:name w:val="Body Text Indent"/>
    <w:basedOn w:val="Normal"/>
    <w:link w:val="BodyTextIndentChar"/>
    <w:rsid w:val="00691E63"/>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91E63"/>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B75B94"/>
    <w:rPr>
      <w:color w:val="0000FF"/>
      <w:u w:val="single"/>
    </w:rPr>
  </w:style>
  <w:style w:type="paragraph" w:customStyle="1" w:styleId="Textbody">
    <w:name w:val="Text body"/>
    <w:basedOn w:val="Standard"/>
    <w:rsid w:val="00B75B94"/>
    <w:pPr>
      <w:bidi/>
      <w:spacing w:after="0" w:line="240" w:lineRule="auto"/>
      <w:jc w:val="right"/>
      <w:textAlignment w:val="auto"/>
    </w:pPr>
    <w:rPr>
      <w:rFonts w:ascii="Times New Roman" w:eastAsia="Times New Roman" w:hAnsi="Times New Roman" w:cs="Traditional Arabic"/>
      <w:sz w:val="36"/>
      <w:szCs w:val="36"/>
      <w:lang w:eastAsia="zh-CN"/>
    </w:rPr>
  </w:style>
  <w:style w:type="paragraph" w:styleId="ListParagraph">
    <w:name w:val="List Paragraph"/>
    <w:basedOn w:val="Standard"/>
    <w:uiPriority w:val="34"/>
    <w:qFormat/>
    <w:rsid w:val="00E213A1"/>
    <w:pPr>
      <w:ind w:left="720"/>
      <w:textAlignment w:val="auto"/>
    </w:pPr>
    <w:rPr>
      <w:rFonts w:cs="Calibri"/>
      <w:lang w:eastAsia="zh-CN"/>
    </w:rPr>
  </w:style>
  <w:style w:type="paragraph" w:styleId="BalloonText">
    <w:name w:val="Balloon Text"/>
    <w:basedOn w:val="Normal"/>
    <w:link w:val="BalloonTextChar"/>
    <w:uiPriority w:val="99"/>
    <w:semiHidden/>
    <w:unhideWhenUsed/>
    <w:rsid w:val="00E2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A1"/>
    <w:rPr>
      <w:rFonts w:ascii="Tahoma" w:hAnsi="Tahoma" w:cs="Tahoma"/>
      <w:sz w:val="16"/>
      <w:szCs w:val="16"/>
    </w:rPr>
  </w:style>
  <w:style w:type="paragraph" w:styleId="NoSpacing">
    <w:name w:val="No Spacing"/>
    <w:uiPriority w:val="1"/>
    <w:qFormat/>
    <w:rsid w:val="00E213A1"/>
    <w:pPr>
      <w:widowControl w:val="0"/>
      <w:suppressAutoHyphens/>
      <w:autoSpaceDN w:val="0"/>
      <w:spacing w:after="0" w:line="240" w:lineRule="auto"/>
      <w:textAlignment w:val="baseline"/>
    </w:pPr>
    <w:rPr>
      <w:rFonts w:ascii="Times New Roman" w:eastAsia="SimSun" w:hAnsi="Times New Roman" w:cs="Tahoma"/>
      <w:kern w:val="3"/>
      <w:sz w:val="24"/>
      <w:szCs w:val="24"/>
      <w:lang w:val="en-MY" w:eastAsia="zh-CN"/>
    </w:rPr>
  </w:style>
  <w:style w:type="paragraph" w:customStyle="1" w:styleId="Footnote">
    <w:name w:val="Footnote"/>
    <w:basedOn w:val="Standard"/>
    <w:rsid w:val="00D70A1E"/>
    <w:pPr>
      <w:textAlignment w:val="auto"/>
    </w:pPr>
    <w:rPr>
      <w:rFonts w:cs="Calibri"/>
      <w:sz w:val="20"/>
      <w:szCs w:val="20"/>
      <w:lang w:eastAsia="zh-CN"/>
    </w:rPr>
  </w:style>
  <w:style w:type="character" w:customStyle="1" w:styleId="FootnoteSymbol">
    <w:name w:val="Footnote Symbol"/>
    <w:rsid w:val="00D70A1E"/>
    <w:rPr>
      <w:position w:val="0"/>
      <w:vertAlign w:val="superscript"/>
    </w:rPr>
  </w:style>
  <w:style w:type="table" w:styleId="TableGrid">
    <w:name w:val="Table Grid"/>
    <w:basedOn w:val="TableNormal"/>
    <w:uiPriority w:val="59"/>
    <w:rsid w:val="00F7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592D"/>
  </w:style>
  <w:style w:type="character" w:customStyle="1" w:styleId="bywho">
    <w:name w:val="bywho"/>
    <w:basedOn w:val="DefaultParagraphFont"/>
    <w:rsid w:val="00893CE8"/>
  </w:style>
  <w:style w:type="paragraph" w:styleId="BodyText">
    <w:name w:val="Body Text"/>
    <w:basedOn w:val="Normal"/>
    <w:link w:val="BodyTextChar"/>
    <w:uiPriority w:val="99"/>
    <w:semiHidden/>
    <w:unhideWhenUsed/>
    <w:rsid w:val="00145D5E"/>
    <w:pPr>
      <w:spacing w:after="120"/>
    </w:pPr>
  </w:style>
  <w:style w:type="character" w:customStyle="1" w:styleId="BodyTextChar">
    <w:name w:val="Body Text Char"/>
    <w:basedOn w:val="DefaultParagraphFont"/>
    <w:link w:val="BodyText"/>
    <w:uiPriority w:val="99"/>
    <w:semiHidden/>
    <w:rsid w:val="00145D5E"/>
  </w:style>
  <w:style w:type="character" w:customStyle="1" w:styleId="longtext1">
    <w:name w:val="long_text1"/>
    <w:rsid w:val="00145D5E"/>
    <w:rPr>
      <w:sz w:val="35"/>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harian.com.my/bharian/articles/PelajaribahasaArabtingkatpemahamanal-Quran/Artic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article/pii/S0749596X9690019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teca.uqroo.mx/hemeroteca/applied_linguistics/full_text/volume-21-01-march-2000/21004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nlinelibrary.wiley.com/doi/10.1111/j.1467-1770.1974.tb00505.x"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harian.com.my/bharian/articles/PelajaribahasaArabtingkatpemahamanal-Quran/Articl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MY%20DR-LATEST\&#1575;&#1604;&#1601;&#1589;&#1604;%20&#1575;&#1604;&#1585;&#1575;&#1576;&#1593;\&#1578;&#1581;&#1604;&#1610;&#1604;%20&#1581;&#1575;&#1580;&#1575;&#1578;%20&#1575;&#1604;&#1583;&#1575;&#1585;&#1587;&#1610;&#1606;%20&#1575;&#1604;&#1603;&#1576;&#1575;&#1585;%20&#1604;&#1578;&#1593;&#1604;&#1617;&#1605;%20&#1575;&#1604;&#1604;&#1594;&#1577;%20&#1575;&#1604;&#1593;&#1585;&#1576;&#1610;&#1577;%20&#1576;&#1608;&#1589;&#1601;&#1607;&#1575;%20&#1604;&#1594;&#1577;%20&#1579;&#1575;&#1606;&#1610;&#15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Sheet1!$D$20</c:f>
              <c:strCache>
                <c:ptCount val="1"/>
                <c:pt idx="0">
                  <c:v>المشكلات في العناصر اللغوية التي يواجهها الدارسون الكبار لتعلّم اللغة العربية بوصفها لغة ثانية.</c:v>
                </c:pt>
              </c:strCache>
            </c:strRef>
          </c:tx>
          <c:invertIfNegative val="0"/>
          <c:dLbls>
            <c:showLegendKey val="0"/>
            <c:showVal val="1"/>
            <c:showCatName val="0"/>
            <c:showSerName val="0"/>
            <c:showPercent val="0"/>
            <c:showBubbleSize val="0"/>
            <c:showLeaderLines val="0"/>
          </c:dLbls>
          <c:cat>
            <c:strRef>
              <c:f>Sheet1!$C$21:$C$23</c:f>
              <c:strCache>
                <c:ptCount val="3"/>
                <c:pt idx="0">
                  <c:v>القواعد النحويّة العربية</c:v>
                </c:pt>
                <c:pt idx="1">
                  <c:v>المفردات العربية</c:v>
                </c:pt>
                <c:pt idx="2">
                  <c:v>الأصوات العربية</c:v>
                </c:pt>
              </c:strCache>
            </c:strRef>
          </c:cat>
          <c:val>
            <c:numRef>
              <c:f>Sheet1!$D$21:$D$23</c:f>
              <c:numCache>
                <c:formatCode>0%</c:formatCode>
                <c:ptCount val="3"/>
                <c:pt idx="0">
                  <c:v>0.93100000000000005</c:v>
                </c:pt>
                <c:pt idx="1">
                  <c:v>0.91700000000000004</c:v>
                </c:pt>
                <c:pt idx="2">
                  <c:v>0.45800000000000002</c:v>
                </c:pt>
              </c:numCache>
            </c:numRef>
          </c:val>
        </c:ser>
        <c:dLbls>
          <c:showLegendKey val="0"/>
          <c:showVal val="0"/>
          <c:showCatName val="0"/>
          <c:showSerName val="0"/>
          <c:showPercent val="0"/>
          <c:showBubbleSize val="0"/>
        </c:dLbls>
        <c:gapWidth val="150"/>
        <c:axId val="63106432"/>
        <c:axId val="121516800"/>
      </c:barChart>
      <c:catAx>
        <c:axId val="63106432"/>
        <c:scaling>
          <c:orientation val="minMax"/>
        </c:scaling>
        <c:delete val="0"/>
        <c:axPos val="b"/>
        <c:majorTickMark val="out"/>
        <c:minorTickMark val="none"/>
        <c:tickLblPos val="nextTo"/>
        <c:txPr>
          <a:bodyPr/>
          <a:lstStyle/>
          <a:p>
            <a:pPr>
              <a:defRPr sz="1100">
                <a:cs typeface="Traditional Arabic" pitchFamily="2" charset="-78"/>
              </a:defRPr>
            </a:pPr>
            <a:endParaRPr lang="en-US"/>
          </a:p>
        </c:txPr>
        <c:crossAx val="121516800"/>
        <c:crosses val="autoZero"/>
        <c:auto val="1"/>
        <c:lblAlgn val="ctr"/>
        <c:lblOffset val="100"/>
        <c:noMultiLvlLbl val="0"/>
      </c:catAx>
      <c:valAx>
        <c:axId val="121516800"/>
        <c:scaling>
          <c:orientation val="minMax"/>
        </c:scaling>
        <c:delete val="0"/>
        <c:axPos val="l"/>
        <c:majorGridlines/>
        <c:numFmt formatCode="0%" sourceLinked="1"/>
        <c:majorTickMark val="out"/>
        <c:minorTickMark val="none"/>
        <c:tickLblPos val="nextTo"/>
        <c:crossAx val="63106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1631C-724D-4A1F-BC8B-3AB4793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dc:creator>
  <cp:keywords/>
  <dc:description/>
  <cp:lastModifiedBy>USER</cp:lastModifiedBy>
  <cp:revision>211</cp:revision>
  <cp:lastPrinted>2014-03-05T02:56:00Z</cp:lastPrinted>
  <dcterms:created xsi:type="dcterms:W3CDTF">2014-01-25T14:45:00Z</dcterms:created>
  <dcterms:modified xsi:type="dcterms:W3CDTF">2014-09-05T07:26:00Z</dcterms:modified>
</cp:coreProperties>
</file>