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80" w:rsidRPr="004730AC" w:rsidRDefault="00361680" w:rsidP="00361680">
      <w:pPr>
        <w:rPr>
          <w:b/>
          <w:sz w:val="52"/>
          <w:szCs w:val="52"/>
        </w:rPr>
      </w:pPr>
      <w:r w:rsidRPr="004730AC">
        <w:rPr>
          <w:b/>
          <w:sz w:val="52"/>
          <w:szCs w:val="52"/>
        </w:rPr>
        <w:t>Table of Contents</w:t>
      </w:r>
    </w:p>
    <w:p w:rsidR="00361680" w:rsidRPr="00105F82" w:rsidRDefault="00361680" w:rsidP="00361680"/>
    <w:p w:rsidR="00361680" w:rsidRPr="00105F82" w:rsidRDefault="00361680" w:rsidP="00361680">
      <w:pPr>
        <w:rPr>
          <w:sz w:val="36"/>
          <w:szCs w:val="36"/>
        </w:rPr>
      </w:pPr>
    </w:p>
    <w:p w:rsidR="00BB56CD" w:rsidRDefault="00337268" w:rsidP="00361680">
      <w:pPr>
        <w:rPr>
          <w:sz w:val="24"/>
          <w:szCs w:val="24"/>
        </w:rPr>
      </w:pPr>
      <w:hyperlink r:id="rId6" w:history="1">
        <w:r w:rsidR="00BB56CD" w:rsidRPr="004B0566">
          <w:rPr>
            <w:rStyle w:val="Hyperlink"/>
            <w:rFonts w:ascii="Arial Narrow" w:hAnsi="Arial Narrow"/>
            <w:sz w:val="24"/>
            <w:szCs w:val="24"/>
          </w:rPr>
          <w:t>Cover</w:t>
        </w:r>
      </w:hyperlink>
    </w:p>
    <w:p w:rsidR="00361680" w:rsidRPr="004B0566" w:rsidRDefault="00337268" w:rsidP="00361680">
      <w:pPr>
        <w:rPr>
          <w:sz w:val="24"/>
          <w:szCs w:val="24"/>
        </w:rPr>
      </w:pPr>
      <w:hyperlink r:id="rId7" w:history="1">
        <w:r w:rsidR="004B0566" w:rsidRPr="004B0566">
          <w:rPr>
            <w:rStyle w:val="Hyperlink"/>
            <w:rFonts w:ascii="Arial Narrow" w:hAnsi="Arial Narrow"/>
            <w:sz w:val="24"/>
            <w:szCs w:val="24"/>
          </w:rPr>
          <w:t>Foreword</w:t>
        </w:r>
      </w:hyperlink>
      <w:r w:rsidR="004B0566">
        <w:rPr>
          <w:sz w:val="24"/>
          <w:szCs w:val="24"/>
        </w:rPr>
        <w:t xml:space="preserve">  </w:t>
      </w:r>
      <w:r w:rsidR="00361680" w:rsidRPr="00361680">
        <w:rPr>
          <w:sz w:val="24"/>
          <w:szCs w:val="24"/>
        </w:rPr>
        <w:t xml:space="preserve"> </w:t>
      </w:r>
      <w:r w:rsidR="00361680" w:rsidRPr="00361680">
        <w:rPr>
          <w:i/>
          <w:sz w:val="24"/>
          <w:szCs w:val="24"/>
        </w:rPr>
        <w:t xml:space="preserve">i  </w:t>
      </w:r>
    </w:p>
    <w:p w:rsidR="004B0566" w:rsidRDefault="00337268" w:rsidP="00361680">
      <w:pPr>
        <w:rPr>
          <w:sz w:val="24"/>
          <w:szCs w:val="24"/>
        </w:rPr>
      </w:pPr>
      <w:hyperlink r:id="rId8" w:history="1">
        <w:r w:rsidR="004B0566" w:rsidRPr="004B0566">
          <w:rPr>
            <w:rStyle w:val="Hyperlink"/>
            <w:rFonts w:ascii="Arial Narrow" w:hAnsi="Arial Narrow"/>
            <w:sz w:val="24"/>
            <w:szCs w:val="24"/>
          </w:rPr>
          <w:t>Acknowledgement</w:t>
        </w:r>
      </w:hyperlink>
      <w:r w:rsidR="004B0566">
        <w:rPr>
          <w:sz w:val="24"/>
          <w:szCs w:val="24"/>
        </w:rPr>
        <w:t xml:space="preserve">    </w:t>
      </w:r>
      <w:r w:rsidR="004B0566" w:rsidRPr="004B0566">
        <w:rPr>
          <w:i/>
          <w:sz w:val="24"/>
          <w:szCs w:val="24"/>
        </w:rPr>
        <w:t>ii</w:t>
      </w:r>
    </w:p>
    <w:p w:rsidR="00C03B78" w:rsidRPr="00361680" w:rsidRDefault="00C03B78">
      <w:pPr>
        <w:rPr>
          <w:sz w:val="24"/>
          <w:szCs w:val="24"/>
        </w:rPr>
      </w:pPr>
    </w:p>
    <w:p w:rsidR="00361680" w:rsidRPr="00361680" w:rsidRDefault="00337268" w:rsidP="00361680">
      <w:pPr>
        <w:rPr>
          <w:i/>
          <w:sz w:val="24"/>
          <w:szCs w:val="24"/>
        </w:rPr>
      </w:pPr>
      <w:hyperlink r:id="rId9" w:history="1">
        <w:r w:rsidR="00361680" w:rsidRPr="004B0566">
          <w:rPr>
            <w:rStyle w:val="Hyperlink"/>
            <w:rFonts w:ascii="Arial Narrow" w:hAnsi="Arial Narrow"/>
            <w:sz w:val="24"/>
            <w:szCs w:val="24"/>
          </w:rPr>
          <w:t xml:space="preserve">About the Conference  </w:t>
        </w:r>
      </w:hyperlink>
      <w:r w:rsidR="00361680" w:rsidRPr="00361680">
        <w:rPr>
          <w:sz w:val="24"/>
          <w:szCs w:val="24"/>
        </w:rPr>
        <w:t xml:space="preserve"> </w:t>
      </w:r>
      <w:r w:rsidR="00361680" w:rsidRPr="00361680">
        <w:rPr>
          <w:b/>
          <w:i/>
          <w:sz w:val="24"/>
          <w:szCs w:val="24"/>
        </w:rPr>
        <w:t>1</w:t>
      </w:r>
    </w:p>
    <w:p w:rsidR="00361680" w:rsidRPr="00361680" w:rsidRDefault="00337268" w:rsidP="00361680">
      <w:pPr>
        <w:rPr>
          <w:i/>
          <w:sz w:val="24"/>
          <w:szCs w:val="24"/>
        </w:rPr>
      </w:pPr>
      <w:hyperlink r:id="rId10" w:history="1">
        <w:r w:rsidR="00361680" w:rsidRPr="004B0566">
          <w:rPr>
            <w:rStyle w:val="Hyperlink"/>
            <w:rFonts w:ascii="Arial Narrow" w:hAnsi="Arial Narrow"/>
            <w:sz w:val="24"/>
            <w:szCs w:val="24"/>
          </w:rPr>
          <w:t xml:space="preserve">Organising Committee  </w:t>
        </w:r>
      </w:hyperlink>
      <w:r w:rsidR="00361680" w:rsidRPr="00361680">
        <w:rPr>
          <w:sz w:val="24"/>
          <w:szCs w:val="24"/>
        </w:rPr>
        <w:t xml:space="preserve"> </w:t>
      </w:r>
      <w:r w:rsidR="00361680" w:rsidRPr="00361680">
        <w:rPr>
          <w:b/>
          <w:i/>
          <w:sz w:val="24"/>
          <w:szCs w:val="24"/>
        </w:rPr>
        <w:t>2</w:t>
      </w:r>
    </w:p>
    <w:p w:rsidR="00361680" w:rsidRPr="00361680" w:rsidRDefault="00337268" w:rsidP="00361680">
      <w:pPr>
        <w:rPr>
          <w:sz w:val="24"/>
          <w:szCs w:val="24"/>
        </w:rPr>
      </w:pPr>
      <w:hyperlink r:id="rId11" w:history="1">
        <w:r w:rsidR="00361680" w:rsidRPr="004B0566">
          <w:rPr>
            <w:rStyle w:val="Hyperlink"/>
            <w:rFonts w:ascii="Arial Narrow" w:hAnsi="Arial Narrow"/>
            <w:sz w:val="24"/>
            <w:szCs w:val="24"/>
          </w:rPr>
          <w:t xml:space="preserve">International Scientific Committee  </w:t>
        </w:r>
      </w:hyperlink>
      <w:r w:rsidR="00361680" w:rsidRPr="00361680">
        <w:rPr>
          <w:sz w:val="24"/>
          <w:szCs w:val="24"/>
        </w:rPr>
        <w:t xml:space="preserve"> </w:t>
      </w:r>
      <w:r w:rsidR="00361680" w:rsidRPr="00361680">
        <w:rPr>
          <w:b/>
          <w:i/>
          <w:sz w:val="24"/>
          <w:szCs w:val="24"/>
        </w:rPr>
        <w:t>3</w:t>
      </w:r>
    </w:p>
    <w:p w:rsidR="000D59E3" w:rsidRPr="000D59E3" w:rsidRDefault="000D59E3"/>
    <w:p w:rsidR="000D59E3" w:rsidRPr="000D59E3" w:rsidRDefault="000D59E3" w:rsidP="000D59E3"/>
    <w:tbl>
      <w:tblPr>
        <w:tblW w:w="9229" w:type="dxa"/>
        <w:tblInd w:w="93" w:type="dxa"/>
        <w:tblLook w:val="04A0"/>
      </w:tblPr>
      <w:tblGrid>
        <w:gridCol w:w="1149"/>
        <w:gridCol w:w="1560"/>
        <w:gridCol w:w="6520"/>
      </w:tblGrid>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CHILDREN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12" w:history="1">
              <w:r w:rsidR="000D59E3" w:rsidRPr="000357B1">
                <w:rPr>
                  <w:rStyle w:val="Hyperlink"/>
                  <w:rFonts w:ascii="Arial Narrow" w:eastAsia="Times New Roman" w:hAnsi="Arial Narrow"/>
                  <w:b/>
                  <w:bCs/>
                  <w:sz w:val="22"/>
                  <w:szCs w:val="22"/>
                  <w:lang w:eastAsia="en-MY"/>
                </w:rPr>
                <w:t>The Physical Learning Envi</w:t>
              </w:r>
              <w:r w:rsidR="000D59E3" w:rsidRPr="000357B1">
                <w:rPr>
                  <w:rStyle w:val="Hyperlink"/>
                  <w:rFonts w:ascii="Arial Narrow" w:eastAsia="Times New Roman" w:hAnsi="Arial Narrow"/>
                  <w:b/>
                  <w:bCs/>
                  <w:sz w:val="22"/>
                  <w:szCs w:val="22"/>
                  <w:lang w:eastAsia="en-MY"/>
                </w:rPr>
                <w:t>r</w:t>
              </w:r>
              <w:r w:rsidR="000D59E3" w:rsidRPr="000357B1">
                <w:rPr>
                  <w:rStyle w:val="Hyperlink"/>
                  <w:rFonts w:ascii="Arial Narrow" w:eastAsia="Times New Roman" w:hAnsi="Arial Narrow"/>
                  <w:b/>
                  <w:bCs/>
                  <w:sz w:val="22"/>
                  <w:szCs w:val="22"/>
                  <w:lang w:eastAsia="en-MY"/>
                </w:rPr>
                <w:t>onment: Impact on children’s school readiness in Malaysian preschools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Mariam Felani Shaari*, Sabarinah Sh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and Surveying, Universiti Teknologi MARA, 40450 Shah Alam, Selangor,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 w:history="1">
              <w:r w:rsidR="000D59E3" w:rsidRPr="000D59E3">
                <w:rPr>
                  <w:rStyle w:val="Hyperlink"/>
                  <w:color w:val="auto"/>
                  <w:sz w:val="22"/>
                  <w:szCs w:val="22"/>
                  <w:u w:val="none"/>
                  <w:lang w:eastAsia="en-MY"/>
                </w:rPr>
                <w:t>mariamfelani87@gmail.com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002</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14" w:history="1">
              <w:r w:rsidR="000D59E3" w:rsidRPr="000357B1">
                <w:rPr>
                  <w:rStyle w:val="Hyperlink"/>
                  <w:rFonts w:ascii="Arial Narrow" w:eastAsia="Times New Roman" w:hAnsi="Arial Narrow"/>
                  <w:b/>
                  <w:bCs/>
                  <w:sz w:val="22"/>
                  <w:szCs w:val="22"/>
                  <w:lang w:eastAsia="en-MY"/>
                </w:rPr>
                <w:t>A Review on Environmental Characteristics that Influence Children Physical Activities in Low Cost Housing</w:t>
              </w:r>
            </w:hyperlink>
            <w:r w:rsidR="000D59E3" w:rsidRPr="000D59E3">
              <w:rPr>
                <w:rFonts w:eastAsia="Times New Roman"/>
                <w:b/>
                <w:bCs/>
                <w:sz w:val="22"/>
                <w:szCs w:val="22"/>
                <w:lang w:eastAsia="en-MY"/>
              </w:rPr>
              <w:t xml:space="preserve">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Nurul Liyana Hanapi*, Sabarinah Sh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Centre of Studies in Architecture, Faculty of Architecture, Planning &amp; Surveying, Universiti Teknologi MARA, Shah Alam,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 w:history="1">
              <w:r w:rsidR="000D59E3" w:rsidRPr="000D59E3">
                <w:rPr>
                  <w:rStyle w:val="Hyperlink"/>
                  <w:color w:val="auto"/>
                  <w:sz w:val="22"/>
                  <w:szCs w:val="22"/>
                  <w:u w:val="none"/>
                  <w:lang w:eastAsia="en-MY"/>
                </w:rPr>
                <w:t>liyana513123@gmail.com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16" w:history="1">
              <w:r w:rsidR="000D59E3" w:rsidRPr="000357B1">
                <w:rPr>
                  <w:rStyle w:val="Hyperlink"/>
                  <w:rFonts w:ascii="Arial Narrow" w:hAnsi="Arial Narrow"/>
                  <w:b/>
                  <w:bCs/>
                  <w:sz w:val="22"/>
                  <w:szCs w:val="22"/>
                </w:rPr>
                <w:t>Emotional Behaviour (Mood and Feelings) among Autism and Typically Developing Children</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Smily Jesu Priya Victor Paulraj*, Noor Asyikin Alwi, Jayachandran Vetrayan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Occupational Therapy, Faculty of Health Science, Brain and Neuroscience Communities of Research, Universiti Teknologi MARA (UiTM),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 w:history="1">
              <w:r w:rsidR="000D59E3" w:rsidRPr="000D59E3">
                <w:rPr>
                  <w:rStyle w:val="Hyperlink"/>
                  <w:color w:val="auto"/>
                  <w:sz w:val="22"/>
                  <w:szCs w:val="22"/>
                  <w:u w:val="none"/>
                  <w:lang w:eastAsia="en-MY"/>
                </w:rPr>
                <w:t>jesusmily@gmail.com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CONSTRUCTION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004</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18" w:history="1">
              <w:r w:rsidR="000D59E3" w:rsidRPr="000357B1">
                <w:rPr>
                  <w:rStyle w:val="Hyperlink"/>
                  <w:rFonts w:ascii="Arial Narrow" w:hAnsi="Arial Narrow"/>
                  <w:b/>
                  <w:sz w:val="22"/>
                  <w:szCs w:val="22"/>
                </w:rPr>
                <w:t>Towards Improving Integration of Supply Chain in IBS Construction Project Environment</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Ani Saifuza Abd Shukor*, Mohammad Fadhil Mohammad, Rohana Mahbub, Faridah Halil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Centre of Studies for Quantity Surveying/FSPU/UiTM/Shah Alam/Malaysia*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 w:history="1">
              <w:r w:rsidR="000D59E3" w:rsidRPr="000D59E3">
                <w:rPr>
                  <w:rStyle w:val="Hyperlink"/>
                  <w:color w:val="auto"/>
                  <w:sz w:val="22"/>
                  <w:szCs w:val="22"/>
                  <w:u w:val="none"/>
                  <w:lang w:eastAsia="en-MY"/>
                </w:rPr>
                <w:t>asaswan74@yahoo.com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lastRenderedPageBreak/>
              <w:t>P. 005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20" w:history="1">
              <w:r w:rsidR="000D59E3" w:rsidRPr="000357B1">
                <w:rPr>
                  <w:rStyle w:val="Hyperlink"/>
                  <w:rFonts w:ascii="Arial Narrow" w:hAnsi="Arial Narrow"/>
                  <w:b/>
                  <w:sz w:val="22"/>
                  <w:szCs w:val="22"/>
                </w:rPr>
                <w:t>Trust Attributes in Supply Chain Partnering in Industrialised Building system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Faridah Muhamad Halil*, Assoc. Prof. Dr. Fadhil Mohammed, Assoc. Prof. Dr. Rohana MahbubAni Saifuza Shukur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Centre of Studies for Quantity Surveying, FSPU, UiTM,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1" w:history="1">
              <w:r w:rsidR="000D59E3" w:rsidRPr="000D59E3">
                <w:rPr>
                  <w:rStyle w:val="Hyperlink"/>
                  <w:color w:val="auto"/>
                  <w:sz w:val="22"/>
                  <w:szCs w:val="22"/>
                  <w:u w:val="none"/>
                  <w:lang w:eastAsia="en-MY"/>
                </w:rPr>
                <w:t>faridahmh@salam.uitm.edu.my</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006</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004</w:t>
            </w: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22" w:history="1">
              <w:r w:rsidR="000D59E3" w:rsidRPr="000357B1">
                <w:rPr>
                  <w:rStyle w:val="Hyperlink"/>
                  <w:rFonts w:ascii="Arial Narrow" w:hAnsi="Arial Narrow"/>
                  <w:b/>
                  <w:sz w:val="22"/>
                  <w:szCs w:val="22"/>
                </w:rPr>
                <w:t xml:space="preserve">Feasibility study and </w:t>
              </w:r>
              <w:r w:rsidR="000D59E3" w:rsidRPr="000357B1">
                <w:rPr>
                  <w:rStyle w:val="Hyperlink"/>
                  <w:rFonts w:ascii="Arial Narrow" w:hAnsi="Arial Narrow"/>
                  <w:b/>
                  <w:sz w:val="22"/>
                  <w:szCs w:val="22"/>
                </w:rPr>
                <w:t>E</w:t>
              </w:r>
              <w:r w:rsidR="000D59E3" w:rsidRPr="000357B1">
                <w:rPr>
                  <w:rStyle w:val="Hyperlink"/>
                  <w:rFonts w:ascii="Arial Narrow" w:hAnsi="Arial Narrow"/>
                  <w:b/>
                  <w:sz w:val="22"/>
                  <w:szCs w:val="22"/>
                </w:rPr>
                <w:t>conomic Assessment in Green Building Projects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Faridah Muhamad Halil*, Nasyairi Mat Nasir, Ahmad azlee Hj. HassanAni Saifuza Shukur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Studies for Quantity Surveying, FSPU, UiTM,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3" w:history="1">
              <w:r w:rsidR="000D59E3" w:rsidRPr="000D59E3">
                <w:rPr>
                  <w:rStyle w:val="Hyperlink"/>
                  <w:color w:val="auto"/>
                  <w:sz w:val="22"/>
                  <w:szCs w:val="22"/>
                  <w:u w:val="none"/>
                  <w:lang w:eastAsia="en-MY"/>
                </w:rPr>
                <w:t>faridahmh@salam.uitm.edu.my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24" w:history="1">
              <w:r w:rsidRPr="000357B1">
                <w:rPr>
                  <w:rStyle w:val="Hyperlink"/>
                  <w:rFonts w:ascii="Arial Narrow" w:hAnsi="Arial Narrow"/>
                  <w:b/>
                  <w:sz w:val="22"/>
                  <w:szCs w:val="22"/>
                </w:rPr>
                <w:t>Assessing Score of Applicability and Importance on Functional Performance Criteria for Historical Building</w:t>
              </w:r>
            </w:hyperlink>
            <w:r w:rsidRPr="000D59E3">
              <w:rPr>
                <w:b/>
                <w:sz w:val="22"/>
                <w:szCs w:val="22"/>
              </w:rPr>
              <w:t xml:space="preserve">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Hasnizan Aksah*, Abdul Hadi Nawawi, Ahmad Ezanee Hashim, Elma Dewiyana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and Surveying, Universiti Teknologi MARA, 40450 Shah Alam, Selangor,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5" w:history="1">
              <w:r w:rsidR="000D59E3" w:rsidRPr="000D59E3">
                <w:rPr>
                  <w:rStyle w:val="Hyperlink"/>
                  <w:color w:val="auto"/>
                  <w:sz w:val="22"/>
                  <w:szCs w:val="22"/>
                  <w:u w:val="none"/>
                  <w:lang w:eastAsia="en-MY"/>
                </w:rPr>
                <w:t>hasnizanaksahnj@gmail.com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26" w:history="1">
              <w:r w:rsidR="000D59E3" w:rsidRPr="000357B1">
                <w:rPr>
                  <w:rStyle w:val="Hyperlink"/>
                  <w:rFonts w:ascii="Arial Narrow" w:hAnsi="Arial Narrow"/>
                  <w:b/>
                  <w:sz w:val="22"/>
                  <w:szCs w:val="22"/>
                </w:rPr>
                <w:t>The Potential Application of IBS Modular System in the Construction of Housing Scheme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Mohammad Fadhil Mohammad*, Addey Sham Baharin, Muhamad Faiz MusaMohd Reeza Yusof</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Construction Economics and Procurement Research Group, Centre of Studies for Quantity Surveying, Faculty of Architecture, Planning &amp; Surveying, Universiti Teknologi MARA (UiTM), 40450 Shah Alam, Selangor,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7" w:history="1">
              <w:r w:rsidR="000D59E3" w:rsidRPr="000D59E3">
                <w:rPr>
                  <w:rStyle w:val="Hyperlink"/>
                  <w:color w:val="auto"/>
                  <w:sz w:val="22"/>
                  <w:szCs w:val="22"/>
                  <w:u w:val="none"/>
                  <w:lang w:eastAsia="en-MY"/>
                </w:rPr>
                <w:t>fadhilnavy@yahoo.com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009</w:t>
            </w:r>
          </w:p>
          <w:p w:rsidR="000D59E3" w:rsidRPr="000D59E3" w:rsidRDefault="000D59E3">
            <w:pPr>
              <w:spacing w:line="276" w:lineRule="auto"/>
              <w:rPr>
                <w:rFonts w:eastAsia="Times New Roman"/>
                <w:b/>
                <w:bCs/>
                <w:sz w:val="22"/>
                <w:szCs w:val="22"/>
                <w:lang w:eastAsia="en-MY"/>
              </w:rPr>
            </w:pP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008</w:t>
            </w:r>
          </w:p>
          <w:p w:rsidR="000D59E3" w:rsidRPr="000D59E3" w:rsidRDefault="000D59E3">
            <w:pPr>
              <w:spacing w:line="276" w:lineRule="auto"/>
              <w:rPr>
                <w:rFonts w:eastAsia="Times New Roman"/>
                <w:b/>
                <w:bCs/>
                <w:sz w:val="22"/>
                <w:szCs w:val="22"/>
                <w:lang w:eastAsia="en-MY"/>
              </w:rPr>
            </w:pP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28" w:history="1">
              <w:r w:rsidR="000D59E3" w:rsidRPr="000357B1">
                <w:rPr>
                  <w:rStyle w:val="Hyperlink"/>
                  <w:rFonts w:ascii="Arial Narrow" w:hAnsi="Arial Narrow"/>
                  <w:b/>
                  <w:sz w:val="22"/>
                  <w:szCs w:val="22"/>
                </w:rPr>
                <w:t>Improving the Quality of Life through Industrialised Building System Modular System (IBSMS) Organisational Readiness Framework for the Malaysian Construction Industry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Muhamad Faiz Musa*, Mohammad Fadhil Mohammad, Mohd Reeza YusofRofizlan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Construction Economics and Procurement Research Group, Centre of Studies for Quantity Surveying, Faculty of Architecture, Planning &amp; Surveying, Universiti Teknologi MARA (UiTM), 40450 Shah Alam, Selangor,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9" w:history="1">
              <w:r w:rsidR="000D59E3" w:rsidRPr="000D59E3">
                <w:rPr>
                  <w:rStyle w:val="Hyperlink"/>
                  <w:color w:val="auto"/>
                  <w:sz w:val="22"/>
                  <w:szCs w:val="22"/>
                  <w:u w:val="none"/>
                  <w:lang w:eastAsia="en-MY"/>
                </w:rPr>
                <w:t>faeezzz@yahoo.com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010</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30" w:history="1">
              <w:r w:rsidRPr="000357B1">
                <w:rPr>
                  <w:rStyle w:val="Hyperlink"/>
                  <w:rFonts w:ascii="Arial Narrow" w:hAnsi="Arial Narrow"/>
                  <w:b/>
                  <w:sz w:val="22"/>
                  <w:szCs w:val="22"/>
                </w:rPr>
                <w:t>Incomplete Contract in Private Finance Initiative (PFI) Contracts: Causes, implications and strategies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 Syaimasyaza Mansor*, Khairuddin Abdul Rashid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Kulliyyah of Architecture and Environmental Design* ,Professor, Kulliyyah of Architecture and Environmental Design,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31" w:history="1">
              <w:r w:rsidR="000D59E3" w:rsidRPr="000D59E3">
                <w:rPr>
                  <w:rStyle w:val="Hyperlink"/>
                  <w:color w:val="auto"/>
                  <w:sz w:val="22"/>
                  <w:szCs w:val="22"/>
                  <w:u w:val="none"/>
                  <w:lang w:eastAsia="en-MY"/>
                </w:rPr>
                <w:t>syaimamansor@yahoo.com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011</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011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32" w:history="1">
              <w:r w:rsidR="000D59E3" w:rsidRPr="000357B1">
                <w:rPr>
                  <w:rStyle w:val="Hyperlink"/>
                  <w:rFonts w:ascii="Arial Narrow" w:hAnsi="Arial Narrow"/>
                  <w:b/>
                  <w:sz w:val="22"/>
                  <w:szCs w:val="22"/>
                </w:rPr>
                <w:t>Integration of Automated Safety Rule Checking (ASRC) System for Safety Planning BIM-Based Projects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Roshana Takim*, Muhammad Hanafi Zulkifli, Abdul Hadi Nawawi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Centre of Postgraduate Studies / Faculty of Architecture, Planning and Surveying / Universiti Teknologi MARA (UITM) Shah Alam, 40450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33" w:history="1">
              <w:r w:rsidR="000D59E3" w:rsidRPr="000D59E3">
                <w:rPr>
                  <w:rStyle w:val="Hyperlink"/>
                  <w:color w:val="auto"/>
                  <w:sz w:val="22"/>
                  <w:szCs w:val="22"/>
                  <w:u w:val="none"/>
                  <w:lang w:eastAsia="en-MY"/>
                </w:rPr>
                <w:t>dr_roshana@salam.uitm.edu.my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012</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012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34" w:history="1">
              <w:r w:rsidR="000D59E3" w:rsidRPr="000357B1">
                <w:rPr>
                  <w:rStyle w:val="Hyperlink"/>
                  <w:rFonts w:ascii="Arial Narrow" w:hAnsi="Arial Narrow"/>
                  <w:b/>
                  <w:sz w:val="22"/>
                  <w:szCs w:val="22"/>
                </w:rPr>
                <w:t>Barriers and Impact of Mechanisation and Automation in Construction to Achieve Better Quality Products</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Siti Syariazulfa Kamaruddin*, Mohammad Fadhil Mohammad, Rohana Mahbub</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&amp; Surveying, Universiti Teknologi MARA (UITM) Shah Alam, 40450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35" w:history="1">
              <w:r w:rsidR="000D59E3" w:rsidRPr="000D59E3">
                <w:rPr>
                  <w:rStyle w:val="Hyperlink"/>
                  <w:color w:val="auto"/>
                  <w:sz w:val="22"/>
                  <w:szCs w:val="22"/>
                  <w:u w:val="none"/>
                  <w:lang w:eastAsia="en-MY"/>
                </w:rPr>
                <w:t>syariazulfa_1001@yahoo.com</w:t>
              </w:r>
            </w:hyperlink>
          </w:p>
        </w:tc>
      </w:tr>
      <w:tr w:rsidR="000D59E3" w:rsidRPr="000D59E3" w:rsidTr="00A945C0">
        <w:trPr>
          <w:trHeight w:val="348"/>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013</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CoE 013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36" w:history="1">
              <w:r w:rsidR="000D59E3" w:rsidRPr="000357B1">
                <w:rPr>
                  <w:rStyle w:val="Hyperlink"/>
                  <w:rFonts w:ascii="Arial Narrow" w:hAnsi="Arial Narrow"/>
                  <w:b/>
                  <w:sz w:val="22"/>
                  <w:szCs w:val="22"/>
                </w:rPr>
                <w:t>Delay Analysis Methodologies (DAMs) in Delivering Quality Projects: Contractors and consultants’ perceptions</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Nurul Huda Muhamad*, Mohammad Fadhil Mohammad, Asmalia Che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&amp; Surveying, University Technology MARA (Perak), 32610 Bandar Baru Seri Iskandar, Perak, Malaysia* ,Faculty of Architecture, Planning &amp; Surveying, University Technology MARA (UiTM), 40450 Shah Alam, Selangor, Malaysia, Faculty of Architecture, Planning &amp; Surveying, University Technology MARA (Perak), 32610 Bandar Baru Seri Iskandar, Perak,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37" w:history="1">
              <w:r w:rsidR="000D59E3" w:rsidRPr="000D59E3">
                <w:rPr>
                  <w:rStyle w:val="Hyperlink"/>
                  <w:color w:val="auto"/>
                  <w:sz w:val="22"/>
                  <w:szCs w:val="22"/>
                  <w:u w:val="none"/>
                  <w:lang w:eastAsia="en-MY"/>
                </w:rPr>
                <w:t>nurul885@perak.uitm.edu.my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COMMUNITY ENVIRONMENT (SOCIAL PSYCHOLOGY)</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014</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38" w:history="1">
              <w:r w:rsidR="000D59E3" w:rsidRPr="000357B1">
                <w:rPr>
                  <w:rStyle w:val="Hyperlink"/>
                  <w:rFonts w:ascii="Arial Narrow" w:hAnsi="Arial Narrow"/>
                  <w:b/>
                  <w:sz w:val="22"/>
                  <w:szCs w:val="22"/>
                </w:rPr>
                <w:t>Investigating Rationales of Malaysia Quality of Life and Wellbeing Components and Indicators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Aisyah Abu Bakar*, Mariana Mohamed Osman, Syahriah BachokMansor Ibrahim</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Urban and Regional Planning, Kulliyyah of Architecture and Environmental Design, International Islamic University Malaysia,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39" w:history="1">
              <w:r w:rsidR="000D59E3" w:rsidRPr="000D59E3">
                <w:rPr>
                  <w:rStyle w:val="Hyperlink"/>
                  <w:color w:val="auto"/>
                  <w:sz w:val="22"/>
                  <w:szCs w:val="22"/>
                  <w:u w:val="none"/>
                  <w:lang w:eastAsia="en-MY"/>
                </w:rPr>
                <w:t>isya.ab@gmail.com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40" w:history="1">
              <w:r w:rsidR="000D59E3" w:rsidRPr="000357B1">
                <w:rPr>
                  <w:rStyle w:val="Hyperlink"/>
                  <w:rFonts w:ascii="Arial Narrow" w:hAnsi="Arial Narrow"/>
                  <w:b/>
                  <w:sz w:val="22"/>
                  <w:szCs w:val="22"/>
                </w:rPr>
                <w:t>Living Conditions in Orang Asli Resettlement Project (PROSDET) of Pantos, Pahang,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Jamalunlaili Abdullah*, Nazura Mohamed Sayuti, Afiza Azura Mohamad Arshad Mohd Ruzet Embong</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and Surveying, Universiti Teknologi MARA, Shah Alam, Malaysia* ,Faculty of Business Management, Universiti Teknologi MARA, Puncak Alam, Malaysia, Faculty of Business Management, Universiti Teknologi MARA, Puncak Alam, Malaysia, Faculty of Architecture, Planning and Surveying, Universiti Teknologi MARA, Shah Alam,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41" w:history="1">
              <w:r w:rsidR="000D59E3" w:rsidRPr="000D59E3">
                <w:rPr>
                  <w:rStyle w:val="Hyperlink"/>
                  <w:color w:val="auto"/>
                  <w:sz w:val="22"/>
                  <w:szCs w:val="22"/>
                  <w:u w:val="none"/>
                  <w:lang w:eastAsia="en-MY"/>
                </w:rPr>
                <w:t>jamal858@salam.uitm.edu.my</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016</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42" w:history="1">
              <w:r w:rsidR="000D59E3" w:rsidRPr="000357B1">
                <w:rPr>
                  <w:rStyle w:val="Hyperlink"/>
                  <w:rFonts w:ascii="Arial Narrow" w:hAnsi="Arial Narrow"/>
                  <w:b/>
                  <w:sz w:val="22"/>
                  <w:szCs w:val="22"/>
                </w:rPr>
                <w:t>Improving the Quality of Life through Community-Based Participatory Development in Nigeria: Explanatory factors for success and failure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Muhammad Zayyanu*</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Urban and Regional Planning/Faculty of Built Environment/University of Technology/Malaysia*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43" w:history="1">
              <w:r w:rsidR="000D59E3" w:rsidRPr="000D59E3">
                <w:rPr>
                  <w:rStyle w:val="Hyperlink"/>
                  <w:color w:val="auto"/>
                  <w:sz w:val="22"/>
                  <w:szCs w:val="22"/>
                  <w:u w:val="none"/>
                  <w:lang w:eastAsia="en-MY"/>
                </w:rPr>
                <w:t>zmuhammed1140@gmail.com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017</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007</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44" w:history="1">
              <w:r w:rsidRPr="000357B1">
                <w:rPr>
                  <w:rStyle w:val="Hyperlink"/>
                  <w:rFonts w:ascii="Arial Narrow" w:hAnsi="Arial Narrow"/>
                  <w:b/>
                  <w:sz w:val="22"/>
                  <w:szCs w:val="22"/>
                </w:rPr>
                <w:t>Social Influences on Pregnant Women who follow the Consumption of Iron Supplement Program in Banjarmasin</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Sudjatmiko Setyobudihono*</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Nursing / Cahaya Bangsa School of Health Science / Indonesia*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45" w:history="1">
              <w:r w:rsidR="000D59E3" w:rsidRPr="000D59E3">
                <w:rPr>
                  <w:rStyle w:val="Hyperlink"/>
                  <w:color w:val="auto"/>
                  <w:sz w:val="22"/>
                  <w:szCs w:val="22"/>
                  <w:u w:val="none"/>
                  <w:lang w:eastAsia="en-MY"/>
                </w:rPr>
                <w:t>sudjatmikosetyobudihono16@gmail.com</w:t>
              </w:r>
            </w:hyperlink>
          </w:p>
        </w:tc>
      </w:tr>
      <w:tr w:rsidR="000D59E3" w:rsidRPr="000D59E3" w:rsidTr="00A945C0">
        <w:trPr>
          <w:trHeight w:val="360"/>
        </w:trPr>
        <w:tc>
          <w:tcPr>
            <w:tcW w:w="1149" w:type="dxa"/>
            <w:noWrap/>
            <w:vAlign w:val="bottom"/>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018</w:t>
            </w:r>
          </w:p>
          <w:p w:rsidR="000D59E3" w:rsidRPr="000D59E3" w:rsidRDefault="000D59E3">
            <w:pPr>
              <w:spacing w:line="276" w:lineRule="auto"/>
              <w:rPr>
                <w:rFonts w:eastAsia="Times New Roman"/>
                <w:b/>
                <w:bCs/>
                <w:sz w:val="22"/>
                <w:szCs w:val="22"/>
                <w:lang w:eastAsia="en-MY"/>
              </w:rPr>
            </w:pP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009</w:t>
            </w:r>
          </w:p>
          <w:p w:rsidR="000D59E3" w:rsidRPr="000D59E3" w:rsidRDefault="000D59E3">
            <w:pPr>
              <w:spacing w:line="276" w:lineRule="auto"/>
              <w:rPr>
                <w:rFonts w:eastAsia="Times New Roman"/>
                <w:b/>
                <w:bCs/>
                <w:sz w:val="22"/>
                <w:szCs w:val="22"/>
                <w:lang w:eastAsia="en-MY"/>
              </w:rPr>
            </w:pP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46" w:history="1">
              <w:r w:rsidR="000D59E3" w:rsidRPr="000357B1">
                <w:rPr>
                  <w:rStyle w:val="Hyperlink"/>
                  <w:rFonts w:ascii="Arial Narrow" w:hAnsi="Arial Narrow"/>
                  <w:b/>
                  <w:sz w:val="22"/>
                  <w:szCs w:val="22"/>
                </w:rPr>
                <w:t>Will You Help or Just Standby? The Relationship between Bystander Efficacy and Decisional Balance in Case of Domestic Violence among Jabodetabek Teenagers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Yosef Dedy Pradipto*, Tommy Prayoga, Amanda Giovani Pea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Psychology Department, Faculty of Humanities Bina Nusantara University (BINUS), Indonesia*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47" w:history="1">
              <w:r w:rsidR="000D59E3" w:rsidRPr="000D59E3">
                <w:rPr>
                  <w:rStyle w:val="Hyperlink"/>
                  <w:color w:val="auto"/>
                  <w:sz w:val="22"/>
                  <w:szCs w:val="22"/>
                  <w:u w:val="none"/>
                  <w:lang w:eastAsia="en-MY"/>
                </w:rPr>
                <w:t>ypradipto@binus.edu</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019</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ComE 010</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48" w:history="1">
              <w:r w:rsidR="000D59E3" w:rsidRPr="000357B1">
                <w:rPr>
                  <w:rStyle w:val="Hyperlink"/>
                  <w:rFonts w:ascii="Arial Narrow" w:hAnsi="Arial Narrow"/>
                  <w:b/>
                  <w:sz w:val="22"/>
                  <w:szCs w:val="22"/>
                </w:rPr>
                <w:t>Think Again before You Buy: The relationship between self-regulation and impulsive buying behaviors among Jakarta young adults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Yosef Dedy Pradipto*, Caroline Winata, Afifah AzizahKharisma Murti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Psychology Department, Faculty of Humanities Bina Nusantara University (BINUS), Indonesia*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49" w:history="1">
              <w:r w:rsidR="000D59E3" w:rsidRPr="000D59E3">
                <w:rPr>
                  <w:rStyle w:val="Hyperlink"/>
                  <w:color w:val="auto"/>
                  <w:sz w:val="22"/>
                  <w:szCs w:val="22"/>
                  <w:u w:val="none"/>
                  <w:lang w:eastAsia="en-MY"/>
                </w:rPr>
                <w:t>ypradipto@binus.edu</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COMMERCIAL/RETAIL/SERVICES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CRSE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357B1" w:rsidRDefault="000357B1">
            <w:pPr>
              <w:autoSpaceDE w:val="0"/>
              <w:autoSpaceDN w:val="0"/>
              <w:adjustRightInd w:val="0"/>
              <w:spacing w:line="276" w:lineRule="auto"/>
              <w:rPr>
                <w:rStyle w:val="Hyperlink"/>
                <w:rFonts w:ascii="Arial Narrow" w:hAnsi="Arial Narrow" w:cs="Times-Roman"/>
                <w:b/>
                <w:sz w:val="22"/>
                <w:szCs w:val="22"/>
              </w:rPr>
            </w:pPr>
            <w:r>
              <w:rPr>
                <w:rFonts w:cs="Times-Roman"/>
                <w:b/>
                <w:sz w:val="22"/>
                <w:szCs w:val="22"/>
              </w:rPr>
              <w:fldChar w:fldCharType="begin"/>
            </w:r>
            <w:r>
              <w:rPr>
                <w:rFonts w:cs="Times-Roman"/>
                <w:b/>
                <w:sz w:val="22"/>
                <w:szCs w:val="22"/>
              </w:rPr>
              <w:instrText xml:space="preserve"> HYPERLINK "Pdf/CRSE%20001.pdf" </w:instrText>
            </w:r>
            <w:r>
              <w:rPr>
                <w:rFonts w:cs="Times-Roman"/>
                <w:b/>
                <w:sz w:val="22"/>
                <w:szCs w:val="22"/>
              </w:rPr>
            </w:r>
            <w:r>
              <w:rPr>
                <w:rFonts w:cs="Times-Roman"/>
                <w:b/>
                <w:sz w:val="22"/>
                <w:szCs w:val="22"/>
              </w:rPr>
              <w:fldChar w:fldCharType="separate"/>
            </w:r>
            <w:r w:rsidR="000D59E3" w:rsidRPr="000357B1">
              <w:rPr>
                <w:rStyle w:val="Hyperlink"/>
                <w:rFonts w:ascii="Arial Narrow" w:hAnsi="Arial Narrow" w:cs="Times-Roman"/>
                <w:b/>
                <w:sz w:val="22"/>
                <w:szCs w:val="22"/>
              </w:rPr>
              <w:t>Public Uses of the Corporate Architectural Design in</w:t>
            </w:r>
          </w:p>
          <w:p w:rsidR="000D59E3" w:rsidRPr="000D59E3" w:rsidRDefault="000D59E3">
            <w:pPr>
              <w:spacing w:line="276" w:lineRule="auto"/>
              <w:rPr>
                <w:rFonts w:eastAsia="Times New Roman"/>
                <w:b/>
                <w:bCs/>
                <w:sz w:val="22"/>
                <w:szCs w:val="22"/>
                <w:lang w:eastAsia="en-MY"/>
              </w:rPr>
            </w:pPr>
            <w:r w:rsidRPr="000357B1">
              <w:rPr>
                <w:rStyle w:val="Hyperlink"/>
                <w:rFonts w:ascii="Arial Narrow" w:hAnsi="Arial Narrow" w:cs="Times-Roman"/>
                <w:b/>
                <w:sz w:val="22"/>
                <w:szCs w:val="22"/>
              </w:rPr>
              <w:t>Indonesia: Three post offices</w:t>
            </w:r>
            <w:r w:rsidR="000357B1">
              <w:rPr>
                <w:rFonts w:cs="Times-Roman"/>
                <w:b/>
                <w:sz w:val="22"/>
                <w:szCs w:val="22"/>
              </w:rPr>
              <w:fldChar w:fldCharType="end"/>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Gregorius Prasetyo Adhitama*, Hisashi Komatsu</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Interior Design Department, Faculty of Art and Design, Bandung Institute of Technology, Indonesia* ,Graduate School of Environmental Studies, Department of Environmental Engineering &amp; Architecture, Nagoya University- Japan,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50" w:history="1">
              <w:r w:rsidR="000D59E3" w:rsidRPr="000D59E3">
                <w:rPr>
                  <w:rStyle w:val="Hyperlink"/>
                  <w:color w:val="auto"/>
                  <w:sz w:val="22"/>
                  <w:szCs w:val="22"/>
                  <w:u w:val="none"/>
                  <w:lang w:eastAsia="en-MY"/>
                </w:rPr>
                <w:t>prasetyoa@yahoo.com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CRSE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51" w:history="1">
              <w:r w:rsidR="000D59E3" w:rsidRPr="000357B1">
                <w:rPr>
                  <w:rStyle w:val="Hyperlink"/>
                  <w:rFonts w:ascii="Arial Narrow" w:hAnsi="Arial Narrow"/>
                  <w:b/>
                  <w:sz w:val="22"/>
                  <w:szCs w:val="22"/>
                </w:rPr>
                <w:t>Physical Qualities and Activities for a User Friendly Shopping Street in the Context of a Malaysian City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Norhafizah Abdul Rahman*, Siti Rasidah Md Sakip, Nadiyanti Mat Nayan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Faculty of Architecture, Planning &amp; Surveying, Universiti Teknologi MARA Perak, 32610 Bandar Seri Iskandar, Perak,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52" w:history="1">
              <w:r w:rsidR="000D59E3" w:rsidRPr="000D59E3">
                <w:rPr>
                  <w:rStyle w:val="Hyperlink"/>
                  <w:color w:val="auto"/>
                  <w:sz w:val="22"/>
                  <w:szCs w:val="22"/>
                  <w:u w:val="none"/>
                  <w:lang w:eastAsia="en-MY"/>
                </w:rPr>
                <w:t>norha776@perak.uitm.edu.my</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022</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CRSE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53" w:history="1">
              <w:r w:rsidR="000D59E3" w:rsidRPr="000357B1">
                <w:rPr>
                  <w:rStyle w:val="Hyperlink"/>
                  <w:rFonts w:ascii="Arial Narrow" w:hAnsi="Arial Narrow"/>
                  <w:b/>
                  <w:sz w:val="22"/>
                  <w:szCs w:val="22"/>
                </w:rPr>
                <w:t>An Assessment of Service Delivery System of Social Welfare Department Dealing with Vulnerable and Disadvantages Group in Perak</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Nurul Izzati M Bakri*, Mariana Mohamed Osman, Syahriah Bachok</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Post Graduate Student Kulliyah of Architecture and Environmental Design, International Islamic University Malaysia* ,Senior Lecturer Department of Urban and Regional Planning, Kulliyah of Architecture and Environmental Design, International Islamic University, Malaysia, Senior Lecturer Department of Urban and Regional Planning, Kulliyah of Architecture and Environmental Design, International Islamic University,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54" w:history="1">
              <w:r w:rsidR="000D59E3" w:rsidRPr="000D59E3">
                <w:rPr>
                  <w:rStyle w:val="Hyperlink"/>
                  <w:color w:val="auto"/>
                  <w:sz w:val="22"/>
                  <w:szCs w:val="22"/>
                  <w:u w:val="none"/>
                  <w:lang w:eastAsia="en-MY"/>
                </w:rPr>
                <w:t>n.izzati.bakri@gmail.com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EDUCATIONAL/LEARNING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55" w:history="1">
              <w:r w:rsidR="000D59E3" w:rsidRPr="000357B1">
                <w:rPr>
                  <w:rStyle w:val="Hyperlink"/>
                  <w:rFonts w:ascii="Arial Narrow" w:hAnsi="Arial Narrow"/>
                  <w:b/>
                  <w:sz w:val="22"/>
                  <w:szCs w:val="22"/>
                </w:rPr>
                <w:t>Benchmarking for Energy Efficiency on School Buildings Design: A review</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Najib Mohd Salleh*, Mohd Zin Kandar, Siti Rasidah Md Sakip</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School of Housing, Building &amp; Planning, Universiti Sains Malaysia, 11800 USM, Penang, Malaysia* ,Faculty of Build Environment, Universiti Teknologi Malaysia, 81310 UTM, Johor, Malaysia, Faculty of Architecture, Planning &amp; Surveying, Universiti Teknologi MARA Perak, 32610 Seri Iskandar, Perak,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sz w:val="22"/>
                <w:szCs w:val="22"/>
                <w:lang w:eastAsia="en-MY"/>
              </w:rPr>
            </w:pPr>
            <w:r w:rsidRPr="000D59E3">
              <w:rPr>
                <w:rFonts w:eastAsia="Times New Roman"/>
                <w:sz w:val="22"/>
                <w:szCs w:val="22"/>
                <w:lang w:eastAsia="en-MY"/>
              </w:rPr>
              <w:t>najib@usm.my</w:t>
            </w:r>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024</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004</w:t>
            </w: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56" w:history="1">
              <w:r w:rsidR="000D59E3" w:rsidRPr="000357B1">
                <w:rPr>
                  <w:rStyle w:val="Hyperlink"/>
                  <w:rFonts w:ascii="Arial Narrow" w:hAnsi="Arial Narrow"/>
                  <w:b/>
                  <w:sz w:val="22"/>
                  <w:szCs w:val="22"/>
                </w:rPr>
                <w:t>Can Self-directed Learning Environment Improve Quality of Life?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Noorriati Din*, Shireen Haron, Rahmah Mohd Rashid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Business Management, UiTM, 40000, Shah Alam MALAYSIA* ,Faculty of Administrative Science and Policy Studies, UiTM, 40000 Shah Alam MALAYSIA, Academy of Language, UiTM, 40000 Shah Alam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57" w:history="1">
              <w:r w:rsidR="000D59E3" w:rsidRPr="000D59E3">
                <w:rPr>
                  <w:rStyle w:val="Hyperlink"/>
                  <w:color w:val="auto"/>
                  <w:sz w:val="22"/>
                  <w:szCs w:val="22"/>
                  <w:u w:val="none"/>
                  <w:lang w:eastAsia="en-MY"/>
                </w:rPr>
                <w:t>yati_edc@yahoo.com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58" w:history="1">
              <w:r w:rsidR="000D59E3" w:rsidRPr="000357B1">
                <w:rPr>
                  <w:rStyle w:val="Hyperlink"/>
                  <w:rFonts w:ascii="Arial Narrow" w:hAnsi="Arial Narrow"/>
                  <w:b/>
                  <w:sz w:val="22"/>
                  <w:szCs w:val="22"/>
                </w:rPr>
                <w:t>Assessment on the Condition of School Facilities: Selected public schools in Gombak District</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Nuraihan Mohd Ibrahim*, Mariana Mohamed Osman, Syahriah Bachok</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Urban and Regional Planning, Kulliyyah of Architecture and Environmental Design, International Islamic University of Malaysia,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59" w:history="1">
              <w:r w:rsidR="000D59E3" w:rsidRPr="000D59E3">
                <w:rPr>
                  <w:rStyle w:val="Hyperlink"/>
                  <w:color w:val="auto"/>
                  <w:sz w:val="22"/>
                  <w:szCs w:val="22"/>
                  <w:u w:val="none"/>
                  <w:lang w:eastAsia="en-MY"/>
                </w:rPr>
                <w:t>nuraihanibrahim@gmail.com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60" w:history="1">
              <w:r w:rsidR="000D59E3" w:rsidRPr="000357B1">
                <w:rPr>
                  <w:rStyle w:val="Hyperlink"/>
                  <w:rFonts w:ascii="Arial Narrow" w:hAnsi="Arial Narrow"/>
                  <w:b/>
                  <w:sz w:val="22"/>
                  <w:szCs w:val="22"/>
                </w:rPr>
                <w:t>Understanding Science Centre Engagement in Nurturing Visitor Interest and Curiosity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Nurhaya Baniyamin*, Md. Mizanur Rashid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Applied Arts and Design, Kulliyyah of Architecture &amp; Environmental Design, International Islamic University Malaysia, Kuala Lumpur, Malaysia* ,Department of Architecture, Kulliyyah of Architecture &amp; Environmental Design, International Islamic University Malaysia, Kuala Lumpur,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61" w:history="1">
              <w:r w:rsidR="000D59E3" w:rsidRPr="000D59E3">
                <w:rPr>
                  <w:rStyle w:val="Hyperlink"/>
                  <w:color w:val="auto"/>
                  <w:sz w:val="22"/>
                  <w:szCs w:val="22"/>
                  <w:u w:val="none"/>
                  <w:lang w:eastAsia="en-MY"/>
                </w:rPr>
                <w:t>nurhaya2001@yahoo.com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007</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357B1">
            <w:pPr>
              <w:spacing w:line="276" w:lineRule="auto"/>
              <w:rPr>
                <w:rFonts w:eastAsia="Times New Roman"/>
                <w:b/>
                <w:bCs/>
                <w:sz w:val="22"/>
                <w:szCs w:val="22"/>
                <w:lang w:eastAsia="en-MY"/>
              </w:rPr>
            </w:pPr>
            <w:hyperlink r:id="rId62" w:history="1">
              <w:r w:rsidR="000D59E3" w:rsidRPr="000357B1">
                <w:rPr>
                  <w:rStyle w:val="Hyperlink"/>
                  <w:rFonts w:ascii="Arial Narrow" w:hAnsi="Arial Narrow"/>
                  <w:b/>
                  <w:sz w:val="22"/>
                  <w:szCs w:val="22"/>
                </w:rPr>
                <w:t>The Significance of Environmental Contents in Character Education for Quality of Life</w:t>
              </w:r>
            </w:hyperlink>
          </w:p>
        </w:tc>
      </w:tr>
      <w:tr w:rsidR="000D59E3" w:rsidRPr="000D59E3" w:rsidTr="00A945C0">
        <w:trPr>
          <w:trHeight w:val="40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Murty Magda Pane</w:t>
            </w:r>
            <w:r w:rsidRPr="000D59E3">
              <w:rPr>
                <w:rFonts w:eastAsia="Times New Roman"/>
                <w:b/>
                <w:bCs/>
                <w:sz w:val="22"/>
                <w:szCs w:val="22"/>
                <w:vertAlign w:val="superscript"/>
                <w:lang w:eastAsia="en-MY"/>
              </w:rPr>
              <w:t>*</w:t>
            </w:r>
            <w:r w:rsidRPr="000D59E3">
              <w:rPr>
                <w:rFonts w:eastAsia="Times New Roman"/>
                <w:b/>
                <w:bCs/>
                <w:sz w:val="22"/>
                <w:szCs w:val="22"/>
                <w:lang w:eastAsia="en-MY"/>
              </w:rPr>
              <w:t>, Rina Patriana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Bina Nusantara University, Character Building Development Center, Jl. Kemanggisan Ilir III/45, DKI Jakarta 11480, Indonesia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63" w:history="1">
              <w:r w:rsidR="000D59E3" w:rsidRPr="000D59E3">
                <w:rPr>
                  <w:rStyle w:val="Hyperlink"/>
                  <w:color w:val="auto"/>
                  <w:sz w:val="22"/>
                  <w:szCs w:val="22"/>
                  <w:u w:val="none"/>
                  <w:lang w:eastAsia="en-MY"/>
                </w:rPr>
                <w:t xml:space="preserve">murty.pane@gmail.com </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ELE 008</w:t>
            </w:r>
          </w:p>
          <w:p w:rsidR="000D59E3" w:rsidRPr="000D59E3" w:rsidRDefault="000D59E3">
            <w:pPr>
              <w:spacing w:line="276" w:lineRule="auto"/>
              <w:rPr>
                <w:rFonts w:eastAsia="Times New Roman"/>
                <w:b/>
                <w:bCs/>
                <w:sz w:val="22"/>
                <w:szCs w:val="22"/>
                <w:lang w:eastAsia="en-MY"/>
              </w:rPr>
            </w:pPr>
          </w:p>
        </w:tc>
        <w:tc>
          <w:tcPr>
            <w:tcW w:w="6520" w:type="dxa"/>
            <w:noWrap/>
            <w:vAlign w:val="center"/>
            <w:hideMark/>
          </w:tcPr>
          <w:p w:rsidR="000D59E3" w:rsidRPr="000D59E3" w:rsidRDefault="000357B1">
            <w:pPr>
              <w:spacing w:line="276" w:lineRule="auto"/>
              <w:rPr>
                <w:rFonts w:eastAsia="Times New Roman"/>
                <w:b/>
                <w:bCs/>
                <w:sz w:val="22"/>
                <w:szCs w:val="22"/>
                <w:lang w:eastAsia="en-MY"/>
              </w:rPr>
            </w:pPr>
            <w:hyperlink r:id="rId64" w:history="1">
              <w:r w:rsidR="000D59E3" w:rsidRPr="000357B1">
                <w:rPr>
                  <w:rStyle w:val="Hyperlink"/>
                  <w:rFonts w:ascii="Arial Narrow" w:hAnsi="Arial Narrow"/>
                  <w:b/>
                  <w:sz w:val="22"/>
                  <w:szCs w:val="22"/>
                </w:rPr>
                <w:t>Emotional Intelligence and Personality Traits in Relation to Psychological Health among Pharmacy Students in Malaysia</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Che Noriah Othman,  Muhammad Saiful Bahri Yusof , ‘Adawiyah Md Din, Lily Azuwani Zakaria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proofErr w:type="gramStart"/>
            <w:r w:rsidRPr="000D59E3">
              <w:rPr>
                <w:rFonts w:eastAsia="Times New Roman"/>
                <w:i/>
                <w:iCs/>
                <w:sz w:val="22"/>
                <w:szCs w:val="22"/>
                <w:lang w:eastAsia="en-MY"/>
              </w:rPr>
              <w:t>aFaculty</w:t>
            </w:r>
            <w:proofErr w:type="gramEnd"/>
            <w:r w:rsidRPr="000D59E3">
              <w:rPr>
                <w:rFonts w:eastAsia="Times New Roman"/>
                <w:i/>
                <w:iCs/>
                <w:sz w:val="22"/>
                <w:szCs w:val="22"/>
                <w:lang w:eastAsia="en-MY"/>
              </w:rPr>
              <w:t xml:space="preserve"> of Pharmacy, UiTM Pulau Pinang, Bertam Campus, 13200, Kepala Batas, Pulau Pinang,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proofErr w:type="gramStart"/>
            <w:r w:rsidRPr="000D59E3">
              <w:rPr>
                <w:rFonts w:eastAsia="Times New Roman"/>
                <w:i/>
                <w:iCs/>
                <w:sz w:val="22"/>
                <w:szCs w:val="22"/>
                <w:lang w:eastAsia="en-MY"/>
              </w:rPr>
              <w:t>b</w:t>
            </w:r>
            <w:proofErr w:type="gramEnd"/>
            <w:r w:rsidRPr="000D59E3">
              <w:rPr>
                <w:rFonts w:eastAsia="Times New Roman"/>
                <w:i/>
                <w:iCs/>
                <w:sz w:val="22"/>
                <w:szCs w:val="22"/>
                <w:lang w:eastAsia="en-MY"/>
              </w:rPr>
              <w:t xml:space="preserve"> Medical Education Department, School of Medical Sciences, USM, 16150, Kubang Kerian, Kelantan,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65" w:history="1">
              <w:r w:rsidR="000D59E3" w:rsidRPr="000D59E3">
                <w:rPr>
                  <w:rStyle w:val="Hyperlink"/>
                  <w:color w:val="auto"/>
                  <w:sz w:val="22"/>
                  <w:szCs w:val="22"/>
                  <w:u w:val="none"/>
                  <w:lang w:eastAsia="en-MY"/>
                </w:rPr>
                <w:t>chenoriah.othman@ppinang.uitm.edu.my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HEALING /HEALTHCARE ENVIRONMENT</w:t>
            </w:r>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029</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66" w:history="1">
              <w:r w:rsidR="000D59E3" w:rsidRPr="00C90821">
                <w:rPr>
                  <w:rStyle w:val="Hyperlink"/>
                  <w:rFonts w:ascii="Arial Narrow" w:hAnsi="Arial Narrow"/>
                  <w:b/>
                  <w:sz w:val="22"/>
                  <w:szCs w:val="22"/>
                </w:rPr>
                <w:t>Leachate and surface water characterization and heavy metal Health risk on Cockles (</w:t>
              </w:r>
              <w:r w:rsidR="000D59E3" w:rsidRPr="00C90821">
                <w:rPr>
                  <w:rStyle w:val="Hyperlink"/>
                  <w:rFonts w:ascii="Arial Narrow" w:hAnsi="Arial Narrow"/>
                  <w:b/>
                  <w:i/>
                  <w:iCs/>
                  <w:sz w:val="22"/>
                  <w:szCs w:val="22"/>
                </w:rPr>
                <w:t>Anadara Granosa</w:t>
              </w:r>
              <w:r w:rsidR="000D59E3" w:rsidRPr="00C90821">
                <w:rPr>
                  <w:rStyle w:val="Hyperlink"/>
                  <w:rFonts w:ascii="Arial Narrow" w:hAnsi="Arial Narrow"/>
                  <w:b/>
                  <w:sz w:val="22"/>
                  <w:szCs w:val="22"/>
                </w:rPr>
                <w:t>) in Kuala Selangor</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Ahmad Razali Ishak*, Sharifah Mohamad, Tay Kheng SooFauziah Shahul Hamid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Environmental Health, Faculty of health Sciences, UiTM Puncak Alam* ,Chemistry Department, Faculty of Science, Universiti Malaya, Chemistry Department, Faculty of Science, Universiti Malaya, Biological Science Institute, Faculty of Scineces, Universiti Malaya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67" w:history="1">
              <w:r w:rsidR="000D59E3" w:rsidRPr="000D59E3">
                <w:rPr>
                  <w:rStyle w:val="Hyperlink"/>
                  <w:color w:val="auto"/>
                  <w:sz w:val="22"/>
                  <w:szCs w:val="22"/>
                  <w:u w:val="none"/>
                  <w:lang w:eastAsia="en-MY"/>
                </w:rPr>
                <w:t>arazali2012@gmail.com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HE 002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68" w:history="1">
              <w:r w:rsidR="000D59E3" w:rsidRPr="00C90821">
                <w:rPr>
                  <w:rStyle w:val="Hyperlink"/>
                  <w:rFonts w:ascii="Arial Narrow" w:hAnsi="Arial Narrow"/>
                  <w:b/>
                  <w:bCs/>
                  <w:sz w:val="22"/>
                  <w:szCs w:val="22"/>
                </w:rPr>
                <w:t>Issues in Applying Occupation Based Intervention in Clinical Practice: A Delphi study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Ahmad Zamir Che Daud*, Matthew Yau, Jenni JuddFiona Barnett</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Occupational Therapy, Faculty of Health Sciences, Universiti Teknologi Mara, Kampus Puncak Alam, Selangor* ,Discipline of Occupational Therapy, College of Healthcare Sciences, Division of Tropical Health and Medicine, James Cook University, Townsville, Queensland, Australia, Division of Tropical Health and Medicine, James Cook University, Townsville, Queensland, Australia, Institute of Sport and Exercise Science, College of Healthcare Sciences, Division of Tropical Health and Medicine, James Cook University, Townsville, Queensland, Australia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69" w:history="1">
              <w:r w:rsidR="000D59E3" w:rsidRPr="000D59E3">
                <w:rPr>
                  <w:rStyle w:val="Hyperlink"/>
                  <w:color w:val="auto"/>
                  <w:sz w:val="22"/>
                  <w:szCs w:val="22"/>
                  <w:u w:val="none"/>
                  <w:lang w:eastAsia="en-MY"/>
                </w:rPr>
                <w:t>zamir_1225@yahoo.com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70" w:history="1">
              <w:r w:rsidRPr="00C90821">
                <w:rPr>
                  <w:rStyle w:val="Hyperlink"/>
                  <w:rFonts w:ascii="Arial Narrow" w:hAnsi="Arial Narrow"/>
                  <w:b/>
                  <w:sz w:val="22"/>
                  <w:szCs w:val="22"/>
                </w:rPr>
                <w:t xml:space="preserve">Infestation Profile of </w:t>
              </w:r>
              <w:r w:rsidRPr="00C90821">
                <w:rPr>
                  <w:rStyle w:val="Hyperlink"/>
                  <w:rFonts w:ascii="Arial Narrow" w:hAnsi="Arial Narrow"/>
                  <w:b/>
                  <w:i/>
                  <w:iCs/>
                  <w:sz w:val="22"/>
                  <w:szCs w:val="22"/>
                </w:rPr>
                <w:t xml:space="preserve">Aedes </w:t>
              </w:r>
              <w:r w:rsidRPr="00C90821">
                <w:rPr>
                  <w:rStyle w:val="Hyperlink"/>
                  <w:rFonts w:ascii="Arial Narrow" w:hAnsi="Arial Narrow"/>
                  <w:b/>
                  <w:sz w:val="22"/>
                  <w:szCs w:val="22"/>
                </w:rPr>
                <w:t>Mosquitoes in Multi-storey Buildings in Selangor,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Farah Amirah Mohamad Sairi*, Nazri Che Dom, Siti Nazrina Camalxaman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Environmental Health, Faculty of Health Sciences, Universiti Teknologi MARA* ,Department of Environmental Health, Faculty of Health Sciences, Universiti Teknologi MARA, Department of Medical Laboratory Technique, Faculty of Health Sciences, Universiti Teknologi MARA,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71" w:history="1">
              <w:r w:rsidR="000D59E3" w:rsidRPr="000D59E3">
                <w:rPr>
                  <w:rStyle w:val="Hyperlink"/>
                  <w:color w:val="auto"/>
                  <w:sz w:val="22"/>
                  <w:szCs w:val="22"/>
                  <w:u w:val="none"/>
                  <w:lang w:eastAsia="en-MY"/>
                </w:rPr>
                <w:t>nazricd@salam.uitm.edu.my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HOSPITALITY/TOURISM ENVIRONMENT</w:t>
            </w:r>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032</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72" w:history="1">
              <w:r w:rsidR="000D59E3" w:rsidRPr="00C90821">
                <w:rPr>
                  <w:rStyle w:val="Hyperlink"/>
                  <w:rFonts w:ascii="Arial Narrow" w:hAnsi="Arial Narrow"/>
                  <w:b/>
                  <w:sz w:val="22"/>
                  <w:szCs w:val="22"/>
                </w:rPr>
                <w:t>Food Safety Knowledge and Personal Hygiene Practices Amongst Mobile Food Handlers In Shah Alam, Selangor</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Faridah Hanim Ismail*, Chemah Tamby Chik, Rosmaliza Muhammad, Norhayati Mohd Yusof</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Culinary Arts and Gastronomy/ Faculty of Hotel &amp; Tourism Management, / Universiti Teknologi MARA /MALAYSIA.* ,Department of Foodservice Management/ Faculty of Hotel &amp; Tourism Management, / Universiti Teknologi MARA /MALAYSIA., Department of Culinary Arts and Gastronomy/ Faculty of Hotel &amp; Tourism Management, / Universiti Teknologi MARA /MALAYSIA., Department of Foodservice Management/ Faculty of Hotel &amp; Tourism Management, / Universiti Teknologi MARA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73" w:history="1">
              <w:r w:rsidR="000D59E3" w:rsidRPr="000D59E3">
                <w:rPr>
                  <w:rStyle w:val="Hyperlink"/>
                  <w:color w:val="auto"/>
                  <w:sz w:val="22"/>
                  <w:szCs w:val="22"/>
                  <w:u w:val="none"/>
                  <w:lang w:eastAsia="en-MY"/>
                </w:rPr>
                <w:t>farid942@salam.uitm.edu.my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74" w:history="1">
              <w:r w:rsidR="000D59E3" w:rsidRPr="00C90821">
                <w:rPr>
                  <w:rStyle w:val="Hyperlink"/>
                  <w:rFonts w:ascii="Arial Narrow" w:hAnsi="Arial Narrow"/>
                  <w:b/>
                  <w:sz w:val="22"/>
                  <w:szCs w:val="22"/>
                </w:rPr>
                <w:t>Food Hygiene and Safety (FHS) among Culinary Intern: Questionnaire for FHS Quality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Halim Jeinie*, Norazmir Md Nor, Shazali Md SharifMazni Saad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Health Sciences, Universiti Teknologi MARA, 42300 Puncak Alam, Selangor, Malaysia* ,Faculty of Health Sciences, Universiti Teknologi MARA, 42300 Puncak Alam, Selangor, Malaysia, Faculty of Hotel &amp; Tourism Management, Universiti Teknologi MARA, 42300 Puncak Alam, Selangor, Malaysia, Faculty of Hotel &amp; Tourism Management, Universiti Teknologi MARA, 42300 Puncak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75" w:history="1">
              <w:r w:rsidR="000D59E3" w:rsidRPr="000D59E3">
                <w:rPr>
                  <w:rStyle w:val="Hyperlink"/>
                  <w:color w:val="auto"/>
                  <w:sz w:val="22"/>
                  <w:szCs w:val="22"/>
                  <w:u w:val="none"/>
                  <w:lang w:eastAsia="en-MY"/>
                </w:rPr>
                <w:t>halimjeinie@gmail.com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034</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76" w:history="1">
              <w:r w:rsidR="000D59E3" w:rsidRPr="00C90821">
                <w:rPr>
                  <w:rStyle w:val="Hyperlink"/>
                  <w:rFonts w:ascii="Arial Narrow" w:hAnsi="Arial Narrow"/>
                  <w:b/>
                  <w:sz w:val="22"/>
                  <w:szCs w:val="22"/>
                </w:rPr>
                <w:t>The Relevance of Regulatory Policies in Governing Adherence to Halal Concept in the Design of Food Premises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Nor Hazirah Hasri*, Mohd Zafrullah Mohd Taib, Sabarinah Sh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Studies in Post Graduate, Faculty of Architecture, Planning &amp; Surveying, Universiti Teknologi MARA, Shah Alam, Malaysia.* ,Senior Lecturer, Centre of Studies in Interior Architecture, Faculty of Architecture, Planning &amp; Surveying, Universiti Teknologi MARA, Shah Alam, Malaysia., Centre of Studies in Architecture, Faculty of Architecture, Planning &amp; Surveying, Universiti Teknologi MARA, Shah Alam, Malaysia. Tropical Building Performance Research Group, Green Technology &amp; Sustainable Development Community of Research, Universiti Teknologi MARA, Shah Alam,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77" w:history="1">
              <w:r w:rsidR="000D59E3" w:rsidRPr="000D59E3">
                <w:rPr>
                  <w:rStyle w:val="Hyperlink"/>
                  <w:color w:val="auto"/>
                  <w:sz w:val="22"/>
                  <w:szCs w:val="22"/>
                  <w:u w:val="none"/>
                  <w:lang w:eastAsia="en-MY"/>
                </w:rPr>
                <w:t>norhazirah.hasri@gmail.com</w:t>
              </w:r>
            </w:hyperlink>
          </w:p>
        </w:tc>
      </w:tr>
      <w:tr w:rsidR="000D59E3" w:rsidRPr="000D59E3" w:rsidTr="00A945C0">
        <w:trPr>
          <w:trHeight w:val="348"/>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035</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007</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78" w:history="1">
              <w:r w:rsidR="000D59E3" w:rsidRPr="00C90821">
                <w:rPr>
                  <w:rStyle w:val="Hyperlink"/>
                  <w:rFonts w:ascii="Arial Narrow" w:hAnsi="Arial Narrow"/>
                  <w:b/>
                  <w:sz w:val="22"/>
                  <w:szCs w:val="22"/>
                </w:rPr>
                <w:t xml:space="preserve">Determinants of UiTM Students’ Revisit Intention to </w:t>
              </w:r>
              <w:r w:rsidR="000D59E3" w:rsidRPr="00C90821">
                <w:rPr>
                  <w:rStyle w:val="Hyperlink"/>
                  <w:rFonts w:ascii="Arial Narrow" w:hAnsi="Arial Narrow"/>
                  <w:b/>
                  <w:i/>
                  <w:iCs/>
                  <w:sz w:val="22"/>
                  <w:szCs w:val="22"/>
                </w:rPr>
                <w:t xml:space="preserve">Kopitiam </w:t>
              </w:r>
              <w:r w:rsidR="000D59E3" w:rsidRPr="00C90821">
                <w:rPr>
                  <w:rStyle w:val="Hyperlink"/>
                  <w:rFonts w:ascii="Arial Narrow" w:hAnsi="Arial Narrow"/>
                  <w:b/>
                  <w:sz w:val="22"/>
                  <w:szCs w:val="22"/>
                </w:rPr>
                <w:t>in Penang</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Norhayati Mohd Yusof*, Atiah Atikah Ibrahim, Rosmaliza Muhammad, Tuan Ahmad Tuan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Foodservice Management/Faculty of Hotel &amp; Tourism Management/Universiti Teknologi MARA/Malaysia* ,Department of Foodservice Management/Faculty of Hotel &amp; Tourism Management/Universiti Teknologi MARA/Malaysia, Department of Culinary Arts &amp; Gastronomy/ Faculty of Hotel &amp; Tourism Management/ Universiti Teknologi MARA/Malaysia, Department of Culinary Arts &amp; Gastronomy/ Faculty of Hotel &amp; Tourism Management/ Universiti Teknologi MARA/Malaysia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79" w:history="1">
              <w:r w:rsidR="000D59E3" w:rsidRPr="000D59E3">
                <w:rPr>
                  <w:rStyle w:val="Hyperlink"/>
                  <w:color w:val="auto"/>
                  <w:sz w:val="22"/>
                  <w:szCs w:val="22"/>
                  <w:u w:val="none"/>
                  <w:lang w:eastAsia="en-MY"/>
                </w:rPr>
                <w:t>norhayati.my@puncakalam.uitm.edu.my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008</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80" w:history="1">
              <w:r w:rsidR="000D59E3" w:rsidRPr="00C90821">
                <w:rPr>
                  <w:rStyle w:val="Hyperlink"/>
                  <w:rFonts w:ascii="Arial Narrow" w:hAnsi="Arial Narrow"/>
                  <w:b/>
                  <w:sz w:val="22"/>
                  <w:szCs w:val="22"/>
                </w:rPr>
                <w:t>Effect of Word of Mouth Communication on Consumer Purchase Decision: Malay upscale restaurant</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 A'mirah Hassan Basri*, Roslina Ahmad, Faiz Izwan AnuarKhairul Azam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Culinary Arts and Gastronomy, Faculty of Hotel and Tourism Management, Universiti Teknologi MARA, Malaysia* ,Department of Culinary Arts and Gastronomy, Faculty of Hotel and Tourism Management, Universiti Teknologi MARA, Malaysia, Department of Tourism, Faculty of Hotel and Tourism Management, Universiti Teknologi MARA, Malaysia, Department of Hotel Management, Faculty of Hotel and Tourism Management, Universiti Teknologi MARA,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81" w:history="1">
              <w:r w:rsidR="000D59E3" w:rsidRPr="000D59E3">
                <w:rPr>
                  <w:rStyle w:val="Hyperlink"/>
                  <w:color w:val="auto"/>
                  <w:sz w:val="22"/>
                  <w:szCs w:val="22"/>
                  <w:u w:val="none"/>
                  <w:lang w:eastAsia="en-MY"/>
                </w:rPr>
                <w:t>generous_mira@yahoo.com.my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009</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82" w:history="1">
              <w:r w:rsidRPr="00C90821">
                <w:rPr>
                  <w:rStyle w:val="Hyperlink"/>
                  <w:rFonts w:ascii="Arial Narrow" w:hAnsi="Arial Narrow"/>
                  <w:b/>
                  <w:sz w:val="22"/>
                  <w:szCs w:val="22"/>
                </w:rPr>
                <w:t>Maimoon Palace Heritage District in Medan, Indonesia: What we preserve and why we preserve?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Nurlisa Ginting*, N. Vinky Rahman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Architecture, Faculty of Engineering, University of Sumatera Utara, Medan, Indonesia* ,Department of Architecture, Faculty of Engineering, University of Sumatera Utara, Medan, Indonesia,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83" w:history="1">
              <w:r w:rsidR="000D59E3" w:rsidRPr="000D59E3">
                <w:rPr>
                  <w:rStyle w:val="Hyperlink"/>
                  <w:color w:val="auto"/>
                  <w:sz w:val="22"/>
                  <w:szCs w:val="22"/>
                  <w:u w:val="none"/>
                  <w:lang w:eastAsia="en-MY"/>
                </w:rPr>
                <w:t>nurlisa.ginting@gmail.com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038</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010</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84" w:history="1">
              <w:r w:rsidR="000D59E3" w:rsidRPr="00C90821">
                <w:rPr>
                  <w:rStyle w:val="Hyperlink"/>
                  <w:rFonts w:ascii="Arial Narrow" w:eastAsia="Times New Roman" w:hAnsi="Arial Narrow"/>
                  <w:b/>
                  <w:bCs/>
                  <w:sz w:val="22"/>
                  <w:szCs w:val="22"/>
                  <w:lang w:eastAsia="en-MY"/>
                </w:rPr>
                <w:t>Effects of Luminous Furniture on Mood</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Prabu Wardono*, F.X.Nugroho Soelami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Art and Design, Bandung Institute of Technology, Indonesia* ,Faculty of Industrial Engineering, Bandung Institute of Technology, Indonesia,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85" w:history="1">
              <w:r w:rsidR="000D59E3" w:rsidRPr="000D59E3">
                <w:rPr>
                  <w:rStyle w:val="Hyperlink"/>
                  <w:color w:val="auto"/>
                  <w:sz w:val="22"/>
                  <w:szCs w:val="22"/>
                  <w:u w:val="none"/>
                  <w:lang w:eastAsia="en-MY"/>
                </w:rPr>
                <w:t>pwardono@yahoo.com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039</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86" w:history="1">
              <w:r w:rsidR="000D59E3" w:rsidRPr="00C90821">
                <w:rPr>
                  <w:rStyle w:val="Hyperlink"/>
                  <w:rFonts w:ascii="Arial Narrow" w:hAnsi="Arial Narrow"/>
                  <w:b/>
                  <w:sz w:val="22"/>
                  <w:szCs w:val="22"/>
                </w:rPr>
                <w:t>Are Visitors Satisfied and Intend to Revisit Rumah Terbuka Aidilfitri?: Malaysian community in Perak</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Rosmaliza Muhammad*, Norsyafiqah Ramli, Norhayati Mohd Yusoff, Tuan Ahmad Tuan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Culinary Arts &amp; Gastronomy/ Faculty of Hotel &amp; Tourism Management/ Universiti Teknologi MARA/Malaysia* ,Department of Culinary Arts &amp; Gastronomy/ Faculty of Hotel &amp; Tourism Management/ Universiti Teknologi MARA/Malaysia, Department of Foodservice Management/ Faculty of Hotel &amp; Tourism Management/ Universiti Teknologi MARA/Malaysia, Department of Culinary Arts &amp; Gastronomy/ Faculty of Hotel &amp; Tourism Management/ Universiti Teknologi MARA/Malaysia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87" w:history="1">
              <w:r w:rsidR="000D59E3" w:rsidRPr="000D59E3">
                <w:rPr>
                  <w:rStyle w:val="Hyperlink"/>
                  <w:color w:val="auto"/>
                  <w:sz w:val="22"/>
                  <w:szCs w:val="22"/>
                  <w:u w:val="none"/>
                  <w:lang w:eastAsia="en-MY"/>
                </w:rPr>
                <w:t>rosmaliza35@salam.uitm.edu.my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88" w:history="1">
              <w:r w:rsidR="000D59E3" w:rsidRPr="00C90821">
                <w:rPr>
                  <w:rStyle w:val="Hyperlink"/>
                  <w:rFonts w:ascii="Arial Narrow" w:hAnsi="Arial Narrow"/>
                  <w:b/>
                  <w:sz w:val="22"/>
                  <w:szCs w:val="22"/>
                </w:rPr>
                <w:t>Psychological Factors on Food Neophobia among the Young Culinarian in Malaysia: Novel food preferences</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Rosmaliza Muhammad*, Mohd Aizuddin Ibrahim, Roslina Ahmad Firdaus Hanan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Culinary Arts &amp; Gastronomy/ Faculty of Hotel &amp; Tourism Management/ Universiti Teknologi MARA/Malaysia*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sz w:val="22"/>
                <w:szCs w:val="22"/>
              </w:rPr>
            </w:pPr>
            <w:hyperlink r:id="rId89" w:history="1">
              <w:r w:rsidR="000D59E3" w:rsidRPr="000D59E3">
                <w:rPr>
                  <w:rStyle w:val="Hyperlink"/>
                  <w:color w:val="auto"/>
                  <w:sz w:val="22"/>
                  <w:szCs w:val="22"/>
                  <w:u w:val="none"/>
                  <w:lang w:eastAsia="en-MY"/>
                </w:rPr>
                <w:t>rosmaliza35@salam.uitm.edu.my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90" w:history="1">
              <w:r w:rsidR="000D59E3" w:rsidRPr="00C90821">
                <w:rPr>
                  <w:rStyle w:val="Hyperlink"/>
                  <w:rFonts w:ascii="Arial Narrow" w:hAnsi="Arial Narrow"/>
                  <w:b/>
                  <w:sz w:val="22"/>
                  <w:szCs w:val="22"/>
                </w:rPr>
                <w:t>Malaysian Foodways: Acculturation/Assimilation towards authenticity sustainability among diasporic community</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Rosmaliza Muhammad*, Mohd Salehuddin Mohd Zahari, Mohd Shazali Mohd SharifKhairunnisa Mohamad Abdullah</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Culinary Arts &amp; Gastronomy/ Faculty of Hotel &amp; Tourism Management/ Universiti Teknologi MARA/Malaysia*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91" w:history="1">
              <w:r w:rsidR="000D59E3" w:rsidRPr="000D59E3">
                <w:rPr>
                  <w:rStyle w:val="Hyperlink"/>
                  <w:color w:val="auto"/>
                  <w:sz w:val="22"/>
                  <w:szCs w:val="22"/>
                  <w:u w:val="none"/>
                  <w:lang w:eastAsia="en-MY"/>
                </w:rPr>
                <w:t>rosmaliza35@salam.uitm.edu.my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042</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92" w:history="1">
              <w:r w:rsidR="000D59E3" w:rsidRPr="00C90821">
                <w:rPr>
                  <w:rStyle w:val="Hyperlink"/>
                  <w:rFonts w:ascii="Arial Narrow" w:hAnsi="Arial Narrow"/>
                  <w:b/>
                  <w:sz w:val="22"/>
                  <w:szCs w:val="22"/>
                </w:rPr>
                <w:t>Local Economic Benefit in Shopping and Transportation: Tourists’ expenditure in Melaka,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Syakir Amir*, Mariana Mohamed Osman, Syahriah BachokMansor Ibrahim</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Urban and Regional Planning, International Islamic University Malaysia,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93" w:history="1">
              <w:r w:rsidR="000D59E3" w:rsidRPr="000D59E3">
                <w:rPr>
                  <w:rStyle w:val="Hyperlink"/>
                  <w:color w:val="auto"/>
                  <w:sz w:val="22"/>
                  <w:szCs w:val="22"/>
                  <w:u w:val="none"/>
                  <w:lang w:eastAsia="en-MY"/>
                </w:rPr>
                <w:t>syakirtrav@gmail.com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94" w:history="1">
              <w:r w:rsidR="000D59E3" w:rsidRPr="00C90821">
                <w:rPr>
                  <w:rStyle w:val="Hyperlink"/>
                  <w:rFonts w:ascii="Arial Narrow" w:hAnsi="Arial Narrow"/>
                  <w:b/>
                  <w:sz w:val="22"/>
                  <w:szCs w:val="22"/>
                </w:rPr>
                <w:t>The Myth and Reality of Hotel Brand and Food Quality: Hotel restaurants in Malaysia</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Tuan Ahmad Tuan Ismail*, Rosmaliza Muhammad, Norhayati Mohd YusoffMohd Shazali Md Sharif</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Culinary Art Department/ Faculty of Hotel and Tourism/MARA University of Technology/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95" w:history="1">
              <w:r w:rsidR="000D59E3" w:rsidRPr="000D59E3">
                <w:rPr>
                  <w:rStyle w:val="Hyperlink"/>
                  <w:color w:val="auto"/>
                  <w:sz w:val="22"/>
                  <w:szCs w:val="22"/>
                  <w:u w:val="none"/>
                  <w:lang w:eastAsia="en-MY"/>
                </w:rPr>
                <w:t>ahmad_tuan@yahoo.com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044</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017</w:t>
            </w:r>
          </w:p>
        </w:tc>
        <w:tc>
          <w:tcPr>
            <w:tcW w:w="6520" w:type="dxa"/>
            <w:noWrap/>
            <w:vAlign w:val="bottom"/>
            <w:hideMark/>
          </w:tcPr>
          <w:p w:rsidR="000D59E3" w:rsidRPr="000D59E3" w:rsidRDefault="00C90821">
            <w:pPr>
              <w:autoSpaceDE w:val="0"/>
              <w:autoSpaceDN w:val="0"/>
              <w:adjustRightInd w:val="0"/>
              <w:spacing w:line="276" w:lineRule="auto"/>
              <w:rPr>
                <w:rFonts w:cs="Arial Rounded MT Bold"/>
                <w:b/>
                <w:sz w:val="22"/>
                <w:szCs w:val="22"/>
              </w:rPr>
            </w:pPr>
            <w:hyperlink r:id="rId96" w:history="1">
              <w:r w:rsidR="000D59E3" w:rsidRPr="00C90821">
                <w:rPr>
                  <w:rStyle w:val="Hyperlink"/>
                  <w:rFonts w:ascii="Arial Narrow" w:hAnsi="Arial Narrow" w:cs="Arial Rounded MT Bold"/>
                  <w:b/>
                  <w:sz w:val="22"/>
                  <w:szCs w:val="22"/>
                </w:rPr>
                <w:t>Peceived Destination Competitiveness of Langkawi Island,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Zaliha Zainuddin*, Salleh Mohd Radzi, Mohd Salehuddin Mohd Zahari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Tourism Malaysia/Faculty of Hotel and Tourism Management/ Universiti Teknologi MARA/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97" w:history="1">
              <w:r w:rsidR="000D59E3" w:rsidRPr="000D59E3">
                <w:rPr>
                  <w:rStyle w:val="Hyperlink"/>
                  <w:color w:val="auto"/>
                  <w:sz w:val="22"/>
                  <w:szCs w:val="22"/>
                  <w:u w:val="none"/>
                  <w:lang w:eastAsia="en-MY"/>
                </w:rPr>
                <w:t>zaliha@tourism.gov.my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019</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98" w:history="1">
              <w:r w:rsidR="000D59E3" w:rsidRPr="00C90821">
                <w:rPr>
                  <w:rStyle w:val="Hyperlink"/>
                  <w:rFonts w:ascii="Arial Narrow" w:hAnsi="Arial Narrow"/>
                  <w:b/>
                  <w:sz w:val="22"/>
                  <w:szCs w:val="22"/>
                </w:rPr>
                <w:t>Community-based Homestay Service Quality, Visitor Satisfaction, and Behavioral Intention</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Noor Ismawi Ismail*, Mohd Hafiz Hanafiah, Norliza Aminuddin,  Norazah Mustafa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Hotel &amp; Tourism Management, Universiti Teknologi MARA (UiTM)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99" w:history="1">
              <w:r w:rsidR="000D59E3" w:rsidRPr="000D59E3">
                <w:rPr>
                  <w:rStyle w:val="Hyperlink"/>
                  <w:color w:val="auto"/>
                  <w:sz w:val="22"/>
                  <w:szCs w:val="22"/>
                  <w:u w:val="none"/>
                  <w:lang w:eastAsia="en-MY"/>
                </w:rPr>
                <w:t> ismawi@salam.uitm.edu.my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HTE 020</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00" w:history="1">
              <w:r w:rsidR="000D59E3" w:rsidRPr="00C90821">
                <w:rPr>
                  <w:rStyle w:val="Hyperlink"/>
                  <w:rFonts w:ascii="Arial Narrow" w:hAnsi="Arial Narrow"/>
                  <w:b/>
                  <w:sz w:val="22"/>
                  <w:szCs w:val="22"/>
                </w:rPr>
                <w:t>Responsible Tourism Practices and the Quality of Life: Perspective of Langkawi Island communities</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Hafiz Hanafiah*, Inoormaziah Azman, Mohd Raziff Jamaluddin, Norliza Aminuddin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Faculty of Hotel &amp; Tourism Management,Universiti Teknologi MARA, Shah Alam, 40450 Selangor,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01" w:history="1">
              <w:r w:rsidR="000D59E3" w:rsidRPr="000D59E3">
                <w:rPr>
                  <w:rStyle w:val="Hyperlink"/>
                  <w:color w:val="auto"/>
                  <w:sz w:val="22"/>
                  <w:szCs w:val="22"/>
                  <w:u w:val="none"/>
                  <w:lang w:eastAsia="en-MY"/>
                </w:rPr>
                <w:t> hafizhanafiah@salam.uitm.edu.my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INCLUSIVE (DISABLED)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02" w:history="1">
              <w:r w:rsidR="000D59E3" w:rsidRPr="00C90821">
                <w:rPr>
                  <w:rStyle w:val="Hyperlink"/>
                  <w:rFonts w:ascii="Arial Narrow" w:hAnsi="Arial Narrow"/>
                  <w:b/>
                  <w:sz w:val="22"/>
                  <w:szCs w:val="22"/>
                </w:rPr>
                <w:t>Physical barriers faced by People with Disabilities (PwDs) in Shopping Malls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Alaa Bashiti*, Asiah Abdul Rahim</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Alaa Bashiti 1 is a postgraduate student, Department of Architecture, Kulliyyah of Architecture and Environmental Design, International Islamic University Malaysia.Malaysia.</w:t>
            </w:r>
            <w:proofErr w:type="gramStart"/>
            <w:r w:rsidRPr="000D59E3">
              <w:rPr>
                <w:rFonts w:eastAsia="Times New Roman"/>
                <w:i/>
                <w:iCs/>
                <w:sz w:val="22"/>
                <w:szCs w:val="22"/>
                <w:lang w:eastAsia="en-MY"/>
              </w:rPr>
              <w:t>* ,Asiah</w:t>
            </w:r>
            <w:proofErr w:type="gramEnd"/>
            <w:r w:rsidRPr="000D59E3">
              <w:rPr>
                <w:rFonts w:eastAsia="Times New Roman"/>
                <w:i/>
                <w:iCs/>
                <w:sz w:val="22"/>
                <w:szCs w:val="22"/>
                <w:lang w:eastAsia="en-MY"/>
              </w:rPr>
              <w:t xml:space="preserve"> Abdul Rahim 2 is a Professor at the Department of Architecture, Kulliyyah of Architecture and Environmental Design, International Islamic University Malaysia. </w:t>
            </w:r>
            <w:proofErr w:type="gramStart"/>
            <w:r w:rsidRPr="000D59E3">
              <w:rPr>
                <w:rFonts w:eastAsia="Times New Roman"/>
                <w:i/>
                <w:iCs/>
                <w:sz w:val="22"/>
                <w:szCs w:val="22"/>
                <w:lang w:eastAsia="en-MY"/>
              </w:rPr>
              <w:t>Malaysia.,</w:t>
            </w:r>
            <w:proofErr w:type="gramEnd"/>
            <w:r w:rsidRPr="000D59E3">
              <w:rPr>
                <w:rFonts w:eastAsia="Times New Roman"/>
                <w:i/>
                <w:iCs/>
                <w:sz w:val="22"/>
                <w:szCs w:val="22"/>
                <w:lang w:eastAsia="en-MY"/>
              </w:rPr>
              <w:t>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03" w:history="1">
              <w:r w:rsidR="000D59E3" w:rsidRPr="000D59E3">
                <w:rPr>
                  <w:rStyle w:val="Hyperlink"/>
                  <w:color w:val="auto"/>
                  <w:sz w:val="22"/>
                  <w:szCs w:val="22"/>
                  <w:u w:val="none"/>
                  <w:lang w:eastAsia="en-MY"/>
                </w:rPr>
                <w:t>bashitialaa@gmail.com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04" w:history="1">
              <w:r w:rsidR="000D59E3" w:rsidRPr="00C90821">
                <w:rPr>
                  <w:rStyle w:val="Hyperlink"/>
                  <w:rFonts w:ascii="Arial Narrow" w:hAnsi="Arial Narrow"/>
                  <w:b/>
                  <w:sz w:val="22"/>
                  <w:szCs w:val="22"/>
                </w:rPr>
                <w:t>Work Environmental Support from Small Industry’s Employer Perspectives for Workers with Mental Illness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Chandra Kannan K.Thanapalan*, Mohd Suleiman Murad, Ahmad Kamal Mohd Natar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Occupational Therapy Department, Health Sciences Faculty, Universiti Teknologi MARA,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05" w:history="1">
              <w:r w:rsidR="000D59E3" w:rsidRPr="000D59E3">
                <w:rPr>
                  <w:rStyle w:val="Hyperlink"/>
                  <w:color w:val="auto"/>
                  <w:sz w:val="22"/>
                  <w:szCs w:val="22"/>
                  <w:u w:val="none"/>
                  <w:lang w:eastAsia="en-MY"/>
                </w:rPr>
                <w:t> rkkannan2003@yahoo.com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049</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06" w:history="1">
              <w:r w:rsidR="000D59E3" w:rsidRPr="00C90821">
                <w:rPr>
                  <w:rStyle w:val="Hyperlink"/>
                  <w:rFonts w:ascii="Arial Narrow" w:hAnsi="Arial Narrow"/>
                  <w:b/>
                  <w:bCs/>
                  <w:sz w:val="22"/>
                  <w:szCs w:val="22"/>
                </w:rPr>
                <w:t>Occupational Performance Role and Satisfaction among Lower Limb Amputees with Different Adaptive Devices Usage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Jayachandran Vetrayan*, Nurulain Abd Ghafar, Smily Jesu Priya Victor Paulraj, Mohd Suleiman Murad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Occupational Therapy, Faculty of Health Sciences, University Technology MARA,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07" w:history="1">
              <w:r w:rsidR="000D59E3" w:rsidRPr="000D59E3">
                <w:rPr>
                  <w:rStyle w:val="Hyperlink"/>
                  <w:color w:val="auto"/>
                  <w:sz w:val="22"/>
                  <w:szCs w:val="22"/>
                  <w:u w:val="none"/>
                  <w:lang w:eastAsia="en-MY"/>
                </w:rPr>
                <w:t> jairesot@gmail.com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050</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08" w:history="1">
              <w:r w:rsidR="000D59E3" w:rsidRPr="00C90821">
                <w:rPr>
                  <w:rStyle w:val="Hyperlink"/>
                  <w:rFonts w:ascii="Arial Narrow" w:hAnsi="Arial Narrow"/>
                  <w:b/>
                  <w:bCs/>
                  <w:sz w:val="22"/>
                  <w:szCs w:val="22"/>
                </w:rPr>
                <w:t>Impact of Occupationally Based Intervention (OBI) Program in Relation to Quality of Life (QOL) of Spinal Injury People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Suleiman Murad*, Siti Nur Hamizah Idris, Chandra Kannan Thanapalan, Ajau Danis</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Occupational Therapy Department, Health Sciences Faculty, Universiti Teknologi MARA,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09" w:history="1">
              <w:r w:rsidR="000D59E3" w:rsidRPr="000D59E3">
                <w:rPr>
                  <w:rStyle w:val="Hyperlink"/>
                  <w:color w:val="auto"/>
                  <w:sz w:val="22"/>
                  <w:szCs w:val="22"/>
                  <w:u w:val="none"/>
                  <w:lang w:eastAsia="en-MY"/>
                </w:rPr>
                <w:t> lemanoccth@yahoo.com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051</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006</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10" w:history="1">
              <w:r w:rsidR="000D59E3" w:rsidRPr="00C90821">
                <w:rPr>
                  <w:rStyle w:val="Hyperlink"/>
                  <w:rFonts w:ascii="Arial Narrow" w:hAnsi="Arial Narrow"/>
                  <w:b/>
                  <w:sz w:val="22"/>
                  <w:szCs w:val="22"/>
                </w:rPr>
                <w:t>Quality Of Life Among Lower Limb Amputees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Muhammad Mahdi Abdul Razak*, Muhammad Zubaidi Tauhid,  Nor Faissal Yasin, Fazah Akhtar Hanapiah</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3rd Year Medical Student, Faculty of Medicine, Universiti Teknologi MARA, Malaysia* ,3rd Year Medical Student, Faculty of Medicine, Universiti Teknologi MARA, Malaysia, Faculty of Medicine, Universiti Teknologi MARA, Malaysia, Faculty of Medicine, Universiti Teknologi MARA,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tcPr>
          <w:p w:rsidR="000D59E3" w:rsidRPr="000D59E3" w:rsidRDefault="00337268">
            <w:pPr>
              <w:spacing w:line="276" w:lineRule="auto"/>
              <w:rPr>
                <w:sz w:val="22"/>
                <w:szCs w:val="22"/>
              </w:rPr>
            </w:pPr>
            <w:hyperlink r:id="rId111" w:history="1">
              <w:r w:rsidR="000D59E3" w:rsidRPr="000D59E3">
                <w:rPr>
                  <w:rStyle w:val="Hyperlink"/>
                  <w:color w:val="auto"/>
                  <w:sz w:val="22"/>
                  <w:szCs w:val="22"/>
                  <w:u w:val="none"/>
                  <w:lang w:eastAsia="en-MY"/>
                </w:rPr>
                <w:t>salammahdi01@gmail.com</w:t>
              </w:r>
            </w:hyperlink>
          </w:p>
          <w:p w:rsidR="000D59E3" w:rsidRPr="000D59E3" w:rsidRDefault="000D59E3">
            <w:pPr>
              <w:spacing w:line="276" w:lineRule="auto"/>
              <w:rPr>
                <w:sz w:val="22"/>
                <w:szCs w:val="22"/>
              </w:rPr>
            </w:pPr>
          </w:p>
        </w:tc>
      </w:tr>
      <w:tr w:rsidR="000D59E3" w:rsidRPr="000D59E3" w:rsidTr="00A945C0">
        <w:trPr>
          <w:trHeight w:val="348"/>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052</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IE 008</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12" w:history="1">
              <w:r w:rsidR="000D59E3" w:rsidRPr="00C90821">
                <w:rPr>
                  <w:rStyle w:val="Hyperlink"/>
                  <w:rFonts w:ascii="Arial Narrow" w:hAnsi="Arial Narrow"/>
                  <w:b/>
                  <w:sz w:val="22"/>
                  <w:szCs w:val="22"/>
                </w:rPr>
                <w:t>A Method to Analyze the Living Spaces of Wheelchair U</w:t>
              </w:r>
              <w:r w:rsidR="000D59E3" w:rsidRPr="00C90821">
                <w:rPr>
                  <w:rStyle w:val="Hyperlink"/>
                  <w:rFonts w:ascii="Arial Narrow" w:hAnsi="Arial Narrow"/>
                  <w:b/>
                  <w:sz w:val="22"/>
                  <w:szCs w:val="22"/>
                </w:rPr>
                <w:t>s</w:t>
              </w:r>
              <w:r w:rsidR="000D59E3" w:rsidRPr="00C90821">
                <w:rPr>
                  <w:rStyle w:val="Hyperlink"/>
                  <w:rFonts w:ascii="Arial Narrow" w:hAnsi="Arial Narrow"/>
                  <w:b/>
                  <w:sz w:val="22"/>
                  <w:szCs w:val="22"/>
                </w:rPr>
                <w:t>ers Using IFC</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Emrah Turkyilmaz*</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Architecture/Istanbul Kultur University /Turkey*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13" w:history="1">
              <w:r w:rsidR="000D59E3" w:rsidRPr="000D59E3">
                <w:rPr>
                  <w:rStyle w:val="Hyperlink"/>
                  <w:color w:val="auto"/>
                  <w:sz w:val="22"/>
                  <w:szCs w:val="22"/>
                  <w:u w:val="none"/>
                  <w:lang w:eastAsia="en-MY"/>
                </w:rPr>
                <w:t>e.turkyilmaz@iku.edu.tr</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LANDSCAPING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14" w:history="1">
              <w:r w:rsidR="000D59E3" w:rsidRPr="00C90821">
                <w:rPr>
                  <w:rStyle w:val="Hyperlink"/>
                  <w:rFonts w:ascii="Arial Narrow" w:hAnsi="Arial Narrow"/>
                  <w:b/>
                  <w:sz w:val="22"/>
                  <w:szCs w:val="22"/>
                </w:rPr>
                <w:t>Identification of Perak Malay Hard Landscape Elements along the Perak River in the Perak Tengah District</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Ahmad Zamil Zakaria*, Mohd Sabrizaa Abd Rashid, Syazwani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Taman Alam Melayu Nusantara (T.A.M.A.N), Centre for Knowledge &amp; Understanding of Tropical Architecture &amp; Interior (KUTAI), Universiti Teknologi MARA (Perak)* ,Centre for Knowledge &amp; Understanding of Tropical Architecture &amp; Interior (KUTAI), Universiti Teknologi MARA (Perak), Department of Town and Regional Planning Faculty of Architecture, Planning &amp; Surveying, Universiti Teknologi MARA (Perak),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15" w:history="1">
              <w:r w:rsidR="000D59E3" w:rsidRPr="000D59E3">
                <w:rPr>
                  <w:rStyle w:val="Hyperlink"/>
                  <w:color w:val="auto"/>
                  <w:sz w:val="22"/>
                  <w:szCs w:val="22"/>
                  <w:u w:val="none"/>
                  <w:lang w:eastAsia="en-MY"/>
                </w:rPr>
                <w:t>zamil227@perak.uitm.edu.my</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054</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002</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16" w:history="1">
              <w:r w:rsidR="000D59E3" w:rsidRPr="00C90821">
                <w:rPr>
                  <w:rStyle w:val="Hyperlink"/>
                  <w:rFonts w:ascii="Arial Narrow" w:hAnsi="Arial Narrow"/>
                  <w:b/>
                  <w:sz w:val="22"/>
                  <w:szCs w:val="22"/>
                </w:rPr>
                <w:t>Connecting People with Nature: Urban park and human well-being</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Ali Waliyuddin A. Razak*, Noriah Othman, Nurul Nazyddah Mat Nazir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Institute of Graduate Studies, Faculty of Architecture, Planning and Surveying, Universiti Teknologi MARA, 40450 Shah Alam, Selangor, Malaysia* ,Centre of Landscape Architecture Studies, Faculty of Architecture, Planning and Surveying, Universiti Teknologi MARA, 40450 Shah Alam, Selangor, Malaysia, Institute of Graduate Studies, Faculty of Architecture, Planning and Surveying, Universiti Teknologi MARA, 40450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17" w:history="1">
              <w:r w:rsidR="000D59E3" w:rsidRPr="000D59E3">
                <w:rPr>
                  <w:rStyle w:val="Hyperlink"/>
                  <w:color w:val="auto"/>
                  <w:sz w:val="22"/>
                  <w:szCs w:val="22"/>
                  <w:u w:val="none"/>
                  <w:lang w:eastAsia="en-MY"/>
                </w:rPr>
                <w:t>ali_arelee@yahoo.com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18" w:history="1">
              <w:r w:rsidR="000D59E3" w:rsidRPr="00C90821">
                <w:rPr>
                  <w:rStyle w:val="Hyperlink"/>
                  <w:rFonts w:ascii="Arial Narrow" w:hAnsi="Arial Narrow"/>
                  <w:b/>
                  <w:sz w:val="22"/>
                  <w:szCs w:val="22"/>
                </w:rPr>
                <w:t>Malaysian Standards Crop Commodities in Agricultural for Sustainable Living</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Nor Izana Mohammed Shobri*, Siti Rasidah Md Sakip, Siti Syamimi Omar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Faculty of Architecture, Planning &amp; Surveying, Universiti Teknologi MARA Perak, 32610 Bandar Seri Iskandar, Perak,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19" w:history="1">
              <w:r w:rsidR="000D59E3" w:rsidRPr="000D59E3">
                <w:rPr>
                  <w:rStyle w:val="Hyperlink"/>
                  <w:color w:val="auto"/>
                  <w:sz w:val="22"/>
                  <w:szCs w:val="22"/>
                  <w:u w:val="none"/>
                  <w:lang w:eastAsia="en-MY"/>
                </w:rPr>
                <w:t>norizana_qdy@yahoo.com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056</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005</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20" w:history="1">
              <w:r w:rsidR="000D59E3" w:rsidRPr="00C90821">
                <w:rPr>
                  <w:rStyle w:val="Hyperlink"/>
                  <w:rFonts w:ascii="Arial Narrow" w:hAnsi="Arial Narrow"/>
                  <w:b/>
                  <w:sz w:val="22"/>
                  <w:szCs w:val="22"/>
                </w:rPr>
                <w:t>Tree Preservation Order and its Role in Enhancing the Quality of Life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Ramly Hasan*, Noriah Othman, Raziah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Institute of Graduate Studies, Faculties of Architecture, Planning and Surveying, Universiti Teknologi MARA,40450 Shah Alam, Selangor, Malaysia* ,Centre of Studies for Landscape Architecture, Faculties of Architecture, Planning and Surveying, Universiti Teknologi MARA,40450 Shah Alam, Selangor, Malaysia, Centre of Studies for Landscape Architecture, Faculties of Architecture, Planning and Surveying, Universiti Teknologi MARA,40450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21" w:history="1">
              <w:r w:rsidR="000D59E3" w:rsidRPr="000D59E3">
                <w:rPr>
                  <w:rStyle w:val="Hyperlink"/>
                  <w:color w:val="auto"/>
                  <w:sz w:val="22"/>
                  <w:szCs w:val="22"/>
                  <w:u w:val="none"/>
                  <w:lang w:eastAsia="en-MY"/>
                </w:rPr>
                <w:t>ramlyhasan80@yahoo.com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22" w:history="1">
              <w:r w:rsidR="000D59E3" w:rsidRPr="00C90821">
                <w:rPr>
                  <w:rStyle w:val="Hyperlink"/>
                  <w:rFonts w:ascii="Arial Narrow" w:hAnsi="Arial Narrow"/>
                  <w:b/>
                  <w:sz w:val="22"/>
                  <w:szCs w:val="22"/>
                </w:rPr>
                <w:t>A New Approach on Transformation of Cultural Landscapes of Human Settlements</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Cigdem Canbay Turkyilmaz*</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Architecture/Faculty of Architecture/Yildiz Technical University/Turkey*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23" w:history="1">
              <w:r w:rsidR="000D59E3" w:rsidRPr="000D59E3">
                <w:rPr>
                  <w:rStyle w:val="Hyperlink"/>
                  <w:color w:val="auto"/>
                  <w:sz w:val="22"/>
                  <w:szCs w:val="22"/>
                  <w:u w:val="none"/>
                  <w:lang w:eastAsia="en-MY"/>
                </w:rPr>
                <w:t>cigdemcanbay@gmail.com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LaE 008</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24" w:history="1">
              <w:r w:rsidR="000D59E3" w:rsidRPr="00C90821">
                <w:rPr>
                  <w:rStyle w:val="Hyperlink"/>
                  <w:rFonts w:ascii="Arial Narrow" w:eastAsia="Times New Roman" w:hAnsi="Arial Narrow"/>
                  <w:b/>
                  <w:bCs/>
                  <w:sz w:val="22"/>
                  <w:szCs w:val="22"/>
                  <w:lang w:eastAsia="en-MY"/>
                </w:rPr>
                <w:t>Persian Garden, Cultural Sustainability and Environmental Design: Shazdeh Garden</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 xml:space="preserve">Mohamed Yusoff Abbas, Nazanin Nafisib Sara Nafisi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sz w:val="22"/>
                <w:szCs w:val="22"/>
                <w:lang w:eastAsia="en-MY"/>
              </w:rPr>
            </w:pPr>
            <w:r w:rsidRPr="000D59E3">
              <w:rPr>
                <w:rFonts w:eastAsia="Times New Roman"/>
                <w:sz w:val="22"/>
                <w:szCs w:val="22"/>
                <w:lang w:eastAsia="en-MY"/>
              </w:rPr>
              <w:t>cE-Bs, Faculty of Architecture, Planning &amp; Surveying, Universiti Teknologi MARA (UiTM), 40450 Shah Alam,a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25" w:history="1">
              <w:r w:rsidR="000D59E3" w:rsidRPr="000D59E3">
                <w:rPr>
                  <w:rStyle w:val="Hyperlink"/>
                  <w:color w:val="auto"/>
                  <w:sz w:val="22"/>
                  <w:szCs w:val="22"/>
                  <w:u w:val="none"/>
                  <w:lang w:eastAsia="en-MY"/>
                </w:rPr>
                <w:t>n.nazanin67@gmail.com.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LOCAL HERITAGE ENVIRONMENT</w:t>
            </w:r>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059</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001</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26" w:history="1">
              <w:r w:rsidR="000D59E3" w:rsidRPr="00C90821">
                <w:rPr>
                  <w:rStyle w:val="Hyperlink"/>
                  <w:rFonts w:ascii="Arial Narrow" w:hAnsi="Arial Narrow"/>
                  <w:b/>
                  <w:sz w:val="22"/>
                  <w:szCs w:val="22"/>
                </w:rPr>
                <w:t>Knowledge and Awareness on Food Heritage in Klang Valley,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Adilah Md Ramli*, Mohd Salehuddin Mohd Zahari, Nurhasmilaalisa Abdul Halim Mohamed Haidrin Mohamed Aris</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Hospitality Management and Tourism/Faculty of Hospitality Management and Tourism/Universiti Teknologi MARA/Malaysia* ,Culinary Arts and Gastronomy/Faculty of Hospitality Management and Tourism/Universiti Teknologi MARA/Malaysia, Institut Kajian Etnik/Universiti Kebangsaan Malaysia/Malaysia, Tourism and Hospitality/Politeknik Sultan Idris Shah/Malaysia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27" w:history="1">
              <w:r w:rsidR="000D59E3" w:rsidRPr="000D59E3">
                <w:rPr>
                  <w:rStyle w:val="Hyperlink"/>
                  <w:color w:val="auto"/>
                  <w:sz w:val="22"/>
                  <w:szCs w:val="22"/>
                  <w:u w:val="none"/>
                  <w:lang w:eastAsia="en-MY"/>
                </w:rPr>
                <w:t>m_adilah@hotmail.com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060</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28" w:history="1">
              <w:r w:rsidR="000D59E3" w:rsidRPr="00C90821">
                <w:rPr>
                  <w:rStyle w:val="Hyperlink"/>
                  <w:rFonts w:ascii="Arial Narrow" w:hAnsi="Arial Narrow"/>
                  <w:b/>
                  <w:sz w:val="22"/>
                  <w:szCs w:val="22"/>
                </w:rPr>
                <w:t>Cultural Heritage Tourism: Kapitan Keling Mosque as a Focal Point &amp; Symbolic Identity for Indian Muslim in Penang</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Ezwani Azmi*, Muhamad Zamani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Hotel &amp; Tourism Management, Universiti Teknologi Mara Pulau Pinang,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29" w:history="1">
              <w:r w:rsidR="000D59E3" w:rsidRPr="000D59E3">
                <w:rPr>
                  <w:rStyle w:val="Hyperlink"/>
                  <w:color w:val="auto"/>
                  <w:sz w:val="22"/>
                  <w:szCs w:val="22"/>
                  <w:u w:val="none"/>
                  <w:lang w:eastAsia="en-MY"/>
                </w:rPr>
                <w:t>ezwaniazmi@gmail.com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b/>
                <w:sz w:val="22"/>
                <w:szCs w:val="22"/>
              </w:rPr>
              <w:t xml:space="preserve"> </w:t>
            </w:r>
            <w:hyperlink r:id="rId130" w:history="1">
              <w:r w:rsidRPr="00C90821">
                <w:rPr>
                  <w:rStyle w:val="Hyperlink"/>
                  <w:rFonts w:ascii="Arial Narrow" w:hAnsi="Arial Narrow"/>
                  <w:b/>
                  <w:sz w:val="22"/>
                  <w:szCs w:val="22"/>
                </w:rPr>
                <w:t>Family Decision-Making Process on Cultural Heritage Appreciation in AkhirPekan@MuseumNasional</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Gita Widya Laksmini Soerjoatmodjo*, Veronica A.M. Kaihatu</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Psychology, Pembangunan Jaya University, Indonesia and ABRA Indonesia*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1" w:history="1">
              <w:r w:rsidR="000D59E3" w:rsidRPr="000D59E3">
                <w:rPr>
                  <w:rStyle w:val="Hyperlink"/>
                  <w:color w:val="auto"/>
                  <w:sz w:val="22"/>
                  <w:szCs w:val="22"/>
                  <w:u w:val="none"/>
                  <w:lang w:eastAsia="en-MY"/>
                </w:rPr>
                <w:t>gita.soerjoatmodjo@gmail.com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062</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006</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32" w:history="1">
              <w:r w:rsidR="000D59E3" w:rsidRPr="00C90821">
                <w:rPr>
                  <w:rStyle w:val="Hyperlink"/>
                  <w:rFonts w:ascii="Arial Narrow" w:hAnsi="Arial Narrow"/>
                  <w:b/>
                  <w:sz w:val="22"/>
                  <w:szCs w:val="22"/>
                </w:rPr>
                <w:t>Malay Garden Concept from the Traditional Malay Landscape Design</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Ismail Hafiz Salleh*, Mohd Sabrizaa Abd. Rashid, Siti Rasidah Md Sakip</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Landscape Architecture, Faculty of Architecture, Planning &amp; Surveying, Universiti Teknologi MARA (Perak), 32610 Bandar Seri Iskandar, Perak, Malaysia* ,Centre for Knowledge &amp; Understanding of Tropical Architecture &amp; Interior (KUTAI), Faculty of Architecture, Planning &amp; Surveying, Universiti Teknologi MARA (Perak), 32610 Bandar Seri Iskandar, Perak, Malaysia, Department of Landscape Architecture, Faculty of Architecture, Planning &amp; Surveying, Universiti Teknologi MARA (Perak), 32610 Bandar Seri Iskandar, Perak,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3" w:history="1">
              <w:r w:rsidR="000D59E3" w:rsidRPr="000D59E3">
                <w:rPr>
                  <w:rStyle w:val="Hyperlink"/>
                  <w:color w:val="auto"/>
                  <w:sz w:val="22"/>
                  <w:szCs w:val="22"/>
                  <w:u w:val="none"/>
                  <w:lang w:eastAsia="en-MY"/>
                </w:rPr>
                <w:t>ismailhafiz86@yahoo.com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063</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007</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34" w:history="1">
              <w:r w:rsidR="000D59E3" w:rsidRPr="00C90821">
                <w:rPr>
                  <w:rStyle w:val="Hyperlink"/>
                  <w:rFonts w:ascii="Arial Narrow" w:hAnsi="Arial Narrow"/>
                  <w:b/>
                  <w:sz w:val="22"/>
                  <w:szCs w:val="22"/>
                </w:rPr>
                <w:t>Manifestation of Archipelagic Culture: How significant is it within the Negeri Sembilan Malay traditional architecture?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Mawar Masri*, Rodzyah Mohd Yunus, Mohamad Hanif Abdul WahabShamsidar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Studies for Interior Architecture, Faculty of Architecture, Planning and Surveying, Universiti Teknologi MARA, Shah Alam, Selangor, Malaysia.* ,Centre of Studies for Architecture, Faculty of Architecture, Planning and Surveying, Universiti Teknologi MARA, Shah Alam, Selangor, Malaysia., Centre of Studies for Interior Architecture, Faculty of Architecture, Planning and Surveying, Universiti Teknologi MARA, Shah Alam, Selangor, Malaysia., Centre of Studies for Interior Architecture, Faculty of Architecture, Planning and Surveying, Universiti Teknologi MARA, Shah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5" w:history="1">
              <w:r w:rsidR="000D59E3" w:rsidRPr="000D59E3">
                <w:rPr>
                  <w:rStyle w:val="Hyperlink"/>
                  <w:color w:val="auto"/>
                  <w:sz w:val="22"/>
                  <w:szCs w:val="22"/>
                  <w:u w:val="none"/>
                  <w:lang w:eastAsia="en-MY"/>
                </w:rPr>
                <w:t>mawar_masri@yahoo.com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064</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008</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36" w:history="1">
              <w:r w:rsidR="000D59E3" w:rsidRPr="00C90821">
                <w:rPr>
                  <w:rStyle w:val="Hyperlink"/>
                  <w:rFonts w:ascii="Arial Narrow" w:hAnsi="Arial Narrow"/>
                  <w:b/>
                  <w:bCs/>
                  <w:sz w:val="22"/>
                  <w:szCs w:val="22"/>
                </w:rPr>
                <w:t>The Importance of Knowledge Transmission and its Relation towards the Continuity of the Malay Traditional Food Practices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Mohd Shazali Md. Sharif*, Norazmir Md Nor, Mohd Salehuddin Mohd Zahari, Rosmaliza Muhammad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Hotel &amp; Tourism Management, Universiti Teknologi MARA, 42300 Puncak Alam, Selangor, Malaysia* ,Faculty of Health Sciences, Universiti Teknologi MARA, 42300 Puncak Alam, Selangor, Malaysia, Faculty of Hotel &amp; Tourism Management, Universiti Teknologi MARA, 42300 Puncak Alam, Selangor, Malaysia, Faculty of Hotel &amp; Tourism Management, Universiti Teknologi MARA, 42300 Puncak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7" w:history="1">
              <w:r w:rsidR="000D59E3" w:rsidRPr="000D59E3">
                <w:rPr>
                  <w:rStyle w:val="Hyperlink"/>
                  <w:color w:val="auto"/>
                  <w:sz w:val="22"/>
                  <w:szCs w:val="22"/>
                  <w:u w:val="none"/>
                  <w:lang w:eastAsia="en-MY"/>
                </w:rPr>
                <w:t>shazali@salam.uitm.edu.my</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065</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009</w:t>
            </w:r>
          </w:p>
        </w:tc>
        <w:tc>
          <w:tcPr>
            <w:tcW w:w="6520" w:type="dxa"/>
            <w:noWrap/>
            <w:vAlign w:val="bottom"/>
            <w:hideMark/>
          </w:tcPr>
          <w:p w:rsidR="000D59E3" w:rsidRPr="000D59E3" w:rsidRDefault="00C90821">
            <w:pPr>
              <w:spacing w:line="276" w:lineRule="auto"/>
              <w:rPr>
                <w:rFonts w:eastAsia="Times New Roman"/>
                <w:b/>
                <w:bCs/>
                <w:sz w:val="22"/>
                <w:szCs w:val="22"/>
                <w:lang w:eastAsia="en-MY"/>
              </w:rPr>
            </w:pPr>
            <w:hyperlink r:id="rId138" w:history="1">
              <w:r w:rsidR="000D59E3" w:rsidRPr="00C90821">
                <w:rPr>
                  <w:rStyle w:val="Hyperlink"/>
                  <w:rFonts w:ascii="Arial Narrow" w:hAnsi="Arial Narrow"/>
                  <w:b/>
                  <w:sz w:val="22"/>
                  <w:szCs w:val="22"/>
                </w:rPr>
                <w:t>Reviving Sydney Lake as the Historical Park of Kuala Lumpur</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Nadiyanti Mat Nayan*, Mohd Khedzir Khamis, Siti Rasidah Md Sakip, Norhafizah Abdul Rahman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Landscape Architecture, Faculty of Architecture, Planning &amp; Surveying, Universiti Teknologi MARA (UiTM) Perak, 32610 Bandar Seri Iskandar, Perak, Malaysia* ,Department of Interior Architecture, Faculty of Architecture, Planning &amp; Surveying, Universiti Teknologi MARA (UiTM) Perak, 32610 Bandar Seri Iskandar, Perak, Malaysia, Department of Landscape Architecture, Faculty of Architecture, Planning &amp; Surveying, Universiti Teknologi MARA (UiTM) Perak, 32610 Bandar Seri Iskandar, Perak, Malaysia, Department of Landscape Architecture, Faculty of Architecture, Planning &amp; Surveying, Universiti Teknologi MARA (UiTM) Perak, 32610 Bandar Seri Iskandar, Perak,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39" w:history="1">
              <w:r w:rsidR="000D59E3" w:rsidRPr="000D59E3">
                <w:rPr>
                  <w:rStyle w:val="Hyperlink"/>
                  <w:color w:val="auto"/>
                  <w:sz w:val="22"/>
                  <w:szCs w:val="22"/>
                  <w:u w:val="none"/>
                  <w:lang w:eastAsia="en-MY"/>
                </w:rPr>
                <w:t>nadiy028@perak.uitm.edu.my</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066</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011</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40" w:history="1">
              <w:r w:rsidR="000D59E3" w:rsidRPr="009568D6">
                <w:rPr>
                  <w:rStyle w:val="Hyperlink"/>
                  <w:rFonts w:ascii="Arial Narrow" w:eastAsia="Times New Roman" w:hAnsi="Arial Narrow"/>
                  <w:b/>
                  <w:bCs/>
                  <w:sz w:val="22"/>
                  <w:szCs w:val="22"/>
                  <w:lang w:eastAsia="en-MY"/>
                </w:rPr>
                <w:t>Recurring Issues in Historic Building Conservation</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Nurul Zahirah Mokhtar Azizi*, Arman Abdul Razak, Mokhtar Azizi Mohd DinNasyairi Mat Nasir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School of Housing, Building &amp; Planning (HBP), Universiti Sains Malaysia (USM), Penang, Malaysia* ,School of Housing, Building &amp; Planning (HBP), Universiti Sains Malaysia (USM), Penang, Malaysia, Department of Civil Engineering, University of Malaya (UM), University of Malaya, Kuala Lumpur, Malaysia, Faculty of Architecture, Planning &amp; Surveying (FSPU), Universiti Teknologi MARA (UiTM), Shah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41" w:history="1">
              <w:r w:rsidR="000D59E3" w:rsidRPr="000D59E3">
                <w:rPr>
                  <w:rStyle w:val="Hyperlink"/>
                  <w:color w:val="auto"/>
                  <w:sz w:val="22"/>
                  <w:szCs w:val="22"/>
                  <w:u w:val="none"/>
                  <w:lang w:eastAsia="en-MY"/>
                </w:rPr>
                <w:t> zahirahazizi@gmail.com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012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42" w:history="1">
              <w:r w:rsidR="000D59E3" w:rsidRPr="009568D6">
                <w:rPr>
                  <w:rStyle w:val="Hyperlink"/>
                  <w:rFonts w:ascii="Arial Narrow" w:hAnsi="Arial Narrow"/>
                  <w:b/>
                  <w:bCs/>
                  <w:sz w:val="22"/>
                  <w:szCs w:val="22"/>
                </w:rPr>
                <w:t>The Lost Treasure of the Polychrome Wooden (</w:t>
              </w:r>
              <w:r w:rsidR="000D59E3" w:rsidRPr="009568D6">
                <w:rPr>
                  <w:rStyle w:val="Hyperlink"/>
                  <w:rFonts w:ascii="Arial Narrow" w:hAnsi="Arial Narrow"/>
                  <w:b/>
                  <w:bCs/>
                  <w:i/>
                  <w:iCs/>
                  <w:sz w:val="22"/>
                  <w:szCs w:val="22"/>
                </w:rPr>
                <w:t>`ajami</w:t>
              </w:r>
              <w:r w:rsidR="000D59E3" w:rsidRPr="009568D6">
                <w:rPr>
                  <w:rStyle w:val="Hyperlink"/>
                  <w:rFonts w:ascii="Arial Narrow" w:hAnsi="Arial Narrow"/>
                  <w:b/>
                  <w:bCs/>
                  <w:sz w:val="22"/>
                  <w:szCs w:val="22"/>
                </w:rPr>
                <w:t>) Interior of Ghazalyeh House, Aleppo, Syria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Rami Alafandi*, Asiah Abdul Rahim</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PhD student, Department of Architecture, Kulliyyah of Architecture &amp; Environmental Design (KAED), International Islamic University Malaysia (IIUM), Kuala Lumpur, Malaysia.* ,A Professor and practicing architect, Department of Architecture, Kulliyyah of Architecture &amp; Environmental Design (KAED), International Islamic University Malaysia (IIUM), Kuala Lumpur,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43" w:history="1">
              <w:r w:rsidR="000D59E3" w:rsidRPr="000D59E3">
                <w:rPr>
                  <w:rStyle w:val="Hyperlink"/>
                  <w:color w:val="auto"/>
                  <w:sz w:val="22"/>
                  <w:szCs w:val="22"/>
                  <w:u w:val="none"/>
                  <w:lang w:eastAsia="en-MY"/>
                </w:rPr>
                <w:t> ramiaf7@hotmail.com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013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44" w:history="1">
              <w:r w:rsidR="000D59E3" w:rsidRPr="009568D6">
                <w:rPr>
                  <w:rStyle w:val="Hyperlink"/>
                  <w:rFonts w:ascii="Arial Narrow" w:hAnsi="Arial Narrow"/>
                  <w:b/>
                  <w:sz w:val="22"/>
                  <w:szCs w:val="22"/>
                </w:rPr>
                <w:t>The Morphology of Heritage Trees in Colonial Town: Taiping Lake Garden, Perak,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Wan Noor Anira Hj Wan Ali @ Yaacob*, Norasikin Hassan, Khalilah HassanNadiyanti Mat Nayan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Landscape Architecture, FSPU, UiTM, Perak*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45" w:history="1">
              <w:r w:rsidR="000D59E3" w:rsidRPr="000D59E3">
                <w:rPr>
                  <w:rStyle w:val="Hyperlink"/>
                  <w:color w:val="auto"/>
                  <w:sz w:val="22"/>
                  <w:szCs w:val="22"/>
                  <w:u w:val="none"/>
                  <w:lang w:eastAsia="en-MY"/>
                </w:rPr>
                <w:t>wannoor367@perak.uitm.edu.my</w:t>
              </w:r>
            </w:hyperlink>
          </w:p>
        </w:tc>
      </w:tr>
      <w:tr w:rsidR="000D59E3" w:rsidRPr="000D59E3" w:rsidTr="00A945C0">
        <w:trPr>
          <w:trHeight w:val="348"/>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069</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LHE 014</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46" w:history="1">
              <w:r w:rsidR="000D59E3" w:rsidRPr="009568D6">
                <w:rPr>
                  <w:rStyle w:val="Hyperlink"/>
                  <w:rFonts w:ascii="Arial Narrow" w:hAnsi="Arial Narrow"/>
                  <w:b/>
                  <w:sz w:val="22"/>
                  <w:szCs w:val="22"/>
                </w:rPr>
                <w:t>The Green Aspects of Adaptive Reuse of Hotel Penaga, Penang</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Elma Dewiyana Ismail*, Najib Ibrahim, Nur Hidayah Hajar Hasnizan Aksah</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Center of Studies for Building Surveying / Faculty of Architecture, Planning and Surveying, Universiti Teknologi Mara (UITM),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47" w:history="1">
              <w:r w:rsidR="000D59E3" w:rsidRPr="000D59E3">
                <w:rPr>
                  <w:rStyle w:val="Hyperlink"/>
                  <w:color w:val="auto"/>
                  <w:sz w:val="22"/>
                  <w:szCs w:val="22"/>
                  <w:u w:val="none"/>
                  <w:lang w:eastAsia="en-MY"/>
                </w:rPr>
                <w:t>elmaismail81@gmail.com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LEGAL MATTERS</w:t>
            </w:r>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070</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LM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48" w:history="1">
              <w:r w:rsidR="000D59E3" w:rsidRPr="009568D6">
                <w:rPr>
                  <w:rStyle w:val="Hyperlink"/>
                  <w:rFonts w:ascii="Arial Narrow" w:hAnsi="Arial Narrow"/>
                  <w:b/>
                  <w:sz w:val="22"/>
                  <w:szCs w:val="22"/>
                </w:rPr>
                <w:t>An Assessment of Stakeholder Perception on the Development of Iskandar Malaysia: Review of process and procedure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Noor Suzilawati Rabe*, Mariana Mohammed Osman, Syahriah Bachok</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Dept. URP, Kulliyyah of Architecture &amp; Environmental Design, IIUM,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49" w:history="1">
              <w:r w:rsidR="000D59E3" w:rsidRPr="000D59E3">
                <w:rPr>
                  <w:rStyle w:val="Hyperlink"/>
                  <w:color w:val="auto"/>
                  <w:sz w:val="22"/>
                  <w:szCs w:val="22"/>
                  <w:u w:val="none"/>
                  <w:lang w:eastAsia="en-MY"/>
                </w:rPr>
                <w:t>suzila0611@gmail.com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NATURAL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50" w:history="1">
              <w:r w:rsidR="000D59E3" w:rsidRPr="009568D6">
                <w:rPr>
                  <w:rStyle w:val="Hyperlink"/>
                  <w:rFonts w:ascii="Arial Narrow" w:hAnsi="Arial Narrow"/>
                  <w:b/>
                  <w:sz w:val="22"/>
                  <w:szCs w:val="22"/>
                </w:rPr>
                <w:t>Local Residents Awareness towards the Issue of Mangrove Degradation in Kuala Selangor,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Mazni Adibah Abd Rahman*, M. Zainora Asmawi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Postgraduate Student, Department of Urban and Regional Planning, Kulliyyah of Architecture and Environmental Design, International Islamic University Malaysia, Malaysia* ,Assoc. Prof. Dr., Department of Urban and Regional Planning, Kulliyyah of Architecture and Environmental Design, International Islamic University Malaysia,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1" w:history="1">
              <w:r w:rsidR="000D59E3" w:rsidRPr="000D59E3">
                <w:rPr>
                  <w:rStyle w:val="Hyperlink"/>
                  <w:color w:val="auto"/>
                  <w:sz w:val="22"/>
                  <w:szCs w:val="22"/>
                  <w:u w:val="none"/>
                  <w:lang w:eastAsia="en-MY"/>
                </w:rPr>
                <w:t>diebarahman89@gmail.com</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072</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NaE 004</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52" w:history="1">
              <w:r w:rsidR="000D59E3" w:rsidRPr="009568D6">
                <w:rPr>
                  <w:rStyle w:val="Hyperlink"/>
                  <w:rFonts w:ascii="Arial Narrow" w:eastAsia="Times New Roman" w:hAnsi="Arial Narrow"/>
                  <w:b/>
                  <w:bCs/>
                  <w:sz w:val="22"/>
                  <w:szCs w:val="22"/>
                  <w:lang w:eastAsia="en-MY"/>
                </w:rPr>
                <w:t>Environmental Awareness and Behaviour Index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Neo Sau Mei*, Choong Weng Wai, Rahmalan Bin AhamadIrina Safitri Zen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Real Estate/ Faculty of Geoinformation and Real Estate/ Universiti Teknologi Malaysia* ,Department of Real Estate/ Faculty of Geoinformation and Real Estate/ Universiti Teknologi Malaysia, Department of Chemistry/ Faculty of Science/ Universiti Teknologi Malaysia, Centre of Innovative Planning and Development/ Sustainability Research Alliance/ Universiti Teknologi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3" w:history="1">
              <w:r w:rsidR="000D59E3" w:rsidRPr="000D59E3">
                <w:rPr>
                  <w:rStyle w:val="Hyperlink"/>
                  <w:color w:val="auto"/>
                  <w:sz w:val="22"/>
                  <w:szCs w:val="22"/>
                  <w:u w:val="none"/>
                  <w:lang w:eastAsia="en-MY"/>
                </w:rPr>
                <w:t>neo0411_saumei@hotmail.com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54" w:history="1">
              <w:r w:rsidR="000D59E3" w:rsidRPr="009568D6">
                <w:rPr>
                  <w:rStyle w:val="Hyperlink"/>
                  <w:rFonts w:ascii="Arial Narrow" w:hAnsi="Arial Narrow"/>
                  <w:b/>
                  <w:bCs/>
                  <w:sz w:val="22"/>
                  <w:szCs w:val="22"/>
                </w:rPr>
                <w:t>Geoheritage Conservation: Indicators affecting condition and sustainability of Geopark</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Noor Syarafina Mohd Fauzi*, Alamah Misni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Center of Studies for Landscape Architecture, Faculty of Architecture, Planning and Surveying, Universiti Teknologi MARA, 40450 Shah Alam,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5" w:history="1">
              <w:r w:rsidR="000D59E3" w:rsidRPr="000D59E3">
                <w:rPr>
                  <w:rStyle w:val="Hyperlink"/>
                  <w:color w:val="auto"/>
                  <w:sz w:val="22"/>
                  <w:szCs w:val="22"/>
                  <w:u w:val="none"/>
                  <w:lang w:eastAsia="en-MY"/>
                </w:rPr>
                <w:t>sya_finafauzi143@yahoo.com.my</w:t>
              </w:r>
            </w:hyperlink>
          </w:p>
        </w:tc>
      </w:tr>
      <w:tr w:rsidR="000D59E3" w:rsidRPr="000D59E3" w:rsidTr="00A945C0">
        <w:trPr>
          <w:trHeight w:val="348"/>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074</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NaE 006</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56" w:history="1">
              <w:r w:rsidR="000D59E3" w:rsidRPr="009568D6">
                <w:rPr>
                  <w:rStyle w:val="Hyperlink"/>
                  <w:rFonts w:ascii="Arial Narrow" w:eastAsia="Times New Roman" w:hAnsi="Arial Narrow"/>
                  <w:b/>
                  <w:bCs/>
                  <w:sz w:val="22"/>
                  <w:szCs w:val="22"/>
                  <w:lang w:eastAsia="en-MY"/>
                </w:rPr>
                <w:t>Buffer Zone Delineation at Con</w:t>
              </w:r>
              <w:r w:rsidR="000D59E3" w:rsidRPr="009568D6">
                <w:rPr>
                  <w:rStyle w:val="Hyperlink"/>
                  <w:rFonts w:ascii="Arial Narrow" w:eastAsia="Times New Roman" w:hAnsi="Arial Narrow"/>
                  <w:b/>
                  <w:bCs/>
                  <w:sz w:val="22"/>
                  <w:szCs w:val="22"/>
                  <w:lang w:eastAsia="en-MY"/>
                </w:rPr>
                <w:t>s</w:t>
              </w:r>
              <w:r w:rsidR="000D59E3" w:rsidRPr="009568D6">
                <w:rPr>
                  <w:rStyle w:val="Hyperlink"/>
                  <w:rFonts w:ascii="Arial Narrow" w:eastAsia="Times New Roman" w:hAnsi="Arial Narrow"/>
                  <w:b/>
                  <w:bCs/>
                  <w:sz w:val="22"/>
                  <w:szCs w:val="22"/>
                  <w:lang w:eastAsia="en-MY"/>
                </w:rPr>
                <w:t>ervation Reserve</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Che Bon Ahmad*, Jamalunlaili Abdullah, Jasmee Jaafar</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Studies Park and Amenity Management, Faculty of Architecture, Planning and Surveying, Universiti Teknologi MARA, 40450 Shah Alam, Selangor, Malaysia* ,Centre of Studies Town and Country Planning, Faculty of Architecture, Planning and Surveying, Universiti Teknologi MARA, 40450 Shah Alam, Selangor, Malaysia, Centre of Studies Surveying Science and Geomatics, Faculty of Architecture, Planning and Surveying, Universiti Teknologi MARA, 40450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7" w:history="1">
              <w:r w:rsidR="000D59E3" w:rsidRPr="000D59E3">
                <w:rPr>
                  <w:rStyle w:val="Hyperlink"/>
                  <w:color w:val="auto"/>
                  <w:sz w:val="22"/>
                  <w:szCs w:val="22"/>
                  <w:u w:val="none"/>
                  <w:lang w:eastAsia="en-MY"/>
                </w:rPr>
                <w:t>chebon848@salam.uitm.edu.my</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RESIDENTIAL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075</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58" w:history="1">
              <w:r w:rsidR="000D59E3" w:rsidRPr="009568D6">
                <w:rPr>
                  <w:rStyle w:val="Hyperlink"/>
                  <w:rFonts w:ascii="Arial Narrow" w:hAnsi="Arial Narrow"/>
                  <w:b/>
                  <w:sz w:val="22"/>
                  <w:szCs w:val="22"/>
                </w:rPr>
                <w:t>Strategically designed of landscaping around houses produce extensive cooling effect</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Alamah Misni*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Study for Landscape Architecture, Faculty of architecture, Planning and Surveying, Shah Alam, 40450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59" w:history="1">
              <w:r w:rsidR="000D59E3" w:rsidRPr="000D59E3">
                <w:rPr>
                  <w:rStyle w:val="Hyperlink"/>
                  <w:color w:val="auto"/>
                  <w:sz w:val="22"/>
                  <w:szCs w:val="22"/>
                  <w:u w:val="none"/>
                  <w:lang w:eastAsia="en-MY"/>
                </w:rPr>
                <w:t>alamahmisni@gmail.com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60" w:history="1">
              <w:r w:rsidR="000D59E3" w:rsidRPr="009568D6">
                <w:rPr>
                  <w:rStyle w:val="Hyperlink"/>
                  <w:rFonts w:ascii="Arial Narrow" w:hAnsi="Arial Narrow"/>
                  <w:b/>
                  <w:bCs/>
                  <w:sz w:val="22"/>
                  <w:szCs w:val="22"/>
                </w:rPr>
                <w:t>Reviewing Youth Facility Requirements for Low-Cost Housing in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Kamarul Ariff  Omar*, Dasimah Omar, Saberi b Othman, Zaharah Mohd Yusoff</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Postgraduate Studies, Faculty of Architecture, Planning and Surveying, Universiti Teknologi Mara (UiTM), 40450 Shah Alam, Selangor, Malaysia* ,Universiti Teknologi Mara (UiTM), 40450 Shah Alam, Selangor, Malaysia, Universiti Pendidikan Sultan Idris (UPSI), 35900, Tanjong Malim, Perak, Malaysia, Universiti Teknologi Mara (UiTM), 40450 Shah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61" w:history="1">
              <w:r w:rsidR="000D59E3" w:rsidRPr="000D59E3">
                <w:rPr>
                  <w:rStyle w:val="Hyperlink"/>
                  <w:color w:val="auto"/>
                  <w:sz w:val="22"/>
                  <w:szCs w:val="22"/>
                  <w:u w:val="none"/>
                  <w:lang w:eastAsia="en-MY"/>
                </w:rPr>
                <w:t>ariff_nia@yahoo.com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077</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62" w:history="1">
              <w:r w:rsidR="000D59E3" w:rsidRPr="009568D6">
                <w:rPr>
                  <w:rStyle w:val="Hyperlink"/>
                  <w:rFonts w:ascii="Arial Narrow" w:hAnsi="Arial Narrow"/>
                  <w:b/>
                  <w:sz w:val="22"/>
                  <w:szCs w:val="22"/>
                </w:rPr>
                <w:t>The Underlying Concerns of Socio-cultural Aspects in Green Building Rating Systems towards Improving Quality of Life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Mawar Masri*, Rodzyah Mohd Yunus, Sabarinah Sh Ahmad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Centre of Postgraduate Studies, Faculty of Architecture, Planning and Surveying, Universiti Teknologi MARA, Shah Alam, Selangor, Malaysia.* ,Centre of Studies for Architecture, Faculty of Architecture, Planning and Surveying, Universiti Teknologi MARA, Shah Alam, Selangor, Malaysia., Centre of Studies for Architecture, Faculty of Architecture, Planning and Surveying, Universiti Teknologi MARA,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63" w:history="1">
              <w:r w:rsidR="000D59E3" w:rsidRPr="000D59E3">
                <w:rPr>
                  <w:rStyle w:val="Hyperlink"/>
                  <w:color w:val="auto"/>
                  <w:sz w:val="22"/>
                  <w:szCs w:val="22"/>
                  <w:u w:val="none"/>
                  <w:lang w:eastAsia="en-MY"/>
                </w:rPr>
                <w:t>mawar_masri@yahoo.com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64" w:history="1">
              <w:r w:rsidR="000D59E3" w:rsidRPr="009568D6">
                <w:rPr>
                  <w:rStyle w:val="Hyperlink"/>
                  <w:rFonts w:ascii="Arial Narrow" w:hAnsi="Arial Narrow"/>
                  <w:b/>
                  <w:sz w:val="22"/>
                  <w:szCs w:val="22"/>
                </w:rPr>
                <w:t xml:space="preserve"> The Role and Activities of Malay Housewives and their Influence on Housing Design Preference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Mayamin Yuhaniz*, Mahmud Bin Jusan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Architecture, Faculty of Built Environment Universtiti Teknologi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65" w:history="1">
              <w:r w:rsidR="000D59E3" w:rsidRPr="000D59E3">
                <w:rPr>
                  <w:rStyle w:val="Hyperlink"/>
                  <w:color w:val="auto"/>
                  <w:sz w:val="22"/>
                  <w:szCs w:val="22"/>
                  <w:u w:val="none"/>
                  <w:lang w:eastAsia="en-MY"/>
                </w:rPr>
                <w:t>mayaminyuhaniz@gmail.com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079</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66" w:history="1">
              <w:r w:rsidR="000D59E3" w:rsidRPr="009568D6">
                <w:rPr>
                  <w:rStyle w:val="Hyperlink"/>
                  <w:rFonts w:ascii="Arial Narrow" w:hAnsi="Arial Narrow"/>
                  <w:b/>
                  <w:sz w:val="22"/>
                  <w:szCs w:val="22"/>
                </w:rPr>
                <w:t>Community Awareness on Environmental Management through Local Agenda 21 (LA21)</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Siti Mazwin Kamaruddin*, Puziah Ahmad, Norsyamira Alwee</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Architecture, Planning and Surveying, UiTM Malaysia* ,Faculty of Architecture, Planning and Surveying, UiTM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67" w:history="1">
              <w:r w:rsidR="000D59E3" w:rsidRPr="000D59E3">
                <w:rPr>
                  <w:rStyle w:val="Hyperlink"/>
                  <w:color w:val="auto"/>
                  <w:sz w:val="22"/>
                  <w:szCs w:val="22"/>
                  <w:u w:val="none"/>
                  <w:lang w:eastAsia="en-MY"/>
                </w:rPr>
                <w:t>sitim065@salam.uitm.edu.my</w:t>
              </w:r>
            </w:hyperlink>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080</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007</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68" w:history="1">
              <w:r w:rsidR="000D59E3" w:rsidRPr="009568D6">
                <w:rPr>
                  <w:rStyle w:val="Hyperlink"/>
                  <w:rFonts w:ascii="Arial Narrow" w:eastAsia="Times New Roman" w:hAnsi="Arial Narrow"/>
                  <w:b/>
                  <w:bCs/>
                  <w:sz w:val="22"/>
                  <w:szCs w:val="22"/>
                  <w:lang w:eastAsia="en-MY"/>
                </w:rPr>
                <w:t>Do They Feel Fear Without Fence?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Siti Rasidah Md Sakip*, Norhafizah Abdul Rahman, Nadiyanti Mat Nayan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Faculty of Architecture, Planning &amp; Surveying, Universiti Teknologi MARA Perak, 32610 Bandar Seri Iskandar, Perak,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69" w:history="1">
              <w:r w:rsidR="000D59E3" w:rsidRPr="000D59E3">
                <w:rPr>
                  <w:rStyle w:val="Hyperlink"/>
                  <w:color w:val="auto"/>
                  <w:sz w:val="22"/>
                  <w:szCs w:val="22"/>
                  <w:u w:val="none"/>
                  <w:lang w:eastAsia="en-MY"/>
                </w:rPr>
                <w:t>sitir704@perak.uitm.edu.my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008</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70" w:history="1">
              <w:r w:rsidR="000D59E3" w:rsidRPr="009568D6">
                <w:rPr>
                  <w:rStyle w:val="Hyperlink"/>
                  <w:rFonts w:ascii="Arial Narrow" w:hAnsi="Arial Narrow"/>
                  <w:b/>
                  <w:sz w:val="22"/>
                  <w:szCs w:val="22"/>
                </w:rPr>
                <w:t>Satisfaction Level of Gated and Guarded Community Residents: Meru Hills, Ipoh, Perak</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Thuraiya Mohd*, Noraini Johari, Rohaya Abdul GhaniMuhammad Irwan Shah Hamzam</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Estate Management, Faculty of Architecture, Planning and Surveying, UiTM Perak*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1" w:history="1">
              <w:r w:rsidR="000D59E3" w:rsidRPr="000D59E3">
                <w:rPr>
                  <w:rStyle w:val="Hyperlink"/>
                  <w:color w:val="auto"/>
                  <w:sz w:val="22"/>
                  <w:szCs w:val="22"/>
                  <w:u w:val="none"/>
                  <w:lang w:eastAsia="en-MY"/>
                </w:rPr>
                <w:t>thura231@perak.uitm.edu.my</w:t>
              </w:r>
            </w:hyperlink>
          </w:p>
        </w:tc>
      </w:tr>
      <w:tr w:rsidR="000D59E3" w:rsidRPr="000D59E3" w:rsidTr="00A945C0">
        <w:trPr>
          <w:trHeight w:val="348"/>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082</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009</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72" w:history="1">
              <w:r w:rsidR="000D59E3" w:rsidRPr="009568D6">
                <w:rPr>
                  <w:rStyle w:val="Hyperlink"/>
                  <w:rFonts w:ascii="Arial Narrow" w:hAnsi="Arial Narrow"/>
                  <w:b/>
                  <w:sz w:val="22"/>
                  <w:szCs w:val="22"/>
                </w:rPr>
                <w:t>Community Building in Mixed-Income Public Housing: The participatory planning of the Ankang Redevelopment Plan</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 Szumien*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Graduate Institute of Building and Planning/ College of Engineering/ National Taiwan University/ Taiwan*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3" w:history="1">
              <w:r w:rsidR="000D59E3" w:rsidRPr="000D59E3">
                <w:rPr>
                  <w:rStyle w:val="Hyperlink"/>
                  <w:color w:val="auto"/>
                  <w:sz w:val="22"/>
                  <w:szCs w:val="22"/>
                  <w:u w:val="none"/>
                  <w:lang w:eastAsia="en-MY"/>
                </w:rPr>
                <w:t>muszmn@gmail.com</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RE 011</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74" w:history="1">
              <w:r w:rsidR="000D59E3" w:rsidRPr="009568D6">
                <w:rPr>
                  <w:rStyle w:val="Hyperlink"/>
                  <w:rFonts w:ascii="Arial Narrow" w:hAnsi="Arial Narrow"/>
                  <w:b/>
                  <w:sz w:val="22"/>
                  <w:szCs w:val="22"/>
                </w:rPr>
                <w:t>From Ex-landfill to Public Park: Impact to the Local community's quality of life and living environment</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Mazifah Simis*, Azahan Awang, Kadir Arifin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PhD candidate (Environmental Management), National University of Malaysia (UKM) / Landscape Architect, National Landscape Department* ,Faculty of Social Science &amp; Humanities, National University of Malaysia (UKM), Faculty of Social Science &amp; Humanities, National University of Malaysia (UKM),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5" w:history="1">
              <w:r w:rsidR="000D59E3" w:rsidRPr="000D59E3">
                <w:rPr>
                  <w:rStyle w:val="Hyperlink"/>
                  <w:color w:val="auto"/>
                  <w:sz w:val="22"/>
                  <w:szCs w:val="22"/>
                  <w:u w:val="none"/>
                  <w:lang w:eastAsia="en-MY"/>
                </w:rPr>
                <w:t>mazsimis1973@gmail.com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RURAL ENVIRONMENT (RURAL PSYCHOLOGY)</w:t>
            </w:r>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084</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RuE 002</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76" w:history="1">
              <w:r w:rsidR="000D59E3" w:rsidRPr="009568D6">
                <w:rPr>
                  <w:rStyle w:val="Hyperlink"/>
                  <w:rFonts w:ascii="Arial Narrow" w:hAnsi="Arial Narrow"/>
                  <w:b/>
                  <w:sz w:val="22"/>
                  <w:szCs w:val="22"/>
                </w:rPr>
                <w:t>Land Use Transformation Process in Chachoengsao Province, Thailand</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Boonrawat Pruksanubal*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Urban and Regional Planning/ Architecture/ Chulalongkorn University/ Thailand*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7" w:history="1">
              <w:r w:rsidR="000D59E3" w:rsidRPr="000D59E3">
                <w:rPr>
                  <w:rStyle w:val="Hyperlink"/>
                  <w:color w:val="auto"/>
                  <w:sz w:val="22"/>
                  <w:szCs w:val="22"/>
                  <w:u w:val="none"/>
                  <w:lang w:eastAsia="en-MY"/>
                </w:rPr>
                <w:t>boonrawat_p@hotmail.com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TECHNOLOGICAL ENVIRONMENT</w:t>
            </w:r>
          </w:p>
        </w:tc>
      </w:tr>
      <w:tr w:rsidR="000D59E3" w:rsidRPr="000D59E3" w:rsidTr="00A945C0">
        <w:trPr>
          <w:trHeight w:val="348"/>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085</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TE 002</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78" w:history="1">
              <w:r w:rsidR="000D59E3" w:rsidRPr="009568D6">
                <w:rPr>
                  <w:rStyle w:val="Hyperlink"/>
                  <w:rFonts w:ascii="Arial Narrow" w:hAnsi="Arial Narrow"/>
                  <w:b/>
                  <w:sz w:val="22"/>
                  <w:szCs w:val="22"/>
                </w:rPr>
                <w:t>Analysing Optimum Building Form in Relation to Lower Cooling Load</w:t>
              </w:r>
            </w:hyperlink>
          </w:p>
        </w:tc>
      </w:tr>
      <w:tr w:rsidR="000D59E3" w:rsidRPr="000D59E3" w:rsidTr="00A945C0">
        <w:trPr>
          <w:trHeight w:val="348"/>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Wan Sharizatul Suraya Wan Mohamed Rashdi*, Mohamed Rashid Embi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of Architecture / Faculty of Built Environment / University Technology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79" w:history="1">
              <w:r w:rsidR="000D59E3" w:rsidRPr="000D59E3">
                <w:rPr>
                  <w:rStyle w:val="Hyperlink"/>
                  <w:color w:val="auto"/>
                  <w:sz w:val="22"/>
                  <w:szCs w:val="22"/>
                  <w:u w:val="none"/>
                  <w:lang w:eastAsia="en-MY"/>
                </w:rPr>
                <w:t> wssuraya@gmail.com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TE 003</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80" w:history="1">
              <w:r w:rsidR="000D59E3" w:rsidRPr="009568D6">
                <w:rPr>
                  <w:rStyle w:val="Hyperlink"/>
                  <w:rFonts w:ascii="Arial Narrow" w:hAnsi="Arial Narrow"/>
                  <w:b/>
                  <w:sz w:val="22"/>
                  <w:szCs w:val="22"/>
                </w:rPr>
                <w:t>Simulating the Pedestrian Movement in the Public Transport Infrastructure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Zulfadly Azizi Bohari*, Syahriah Bachok, Mariana Mohamed Osman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Urban and Regional Planning, Kulliyyah of Architecture and Environmental Design, International Islamic University of Malaysia, Jalan Gombak, 53100 Kuala Lumpur*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81" w:history="1">
              <w:r w:rsidR="000D59E3" w:rsidRPr="000D59E3">
                <w:rPr>
                  <w:rStyle w:val="Hyperlink"/>
                  <w:color w:val="auto"/>
                  <w:sz w:val="22"/>
                  <w:szCs w:val="22"/>
                  <w:u w:val="none"/>
                  <w:lang w:eastAsia="en-MY"/>
                </w:rPr>
                <w:t>zulfadlyazizi@gmail.com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TRANSPORTATION/TRAVEL ENVIRONMENT</w:t>
            </w:r>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087</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TTE 001</w:t>
            </w: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82" w:history="1">
              <w:r w:rsidR="000D59E3" w:rsidRPr="009568D6">
                <w:rPr>
                  <w:rStyle w:val="Hyperlink"/>
                  <w:rFonts w:ascii="Arial Narrow" w:eastAsia="Times New Roman" w:hAnsi="Arial Narrow"/>
                  <w:b/>
                  <w:bCs/>
                  <w:sz w:val="22"/>
                  <w:szCs w:val="22"/>
                  <w:lang w:eastAsia="en-MY"/>
                </w:rPr>
                <w:t>Hygiene Practice and the Adaptation of the Modern Muslim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Linda Abd Hamid*, Natrina Mariane P. Toyong, Andrialis Abdul Rahman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Industrial Design department / Faculty of Art &amp; Design / Universiti Teknologi MARA (UiTM) Shah Alam / Malaysia* ,Industrial Design department / Faculty of Art &amp; Design / Universiti Teknologi MARA (UiTM) Shah Alam / Malaysia, Photomedia Creative department / Faculty of Art &amp; Design / Universiti Teknologi MARA (UiTM) Shah Alam /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83" w:history="1">
              <w:r w:rsidR="000D59E3" w:rsidRPr="000D59E3">
                <w:rPr>
                  <w:rStyle w:val="Hyperlink"/>
                  <w:color w:val="auto"/>
                  <w:sz w:val="22"/>
                  <w:szCs w:val="22"/>
                  <w:u w:val="none"/>
                  <w:lang w:eastAsia="en-MY"/>
                </w:rPr>
                <w:t>lindaabdhamid@yahoo.com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TTE 002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84" w:history="1">
              <w:r w:rsidR="000D59E3" w:rsidRPr="009568D6">
                <w:rPr>
                  <w:rStyle w:val="Hyperlink"/>
                  <w:rFonts w:ascii="Arial Narrow" w:hAnsi="Arial Narrow"/>
                  <w:b/>
                  <w:sz w:val="22"/>
                  <w:szCs w:val="22"/>
                </w:rPr>
                <w:t>The Impact of Vehicle Fragrance on Driving Performance: What do we know?</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Masria Mustafa*, Norazni Rustam, Rosfaiizah Siran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Faculty of Civil Engineering, Universiti Teknologi MARA, 40450 Shah Alam, Selangor, Malaysia.* ,Faculty of Civil Engineering, Universiti Teknologi MARA, 40450 Shah Alam, Selangor, Malaysia., Faculty of Medicine, Universiti Teknologi MARA, 40450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85" w:history="1">
              <w:r w:rsidR="000D59E3" w:rsidRPr="000D59E3">
                <w:rPr>
                  <w:rStyle w:val="Hyperlink"/>
                  <w:color w:val="auto"/>
                  <w:sz w:val="22"/>
                  <w:szCs w:val="22"/>
                  <w:u w:val="none"/>
                  <w:lang w:eastAsia="en-MY"/>
                </w:rPr>
                <w:t>masria@salam.uitm.edu.my</w:t>
              </w:r>
            </w:hyperlink>
          </w:p>
        </w:tc>
      </w:tr>
      <w:tr w:rsidR="000D59E3" w:rsidRPr="000D59E3" w:rsidTr="00A945C0">
        <w:trPr>
          <w:trHeight w:val="348"/>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089</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TTE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86" w:history="1">
              <w:r w:rsidR="000D59E3" w:rsidRPr="009568D6">
                <w:rPr>
                  <w:rStyle w:val="Hyperlink"/>
                  <w:rFonts w:ascii="Arial Narrow" w:hAnsi="Arial Narrow"/>
                  <w:b/>
                  <w:sz w:val="22"/>
                  <w:szCs w:val="22"/>
                </w:rPr>
                <w:t>Geographical Information System Approaches for the Assessment of Public Transit Services in Kuala Lumpur</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Mokhtar Azizi *, Saritha P, Nazirah MT, Abd Manan S</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Universiti of Malaya* ,Universiti of Malaya, Universiti Teknologi MARA, Universiti Teknologi MARA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87" w:history="1">
              <w:r w:rsidR="000D59E3" w:rsidRPr="000D59E3">
                <w:rPr>
                  <w:rStyle w:val="Hyperlink"/>
                  <w:color w:val="auto"/>
                  <w:sz w:val="22"/>
                  <w:szCs w:val="22"/>
                  <w:u w:val="none"/>
                  <w:lang w:eastAsia="en-MY"/>
                </w:rPr>
                <w:t>dr_abdmanansamad@ieee.org</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TTE 005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88" w:history="1">
              <w:r w:rsidR="000D59E3" w:rsidRPr="009568D6">
                <w:rPr>
                  <w:rStyle w:val="Hyperlink"/>
                  <w:rFonts w:ascii="Arial Narrow" w:hAnsi="Arial Narrow"/>
                  <w:b/>
                  <w:sz w:val="22"/>
                  <w:szCs w:val="22"/>
                </w:rPr>
                <w:t>Designing a Safe Urban Travelling Environment Using a Structural Fear Dimension Model</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Rohana Sham*, Muhammad Zaly Shah Muhamad Hussein, Hairul Nizam Ismail</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Transport Department, Faculty of Business Management, UiTM* ,Transport Department, Faculty of Business Management,UTM, Transport Department, Faculty of Business Management,UTM,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89" w:history="1">
              <w:r w:rsidR="000D59E3" w:rsidRPr="000D59E3">
                <w:rPr>
                  <w:rStyle w:val="Hyperlink"/>
                  <w:color w:val="auto"/>
                  <w:sz w:val="22"/>
                  <w:szCs w:val="22"/>
                  <w:u w:val="none"/>
                  <w:lang w:eastAsia="en-MY"/>
                </w:rPr>
                <w:t>hanasham_80@yahoo.com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091</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TTE 006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90" w:history="1">
              <w:r w:rsidR="000D59E3" w:rsidRPr="009568D6">
                <w:rPr>
                  <w:rStyle w:val="Hyperlink"/>
                  <w:rFonts w:ascii="Arial Narrow" w:hAnsi="Arial Narrow"/>
                  <w:b/>
                  <w:sz w:val="22"/>
                  <w:szCs w:val="22"/>
                </w:rPr>
                <w:t>Devising Sustainable Public Bus Services: Selected urban and rural centres in Peninsular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Zakiah Ponrahono*, Syahriah Bachok, Mansor IbrahimMariana Mohamed Osman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Environmental Management, Faculty of Environmental Studies, Universiti Putra Malaysia* ,Department of Urban and Regional Planning, Kulliyyah of Architecture and Environmental Design, International Islamic University Malaysia, Department of Urban and Regional Planning, Kulliyyah of Architecture and Environmental Design, International Islamic University Malaysia, Department of Urban and Regional Planning, Kulliyyah of Architecture and Environmental Design, International Islamic University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1" w:history="1">
              <w:r w:rsidR="000D59E3" w:rsidRPr="000D59E3">
                <w:rPr>
                  <w:rStyle w:val="Hyperlink"/>
                  <w:color w:val="auto"/>
                  <w:sz w:val="22"/>
                  <w:szCs w:val="22"/>
                  <w:u w:val="none"/>
                  <w:lang w:eastAsia="en-MY"/>
                </w:rPr>
                <w:t>zakiahponrahono@gmail.com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URBAN ENVIRONMENT (URBAN PSYCHOLOGY)</w:t>
            </w:r>
          </w:p>
        </w:tc>
      </w:tr>
      <w:tr w:rsidR="000D59E3" w:rsidRPr="000D59E3" w:rsidTr="00A945C0">
        <w:trPr>
          <w:trHeight w:val="360"/>
        </w:trPr>
        <w:tc>
          <w:tcPr>
            <w:tcW w:w="1149"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092</w:t>
            </w:r>
          </w:p>
        </w:tc>
        <w:tc>
          <w:tcPr>
            <w:tcW w:w="156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001</w:t>
            </w:r>
          </w:p>
        </w:tc>
        <w:tc>
          <w:tcPr>
            <w:tcW w:w="6520" w:type="dxa"/>
            <w:noWrap/>
            <w:vAlign w:val="bottom"/>
            <w:hideMark/>
          </w:tcPr>
          <w:p w:rsidR="000D59E3" w:rsidRPr="000D59E3" w:rsidRDefault="000D59E3">
            <w:pPr>
              <w:pStyle w:val="Default"/>
              <w:spacing w:line="276" w:lineRule="auto"/>
              <w:rPr>
                <w:rFonts w:ascii="Arial Narrow" w:hAnsi="Arial Narrow"/>
                <w:color w:val="auto"/>
                <w:sz w:val="22"/>
                <w:szCs w:val="22"/>
              </w:rPr>
            </w:pPr>
            <w:r w:rsidRPr="000D59E3">
              <w:rPr>
                <w:rFonts w:ascii="Arial Narrow" w:hAnsi="Arial Narrow"/>
                <w:color w:val="auto"/>
                <w:sz w:val="22"/>
                <w:szCs w:val="22"/>
              </w:rPr>
              <w:t xml:space="preserve"> </w:t>
            </w:r>
            <w:hyperlink r:id="rId192" w:history="1">
              <w:r w:rsidRPr="009568D6">
                <w:rPr>
                  <w:rStyle w:val="Hyperlink"/>
                  <w:rFonts w:ascii="Arial Narrow" w:hAnsi="Arial Narrow"/>
                  <w:b/>
                  <w:bCs/>
                  <w:sz w:val="22"/>
                  <w:szCs w:val="22"/>
                </w:rPr>
                <w:t>Vertical Greening Façade as Passive Approach in Sustainable Design</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Ahmad Ridzwan Othman*, Norshamira Sahidin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Faculty of Architecture, Planning and Surveying, UiTM, 40000 Shah Alam,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3" w:history="1">
              <w:r w:rsidR="000D59E3" w:rsidRPr="000D59E3">
                <w:rPr>
                  <w:rStyle w:val="Hyperlink"/>
                  <w:color w:val="auto"/>
                  <w:sz w:val="22"/>
                  <w:szCs w:val="22"/>
                  <w:u w:val="none"/>
                  <w:lang w:eastAsia="en-MY"/>
                </w:rPr>
                <w:t>dwan_arc7@yahoo.com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093</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002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94" w:history="1">
              <w:r w:rsidR="000D59E3" w:rsidRPr="009568D6">
                <w:rPr>
                  <w:rStyle w:val="Hyperlink"/>
                  <w:rFonts w:ascii="Arial Narrow" w:hAnsi="Arial Narrow"/>
                  <w:b/>
                  <w:sz w:val="22"/>
                  <w:szCs w:val="22"/>
                </w:rPr>
                <w:t>Body Image Perceptions among Dancers in Urban Environmental Settings</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Ajau Danis*, Ain Nadiah Jamaludin, Hayati Adilin Mohd Abdul MajidKhairil Anuar Md Isa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Basic Science Department, Faculty of Health Sciences, Universiti Teknologi MARA, Puncak Alam Campus, 42300 Puncak Alam, Selangor, Malaysia* ,Nutrition &amp; Dietetic Department, Faculty of Health Sciences, UiTM, Puncak Alam Campus, 42300 Puncak Alam, Selangor, Malaysia, Department of Food Service Management, Faculty of Hotel and Tourism Management, Universiti Teknologi MARA, Dungun, Terengganu, Malaysia, Basic Science Department, Faculty of Health Sciences, Universiti Teknologi MARA, Puncak Alam Campus, 42300 Puncak Alam, Selangor,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5" w:history="1">
              <w:r w:rsidR="000D59E3" w:rsidRPr="000D59E3">
                <w:rPr>
                  <w:rStyle w:val="Hyperlink"/>
                  <w:color w:val="auto"/>
                  <w:sz w:val="22"/>
                  <w:szCs w:val="22"/>
                  <w:u w:val="none"/>
                  <w:lang w:eastAsia="en-MY"/>
                </w:rPr>
                <w:t>ajaudanis@puncakalam.uitm.edu.my</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094</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008</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96" w:history="1">
              <w:r w:rsidR="000D59E3" w:rsidRPr="009568D6">
                <w:rPr>
                  <w:rStyle w:val="Hyperlink"/>
                  <w:rFonts w:ascii="Arial Narrow" w:hAnsi="Arial Narrow"/>
                  <w:b/>
                  <w:sz w:val="22"/>
                  <w:szCs w:val="22"/>
                </w:rPr>
                <w:t>City Liveability and Housing in Nigeria: Low-income Housing in Niger State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Mohammad Abdul Mohit*, Sule, Abass Iyanda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Lecturer, Kulliyyah (Faculty) of Architecture and Environmental Design, International Islamic University Malaysia, 53100 Kuala Lumpur.</w:t>
            </w:r>
            <w:proofErr w:type="gramStart"/>
            <w:r w:rsidRPr="000D59E3">
              <w:rPr>
                <w:rFonts w:eastAsia="Times New Roman"/>
                <w:i/>
                <w:iCs/>
                <w:sz w:val="22"/>
                <w:szCs w:val="22"/>
                <w:lang w:eastAsia="en-MY"/>
              </w:rPr>
              <w:t>* ,PhD</w:t>
            </w:r>
            <w:proofErr w:type="gramEnd"/>
            <w:r w:rsidRPr="000D59E3">
              <w:rPr>
                <w:rFonts w:eastAsia="Times New Roman"/>
                <w:i/>
                <w:iCs/>
                <w:sz w:val="22"/>
                <w:szCs w:val="22"/>
                <w:lang w:eastAsia="en-MY"/>
              </w:rPr>
              <w:t xml:space="preserve"> Student, Kulliyyah (Faculty) of Architecture and Environmental Design, International Islamic University Malaysia, 53100 Kuala Lumpur.,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7" w:history="1">
              <w:r w:rsidR="000D59E3" w:rsidRPr="000D59E3">
                <w:rPr>
                  <w:rStyle w:val="Hyperlink"/>
                  <w:color w:val="auto"/>
                  <w:sz w:val="22"/>
                  <w:szCs w:val="22"/>
                  <w:u w:val="none"/>
                  <w:lang w:eastAsia="en-MY"/>
                </w:rPr>
                <w:t>mohd.mohit@gmail.com</w:t>
              </w:r>
            </w:hyperlink>
          </w:p>
        </w:tc>
      </w:tr>
      <w:tr w:rsidR="000D59E3" w:rsidRPr="000D59E3" w:rsidTr="00A945C0">
        <w:trPr>
          <w:trHeight w:val="360"/>
        </w:trPr>
        <w:tc>
          <w:tcPr>
            <w:tcW w:w="1149"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095</w:t>
            </w:r>
          </w:p>
          <w:p w:rsidR="000D59E3" w:rsidRPr="000D59E3" w:rsidRDefault="000D59E3">
            <w:pPr>
              <w:spacing w:line="276" w:lineRule="auto"/>
              <w:rPr>
                <w:rFonts w:eastAsia="Times New Roman"/>
                <w:b/>
                <w:bCs/>
                <w:sz w:val="22"/>
                <w:szCs w:val="22"/>
                <w:lang w:eastAsia="en-MY"/>
              </w:rPr>
            </w:pPr>
          </w:p>
        </w:tc>
        <w:tc>
          <w:tcPr>
            <w:tcW w:w="1560" w:type="dxa"/>
            <w:noWrap/>
            <w:vAlign w:val="bottom"/>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009</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198" w:history="1">
              <w:r w:rsidR="000D59E3" w:rsidRPr="009568D6">
                <w:rPr>
                  <w:rStyle w:val="Hyperlink"/>
                  <w:rFonts w:ascii="Arial Narrow" w:hAnsi="Arial Narrow"/>
                  <w:b/>
                  <w:sz w:val="22"/>
                  <w:szCs w:val="22"/>
                </w:rPr>
                <w:t>Roles of Public Art in Malaysian Urban Landscape towards Improving Quality of Life: Between aesthetic and functional value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Muhammad Falihin Jasmi*, Nik Hanita Nik Mohamad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Institute of Graduate Studies, Faculty of Architecture, Planning and Surveying, Universiti Teknologi MARA (UiTM) Shah Alam, Selangor, Malaysia* ,Department of Landscape Architecture, Faculty of Architecture, Planning and Surveying, Universiti Teknologi MARA (UiTM) Shah Alam, Selangor,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199" w:history="1">
              <w:r w:rsidR="000D59E3" w:rsidRPr="000D59E3">
                <w:rPr>
                  <w:rStyle w:val="Hyperlink"/>
                  <w:color w:val="auto"/>
                  <w:sz w:val="22"/>
                  <w:szCs w:val="22"/>
                  <w:u w:val="none"/>
                  <w:lang w:eastAsia="en-MY"/>
                </w:rPr>
                <w:t>falihinjasmi@gmail.com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096</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012</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200" w:history="1">
              <w:r w:rsidR="000D59E3" w:rsidRPr="009568D6">
                <w:rPr>
                  <w:rStyle w:val="Hyperlink"/>
                  <w:rFonts w:ascii="Arial Narrow" w:hAnsi="Arial Narrow"/>
                  <w:b/>
                  <w:sz w:val="22"/>
                  <w:szCs w:val="22"/>
                </w:rPr>
                <w:t>Public perceptions towards tree risk management in Subang Jaya, Malaysia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Ramzi Mohamed Lazim*, Alamah Misni</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Majlis Perbandaran Subang Jaya, Persiaran Perpaduan, Jalan USJ 5, 47610 Subang Jaya, Selangor.* ,Center of Study for Landscape Architecture, Faculty of Architecture, Planning and Surveying, Universiti Teknologi MARA, 40450 Shah Alam, Malaysia, </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01" w:history="1">
              <w:r w:rsidR="000D59E3" w:rsidRPr="000D59E3">
                <w:rPr>
                  <w:rStyle w:val="Hyperlink"/>
                  <w:color w:val="auto"/>
                  <w:sz w:val="22"/>
                  <w:szCs w:val="22"/>
                  <w:u w:val="none"/>
                  <w:lang w:eastAsia="en-MY"/>
                </w:rPr>
                <w:t>ramzimpsj@gmail.com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097</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014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202" w:history="1">
              <w:r w:rsidR="000D59E3" w:rsidRPr="009568D6">
                <w:rPr>
                  <w:rStyle w:val="Hyperlink"/>
                  <w:rFonts w:ascii="Arial Narrow" w:hAnsi="Arial Narrow"/>
                  <w:b/>
                  <w:sz w:val="22"/>
                  <w:szCs w:val="22"/>
                </w:rPr>
                <w:t>Evaluating Physical Changes for the Conservation Initiatives in the Historic City of Melaka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Shahrul Yani Said*, Zulkiflee Abdul Latif, Lilis Shereena Safiee</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Research Management Institute, Universiti Teknologi MARA* ,Research Management Institute, Universiti Teknologi MARA, Faculty of Architecture, Planning and Surveying, </w:t>
            </w:r>
            <w:r w:rsidRPr="000D59E3">
              <w:rPr>
                <w:rFonts w:eastAsia="Times New Roman"/>
                <w:sz w:val="22"/>
                <w:szCs w:val="22"/>
                <w:lang w:eastAsia="en-MY"/>
              </w:rPr>
              <w:t> </w:t>
            </w:r>
            <w:r w:rsidRPr="000D59E3">
              <w:rPr>
                <w:rFonts w:eastAsia="Times New Roman"/>
                <w:i/>
                <w:iCs/>
                <w:sz w:val="22"/>
                <w:szCs w:val="22"/>
                <w:lang w:eastAsia="en-MY"/>
              </w:rPr>
              <w:t>Universiti Teknologi MARA, Malaysia</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03" w:history="1">
              <w:r w:rsidR="000D59E3" w:rsidRPr="000D59E3">
                <w:rPr>
                  <w:rStyle w:val="Hyperlink"/>
                  <w:color w:val="auto"/>
                  <w:sz w:val="22"/>
                  <w:szCs w:val="22"/>
                  <w:u w:val="none"/>
                  <w:lang w:eastAsia="en-MY"/>
                </w:rPr>
                <w:t>shahrulyani@gmail.com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098</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015</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204" w:history="1">
              <w:r w:rsidR="000D59E3" w:rsidRPr="009568D6">
                <w:rPr>
                  <w:rStyle w:val="Hyperlink"/>
                  <w:rFonts w:ascii="Arial Narrow" w:hAnsi="Arial Narrow"/>
                  <w:b/>
                  <w:sz w:val="22"/>
                  <w:szCs w:val="22"/>
                </w:rPr>
                <w:t>Form and Content of the Local Plan as a Tool for the Quality of Life in Urban Area</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Suhaini Mohamed Yusoff*, Fatimah Yusoff, Ahmad Fuzi Arshad</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Department Town and Regional Planning, Faculty Architecture Planning and Surveying UiTM Shah Alam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05" w:history="1">
              <w:r w:rsidR="000D59E3" w:rsidRPr="000D59E3">
                <w:rPr>
                  <w:rStyle w:val="Hyperlink"/>
                  <w:color w:val="auto"/>
                  <w:sz w:val="22"/>
                  <w:szCs w:val="22"/>
                  <w:u w:val="none"/>
                  <w:lang w:eastAsia="en-MY"/>
                </w:rPr>
                <w:t>suhainiyusoff@gmail.com</w:t>
              </w:r>
            </w:hyperlink>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099</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UE 016</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spacing w:line="276" w:lineRule="auto"/>
              <w:rPr>
                <w:rFonts w:eastAsia="Times New Roman"/>
                <w:b/>
                <w:bCs/>
                <w:sz w:val="22"/>
                <w:szCs w:val="22"/>
                <w:lang w:eastAsia="en-MY"/>
              </w:rPr>
            </w:pPr>
            <w:hyperlink r:id="rId206" w:history="1">
              <w:r w:rsidR="000D59E3" w:rsidRPr="009568D6">
                <w:rPr>
                  <w:rStyle w:val="Hyperlink"/>
                  <w:rFonts w:ascii="Arial Narrow" w:hAnsi="Arial Narrow"/>
                  <w:b/>
                  <w:bCs/>
                  <w:sz w:val="22"/>
                  <w:szCs w:val="22"/>
                </w:rPr>
                <w:t>Physical Characteristics of Resting Places for the Homeless in Johor Bahru City Centre</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Wan Hashimah Wan Ismail*, Juhana Turiman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 xml:space="preserve">Architecture Department, Faculty of Built Environment Universiti Teknologi Malaysia, Malaysia*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07" w:history="1">
              <w:r w:rsidR="000D59E3" w:rsidRPr="000D59E3">
                <w:rPr>
                  <w:rStyle w:val="Hyperlink"/>
                  <w:color w:val="auto"/>
                  <w:sz w:val="22"/>
                  <w:szCs w:val="22"/>
                  <w:u w:val="none"/>
                  <w:lang w:eastAsia="en-MY"/>
                </w:rPr>
                <w:t>wan7137shima@gmail.com</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r>
      <w:tr w:rsidR="000D59E3" w:rsidRPr="000D59E3" w:rsidTr="00A945C0">
        <w:trPr>
          <w:trHeight w:val="360"/>
        </w:trPr>
        <w:tc>
          <w:tcPr>
            <w:tcW w:w="9229" w:type="dxa"/>
            <w:gridSpan w:val="3"/>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WORKING ENVIRONMENT</w:t>
            </w:r>
          </w:p>
        </w:tc>
      </w:tr>
      <w:tr w:rsidR="000D59E3" w:rsidRPr="000D59E3" w:rsidTr="00A945C0">
        <w:trPr>
          <w:trHeight w:val="360"/>
        </w:trPr>
        <w:tc>
          <w:tcPr>
            <w:tcW w:w="1149"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P. 100</w:t>
            </w:r>
          </w:p>
          <w:p w:rsidR="000D59E3" w:rsidRPr="000D59E3" w:rsidRDefault="000D59E3">
            <w:pPr>
              <w:spacing w:line="276" w:lineRule="auto"/>
              <w:rPr>
                <w:rFonts w:eastAsia="Times New Roman"/>
                <w:b/>
                <w:bCs/>
                <w:sz w:val="22"/>
                <w:szCs w:val="22"/>
                <w:lang w:eastAsia="en-MY"/>
              </w:rPr>
            </w:pPr>
          </w:p>
        </w:tc>
        <w:tc>
          <w:tcPr>
            <w:tcW w:w="1560" w:type="dxa"/>
            <w:noWrap/>
            <w:vAlign w:val="bottom"/>
            <w:hideMark/>
          </w:tcPr>
          <w:p w:rsid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WE 004</w:t>
            </w:r>
          </w:p>
          <w:p w:rsidR="000D59E3" w:rsidRPr="000D59E3" w:rsidRDefault="000D59E3">
            <w:pPr>
              <w:spacing w:line="276" w:lineRule="auto"/>
              <w:rPr>
                <w:rFonts w:eastAsia="Times New Roman"/>
                <w:b/>
                <w:bCs/>
                <w:sz w:val="22"/>
                <w:szCs w:val="22"/>
                <w:lang w:eastAsia="en-MY"/>
              </w:rPr>
            </w:pPr>
          </w:p>
        </w:tc>
        <w:tc>
          <w:tcPr>
            <w:tcW w:w="6520" w:type="dxa"/>
            <w:noWrap/>
            <w:vAlign w:val="bottom"/>
            <w:hideMark/>
          </w:tcPr>
          <w:p w:rsidR="000D59E3" w:rsidRPr="000D59E3" w:rsidRDefault="009568D6">
            <w:pPr>
              <w:pStyle w:val="Default"/>
              <w:spacing w:line="276" w:lineRule="auto"/>
              <w:rPr>
                <w:rFonts w:ascii="Arial Narrow" w:hAnsi="Arial Narrow"/>
                <w:color w:val="auto"/>
                <w:sz w:val="22"/>
                <w:szCs w:val="22"/>
              </w:rPr>
            </w:pPr>
            <w:hyperlink r:id="rId208" w:history="1">
              <w:r w:rsidR="000D59E3" w:rsidRPr="009568D6">
                <w:rPr>
                  <w:rStyle w:val="Hyperlink"/>
                  <w:rFonts w:ascii="Arial Narrow" w:hAnsi="Arial Narrow"/>
                  <w:b/>
                  <w:bCs/>
                  <w:sz w:val="22"/>
                  <w:szCs w:val="22"/>
                </w:rPr>
                <w:t>Determination of Hazard in Captive Hotel Laundry Using Semi Quantitative Risk Assessment Matrix</w:t>
              </w:r>
            </w:hyperlink>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b/>
                <w:bCs/>
                <w:sz w:val="22"/>
                <w:szCs w:val="22"/>
                <w:lang w:eastAsia="en-MY"/>
              </w:rPr>
            </w:pPr>
            <w:r w:rsidRPr="000D59E3">
              <w:rPr>
                <w:rFonts w:eastAsia="Times New Roman"/>
                <w:b/>
                <w:bCs/>
                <w:sz w:val="22"/>
                <w:szCs w:val="22"/>
                <w:lang w:eastAsia="en-MY"/>
              </w:rPr>
              <w:t>Zuraini Jusoh*, Noristisarah Abd Shattar, Hayati Adilin Mohd Abd MajidNur Dalila Adenan</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0D59E3">
            <w:pPr>
              <w:spacing w:line="276" w:lineRule="auto"/>
              <w:rPr>
                <w:rFonts w:eastAsia="Times New Roman"/>
                <w:i/>
                <w:iCs/>
                <w:sz w:val="22"/>
                <w:szCs w:val="22"/>
                <w:lang w:eastAsia="en-MY"/>
              </w:rPr>
            </w:pPr>
            <w:r w:rsidRPr="000D59E3">
              <w:rPr>
                <w:rFonts w:eastAsia="Times New Roman"/>
                <w:i/>
                <w:iCs/>
                <w:sz w:val="22"/>
                <w:szCs w:val="22"/>
                <w:lang w:eastAsia="en-MY"/>
              </w:rPr>
              <w:t>Department of Academic Affairs, Faculty of Business Management, Universiti Teknologi MARA (Terengganu), Malaysia* ,Department of Academic Affairs, Faculty of Hotel and Tourism Management, Universiti Teknologi MARA (Terengganu), Malaysia, Department of Academic Affairs, Faculty of Hotel and Tourism Management, Universiti Teknologi MARA (Terengganu), Malaysia, Department of Academic Affairs, Faculty of Business Management, Universiti Teknologi MARA (Terengganu), Malaysia</w:t>
            </w:r>
            <w:r w:rsidRPr="000D59E3">
              <w:rPr>
                <w:rFonts w:eastAsia="Times New Roman"/>
                <w:sz w:val="22"/>
                <w:szCs w:val="22"/>
                <w:lang w:eastAsia="en-MY"/>
              </w:rPr>
              <w:t> </w:t>
            </w:r>
          </w:p>
        </w:tc>
      </w:tr>
      <w:tr w:rsidR="000D59E3" w:rsidRPr="000D59E3" w:rsidTr="00A945C0">
        <w:trPr>
          <w:trHeight w:val="360"/>
        </w:trPr>
        <w:tc>
          <w:tcPr>
            <w:tcW w:w="1149"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1560" w:type="dxa"/>
            <w:noWrap/>
            <w:vAlign w:val="bottom"/>
            <w:hideMark/>
          </w:tcPr>
          <w:p w:rsidR="000D59E3" w:rsidRPr="000D59E3" w:rsidRDefault="000D59E3">
            <w:pPr>
              <w:shd w:val="clear" w:color="auto" w:fill="auto"/>
              <w:spacing w:line="276" w:lineRule="auto"/>
              <w:rPr>
                <w:rFonts w:ascii="Times New Roman" w:eastAsiaTheme="minorHAnsi" w:hAnsi="Times New Roman"/>
                <w:sz w:val="22"/>
                <w:szCs w:val="22"/>
                <w:lang w:eastAsia="en-US"/>
              </w:rPr>
            </w:pPr>
          </w:p>
        </w:tc>
        <w:tc>
          <w:tcPr>
            <w:tcW w:w="6520" w:type="dxa"/>
            <w:noWrap/>
            <w:vAlign w:val="bottom"/>
            <w:hideMark/>
          </w:tcPr>
          <w:p w:rsidR="000D59E3" w:rsidRPr="000D59E3" w:rsidRDefault="00337268">
            <w:pPr>
              <w:spacing w:line="276" w:lineRule="auto"/>
              <w:rPr>
                <w:rFonts w:eastAsia="Times New Roman"/>
                <w:sz w:val="22"/>
                <w:szCs w:val="22"/>
                <w:lang w:eastAsia="en-MY"/>
              </w:rPr>
            </w:pPr>
            <w:hyperlink r:id="rId209" w:history="1">
              <w:r w:rsidR="000D59E3" w:rsidRPr="000D59E3">
                <w:rPr>
                  <w:rStyle w:val="Hyperlink"/>
                  <w:color w:val="auto"/>
                  <w:sz w:val="22"/>
                  <w:szCs w:val="22"/>
                  <w:u w:val="none"/>
                  <w:lang w:eastAsia="en-MY"/>
                </w:rPr>
                <w:t>zuraini338@tganu.uitm.edu.my</w:t>
              </w:r>
            </w:hyperlink>
          </w:p>
        </w:tc>
      </w:tr>
    </w:tbl>
    <w:p w:rsidR="000D59E3" w:rsidRPr="000D59E3" w:rsidRDefault="000D59E3"/>
    <w:sectPr w:rsidR="000D59E3" w:rsidRPr="000D59E3" w:rsidSect="00C03B78">
      <w:footerReference w:type="default" r:id="rId2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B1" w:rsidRDefault="000357B1" w:rsidP="00933CA1">
      <w:r>
        <w:separator/>
      </w:r>
    </w:p>
  </w:endnote>
  <w:endnote w:type="continuationSeparator" w:id="0">
    <w:p w:rsidR="000357B1" w:rsidRDefault="000357B1" w:rsidP="00933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B1" w:rsidRDefault="000357B1" w:rsidP="00933CA1">
    <w:pPr>
      <w:pStyle w:val="Footer"/>
      <w:jc w:val="center"/>
      <w:rPr>
        <w:sz w:val="16"/>
        <w:szCs w:val="16"/>
      </w:rPr>
    </w:pPr>
    <w:r w:rsidRPr="0064439E">
      <w:rPr>
        <w:sz w:val="16"/>
        <w:szCs w:val="16"/>
      </w:rPr>
      <w:t xml:space="preserve">Proceedings (Final Draft), </w:t>
    </w:r>
    <w:r>
      <w:rPr>
        <w:sz w:val="16"/>
        <w:szCs w:val="16"/>
      </w:rPr>
      <w:t>AicQoL2015Jakarta, 25-27 April</w:t>
    </w:r>
    <w:r w:rsidRPr="0064439E">
      <w:rPr>
        <w:sz w:val="16"/>
        <w:szCs w:val="16"/>
      </w:rPr>
      <w:t xml:space="preserve"> 2015</w:t>
    </w:r>
  </w:p>
  <w:p w:rsidR="000357B1" w:rsidRPr="0064439E" w:rsidRDefault="000357B1" w:rsidP="00933CA1">
    <w:pPr>
      <w:pStyle w:val="Footer"/>
      <w:jc w:val="center"/>
      <w:rPr>
        <w:sz w:val="16"/>
        <w:szCs w:val="16"/>
      </w:rPr>
    </w:pPr>
    <w:r>
      <w:rPr>
        <w:sz w:val="16"/>
        <w:szCs w:val="16"/>
      </w:rPr>
      <w:t>AMER International Conference on Quality of Life</w:t>
    </w:r>
  </w:p>
  <w:p w:rsidR="000357B1" w:rsidRPr="00933CA1" w:rsidRDefault="000357B1" w:rsidP="00933CA1">
    <w:pPr>
      <w:pStyle w:val="Footer"/>
      <w:jc w:val="center"/>
      <w:rPr>
        <w:sz w:val="16"/>
        <w:szCs w:val="16"/>
      </w:rPr>
    </w:pPr>
    <w:r>
      <w:rPr>
        <w:sz w:val="16"/>
        <w:szCs w:val="16"/>
      </w:rPr>
      <w:t>The Akmani Hotel, Jakarta, Indonesia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B1" w:rsidRDefault="000357B1" w:rsidP="00933CA1">
      <w:r>
        <w:separator/>
      </w:r>
    </w:p>
  </w:footnote>
  <w:footnote w:type="continuationSeparator" w:id="0">
    <w:p w:rsidR="000357B1" w:rsidRDefault="000357B1" w:rsidP="00933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0D59E3"/>
    <w:rsid w:val="000357B1"/>
    <w:rsid w:val="000D59E3"/>
    <w:rsid w:val="00284142"/>
    <w:rsid w:val="00306763"/>
    <w:rsid w:val="00337268"/>
    <w:rsid w:val="00361680"/>
    <w:rsid w:val="004B0566"/>
    <w:rsid w:val="004B552E"/>
    <w:rsid w:val="0064162C"/>
    <w:rsid w:val="008D0C40"/>
    <w:rsid w:val="00933CA1"/>
    <w:rsid w:val="009568D6"/>
    <w:rsid w:val="00A945C0"/>
    <w:rsid w:val="00BB56CD"/>
    <w:rsid w:val="00C03726"/>
    <w:rsid w:val="00C03B78"/>
    <w:rsid w:val="00C90821"/>
    <w:rsid w:val="00D81F35"/>
    <w:rsid w:val="00DA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D59E3"/>
    <w:pPr>
      <w:shd w:val="clear" w:color="auto" w:fill="FFFFFF"/>
      <w:spacing w:after="0" w:line="240" w:lineRule="auto"/>
    </w:pPr>
    <w:rPr>
      <w:rFonts w:ascii="Arial Narrow" w:eastAsia="MS Mincho" w:hAnsi="Arial Narrow" w:cs="Times New Roman"/>
      <w:sz w:val="16"/>
      <w:szCs w:val="16"/>
      <w:lang w:eastAsia="ja-JP"/>
    </w:rPr>
  </w:style>
  <w:style w:type="paragraph" w:styleId="Heading1">
    <w:name w:val="heading 1"/>
    <w:basedOn w:val="Normal"/>
    <w:next w:val="Normal"/>
    <w:link w:val="Heading1Char"/>
    <w:qFormat/>
    <w:rsid w:val="000D59E3"/>
    <w:pPr>
      <w:keepNext/>
      <w:shd w:val="clear" w:color="auto" w:fill="auto"/>
      <w:spacing w:before="240" w:after="60"/>
      <w:outlineLvl w:val="0"/>
    </w:pPr>
    <w:rPr>
      <w:rFonts w:ascii="Cambria" w:eastAsia="Times New Roman" w:hAnsi="Cambria"/>
      <w:bCs/>
      <w:color w:val="000000"/>
      <w:kern w:val="32"/>
      <w:sz w:val="18"/>
      <w:szCs w:val="18"/>
      <w:lang w:eastAsia="en-US"/>
    </w:rPr>
  </w:style>
  <w:style w:type="paragraph" w:styleId="Heading2">
    <w:name w:val="heading 2"/>
    <w:basedOn w:val="Normal"/>
    <w:link w:val="Heading2Char"/>
    <w:uiPriority w:val="9"/>
    <w:semiHidden/>
    <w:unhideWhenUsed/>
    <w:qFormat/>
    <w:rsid w:val="000D59E3"/>
    <w:pPr>
      <w:shd w:val="clear" w:color="auto" w:fill="auto"/>
      <w:spacing w:before="100" w:beforeAutospacing="1" w:after="100" w:afterAutospacing="1"/>
      <w:outlineLvl w:val="1"/>
    </w:pPr>
    <w:rPr>
      <w:rFonts w:eastAsia="Times New Roman"/>
      <w:bCs/>
      <w:color w:val="000000"/>
      <w:sz w:val="36"/>
      <w:szCs w:val="36"/>
      <w:lang w:eastAsia="en-US"/>
    </w:rPr>
  </w:style>
  <w:style w:type="paragraph" w:styleId="Heading3">
    <w:name w:val="heading 3"/>
    <w:basedOn w:val="Normal"/>
    <w:next w:val="Normal"/>
    <w:link w:val="Heading3Char"/>
    <w:semiHidden/>
    <w:unhideWhenUsed/>
    <w:qFormat/>
    <w:rsid w:val="000D59E3"/>
    <w:pPr>
      <w:keepNext/>
      <w:shd w:val="clear" w:color="auto" w:fill="auto"/>
      <w:spacing w:before="240" w:after="60"/>
      <w:outlineLvl w:val="2"/>
    </w:pPr>
    <w:rPr>
      <w:rFonts w:ascii="Arial" w:eastAsia="Times New Roman" w:hAnsi="Arial" w:cs="Arial"/>
      <w:bCs/>
      <w:color w:val="000000"/>
      <w:sz w:val="26"/>
      <w:szCs w:val="26"/>
      <w:lang w:eastAsia="en-US"/>
    </w:rPr>
  </w:style>
  <w:style w:type="paragraph" w:styleId="Heading4">
    <w:name w:val="heading 4"/>
    <w:basedOn w:val="Normal"/>
    <w:next w:val="Normal"/>
    <w:link w:val="Heading4Char"/>
    <w:uiPriority w:val="9"/>
    <w:semiHidden/>
    <w:unhideWhenUsed/>
    <w:qFormat/>
    <w:rsid w:val="000D59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9E3"/>
    <w:rPr>
      <w:rFonts w:ascii="Cambria" w:eastAsia="Times New Roman" w:hAnsi="Cambria" w:cs="Times New Roman"/>
      <w:bCs/>
      <w:color w:val="000000"/>
      <w:kern w:val="32"/>
      <w:sz w:val="18"/>
      <w:szCs w:val="18"/>
    </w:rPr>
  </w:style>
  <w:style w:type="character" w:customStyle="1" w:styleId="Heading2Char">
    <w:name w:val="Heading 2 Char"/>
    <w:basedOn w:val="DefaultParagraphFont"/>
    <w:link w:val="Heading2"/>
    <w:uiPriority w:val="9"/>
    <w:semiHidden/>
    <w:rsid w:val="000D59E3"/>
    <w:rPr>
      <w:rFonts w:ascii="Arial Narrow" w:eastAsia="Times New Roman" w:hAnsi="Arial Narrow" w:cs="Times New Roman"/>
      <w:bCs/>
      <w:color w:val="000000"/>
      <w:sz w:val="36"/>
      <w:szCs w:val="36"/>
    </w:rPr>
  </w:style>
  <w:style w:type="character" w:customStyle="1" w:styleId="Heading3Char">
    <w:name w:val="Heading 3 Char"/>
    <w:basedOn w:val="DefaultParagraphFont"/>
    <w:link w:val="Heading3"/>
    <w:semiHidden/>
    <w:rsid w:val="000D59E3"/>
    <w:rPr>
      <w:rFonts w:ascii="Arial" w:eastAsia="Times New Roman" w:hAnsi="Arial" w:cs="Arial"/>
      <w:bCs/>
      <w:color w:val="000000"/>
      <w:sz w:val="26"/>
      <w:szCs w:val="26"/>
    </w:rPr>
  </w:style>
  <w:style w:type="character" w:customStyle="1" w:styleId="Heading4Char">
    <w:name w:val="Heading 4 Char"/>
    <w:basedOn w:val="DefaultParagraphFont"/>
    <w:link w:val="Heading4"/>
    <w:uiPriority w:val="9"/>
    <w:semiHidden/>
    <w:rsid w:val="000D59E3"/>
    <w:rPr>
      <w:rFonts w:asciiTheme="majorHAnsi" w:eastAsiaTheme="majorEastAsia" w:hAnsiTheme="majorHAnsi" w:cstheme="majorBidi"/>
      <w:b/>
      <w:bCs/>
      <w:i/>
      <w:iCs/>
      <w:color w:val="4F81BD" w:themeColor="accent1"/>
      <w:sz w:val="16"/>
      <w:szCs w:val="16"/>
      <w:shd w:val="clear" w:color="auto" w:fill="FFFFFF"/>
      <w:lang w:eastAsia="ja-JP"/>
    </w:rPr>
  </w:style>
  <w:style w:type="character" w:styleId="Hyperlink">
    <w:name w:val="Hyperlink"/>
    <w:basedOn w:val="DefaultParagraphFont"/>
    <w:uiPriority w:val="99"/>
    <w:unhideWhenUsed/>
    <w:rsid w:val="000D59E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D59E3"/>
    <w:rPr>
      <w:color w:val="800080"/>
      <w:u w:val="single"/>
    </w:rPr>
  </w:style>
  <w:style w:type="character" w:styleId="Emphasis">
    <w:name w:val="Emphasis"/>
    <w:basedOn w:val="DefaultParagraphFont"/>
    <w:uiPriority w:val="20"/>
    <w:qFormat/>
    <w:rsid w:val="000D59E3"/>
    <w:rPr>
      <w:rFonts w:ascii="Times New Roman" w:hAnsi="Times New Roman" w:cs="Times New Roman" w:hint="default"/>
      <w:i/>
      <w:iCs/>
    </w:rPr>
  </w:style>
  <w:style w:type="character" w:styleId="Strong">
    <w:name w:val="Strong"/>
    <w:basedOn w:val="DefaultParagraphFont"/>
    <w:uiPriority w:val="22"/>
    <w:qFormat/>
    <w:rsid w:val="000D59E3"/>
    <w:rPr>
      <w:rFonts w:ascii="Times New Roman" w:hAnsi="Times New Roman" w:cs="Times New Roman" w:hint="default"/>
      <w:b/>
      <w:bCs/>
    </w:rPr>
  </w:style>
  <w:style w:type="paragraph" w:styleId="NormalWeb">
    <w:name w:val="Normal (Web)"/>
    <w:basedOn w:val="Normal"/>
    <w:uiPriority w:val="99"/>
    <w:semiHidden/>
    <w:unhideWhenUsed/>
    <w:rsid w:val="000D59E3"/>
    <w:pPr>
      <w:shd w:val="clear" w:color="auto" w:fill="auto"/>
      <w:spacing w:before="100" w:beforeAutospacing="1" w:after="100" w:afterAutospacing="1"/>
    </w:pPr>
    <w:rPr>
      <w:rFonts w:eastAsia="Times New Roman"/>
      <w:bCs/>
      <w:color w:val="000000"/>
      <w:sz w:val="24"/>
      <w:szCs w:val="24"/>
      <w:lang w:eastAsia="en-US"/>
    </w:rPr>
  </w:style>
  <w:style w:type="paragraph" w:styleId="Header">
    <w:name w:val="header"/>
    <w:basedOn w:val="Normal"/>
    <w:link w:val="HeaderChar"/>
    <w:uiPriority w:val="99"/>
    <w:semiHidden/>
    <w:unhideWhenUsed/>
    <w:rsid w:val="000D59E3"/>
    <w:pPr>
      <w:tabs>
        <w:tab w:val="center" w:pos="4680"/>
        <w:tab w:val="right" w:pos="9360"/>
      </w:tabs>
    </w:pPr>
  </w:style>
  <w:style w:type="character" w:customStyle="1" w:styleId="HeaderChar">
    <w:name w:val="Header Char"/>
    <w:basedOn w:val="DefaultParagraphFont"/>
    <w:link w:val="Header"/>
    <w:uiPriority w:val="99"/>
    <w:semiHidden/>
    <w:rsid w:val="000D59E3"/>
    <w:rPr>
      <w:rFonts w:ascii="Arial Narrow" w:eastAsia="MS Mincho" w:hAnsi="Arial Narrow" w:cs="Times New Roman"/>
      <w:sz w:val="16"/>
      <w:szCs w:val="16"/>
      <w:shd w:val="clear" w:color="auto" w:fill="FFFFFF"/>
      <w:lang w:eastAsia="ja-JP"/>
    </w:rPr>
  </w:style>
  <w:style w:type="paragraph" w:styleId="Footer">
    <w:name w:val="footer"/>
    <w:basedOn w:val="Normal"/>
    <w:link w:val="FooterChar"/>
    <w:uiPriority w:val="99"/>
    <w:semiHidden/>
    <w:unhideWhenUsed/>
    <w:rsid w:val="000D59E3"/>
    <w:pPr>
      <w:shd w:val="clear" w:color="auto" w:fill="auto"/>
      <w:tabs>
        <w:tab w:val="center" w:pos="4320"/>
        <w:tab w:val="right" w:pos="8640"/>
      </w:tabs>
    </w:pPr>
    <w:rPr>
      <w:rFonts w:eastAsia="Times New Roman"/>
      <w:bCs/>
      <w:color w:val="000000"/>
      <w:sz w:val="24"/>
      <w:szCs w:val="24"/>
      <w:lang w:eastAsia="en-US"/>
    </w:rPr>
  </w:style>
  <w:style w:type="character" w:customStyle="1" w:styleId="FooterChar">
    <w:name w:val="Footer Char"/>
    <w:basedOn w:val="DefaultParagraphFont"/>
    <w:link w:val="Footer"/>
    <w:uiPriority w:val="99"/>
    <w:semiHidden/>
    <w:rsid w:val="000D59E3"/>
    <w:rPr>
      <w:rFonts w:ascii="Arial Narrow" w:eastAsia="Times New Roman" w:hAnsi="Arial Narrow" w:cs="Times New Roman"/>
      <w:bCs/>
      <w:color w:val="000000"/>
      <w:sz w:val="24"/>
      <w:szCs w:val="24"/>
    </w:rPr>
  </w:style>
  <w:style w:type="paragraph" w:styleId="BodyText">
    <w:name w:val="Body Text"/>
    <w:basedOn w:val="Normal"/>
    <w:link w:val="BodyTextChar"/>
    <w:uiPriority w:val="99"/>
    <w:semiHidden/>
    <w:unhideWhenUsed/>
    <w:rsid w:val="000D59E3"/>
    <w:pPr>
      <w:shd w:val="clear" w:color="auto" w:fill="auto"/>
      <w:spacing w:after="120"/>
    </w:pPr>
    <w:rPr>
      <w:rFonts w:ascii="Palatino" w:eastAsia="Times New Roman" w:hAnsi="Palatino"/>
      <w:sz w:val="24"/>
      <w:lang w:eastAsia="en-US"/>
    </w:rPr>
  </w:style>
  <w:style w:type="character" w:customStyle="1" w:styleId="BodyTextChar">
    <w:name w:val="Body Text Char"/>
    <w:basedOn w:val="DefaultParagraphFont"/>
    <w:link w:val="BodyText"/>
    <w:uiPriority w:val="99"/>
    <w:semiHidden/>
    <w:rsid w:val="000D59E3"/>
    <w:rPr>
      <w:rFonts w:ascii="Palatino" w:eastAsia="Times New Roman" w:hAnsi="Palatino" w:cs="Times New Roman"/>
      <w:sz w:val="24"/>
      <w:szCs w:val="16"/>
    </w:rPr>
  </w:style>
  <w:style w:type="paragraph" w:styleId="PlainText">
    <w:name w:val="Plain Text"/>
    <w:basedOn w:val="Normal"/>
    <w:link w:val="PlainTextChar"/>
    <w:uiPriority w:val="99"/>
    <w:semiHidden/>
    <w:unhideWhenUsed/>
    <w:rsid w:val="000D59E3"/>
    <w:pPr>
      <w:shd w:val="clear" w:color="auto" w:fill="auto"/>
    </w:pPr>
    <w:rPr>
      <w:rFonts w:ascii="Courier New" w:eastAsia="Times New Roman" w:hAnsi="Courier New" w:cs="Wingdings"/>
      <w:bCs/>
      <w:color w:val="000000"/>
      <w:sz w:val="18"/>
      <w:szCs w:val="18"/>
      <w:lang w:eastAsia="en-US"/>
    </w:rPr>
  </w:style>
  <w:style w:type="character" w:customStyle="1" w:styleId="PlainTextChar">
    <w:name w:val="Plain Text Char"/>
    <w:basedOn w:val="DefaultParagraphFont"/>
    <w:link w:val="PlainText"/>
    <w:uiPriority w:val="99"/>
    <w:semiHidden/>
    <w:rsid w:val="000D59E3"/>
    <w:rPr>
      <w:rFonts w:ascii="Courier New" w:eastAsia="Times New Roman" w:hAnsi="Courier New" w:cs="Wingdings"/>
      <w:bCs/>
      <w:color w:val="000000"/>
      <w:sz w:val="18"/>
      <w:szCs w:val="18"/>
    </w:rPr>
  </w:style>
  <w:style w:type="paragraph" w:styleId="BalloonText">
    <w:name w:val="Balloon Text"/>
    <w:basedOn w:val="Normal"/>
    <w:link w:val="BalloonTextChar"/>
    <w:uiPriority w:val="99"/>
    <w:semiHidden/>
    <w:unhideWhenUsed/>
    <w:rsid w:val="000D59E3"/>
    <w:rPr>
      <w:rFonts w:ascii="Tahoma" w:hAnsi="Tahoma" w:cs="Tahoma"/>
    </w:rPr>
  </w:style>
  <w:style w:type="character" w:customStyle="1" w:styleId="BalloonTextChar">
    <w:name w:val="Balloon Text Char"/>
    <w:basedOn w:val="DefaultParagraphFont"/>
    <w:link w:val="BalloonText"/>
    <w:uiPriority w:val="99"/>
    <w:semiHidden/>
    <w:rsid w:val="000D59E3"/>
    <w:rPr>
      <w:rFonts w:ascii="Tahoma" w:eastAsia="MS Mincho" w:hAnsi="Tahoma" w:cs="Tahoma"/>
      <w:sz w:val="16"/>
      <w:szCs w:val="16"/>
      <w:shd w:val="clear" w:color="auto" w:fill="FFFFFF"/>
      <w:lang w:eastAsia="ja-JP"/>
    </w:rPr>
  </w:style>
  <w:style w:type="paragraph" w:styleId="NoSpacing">
    <w:name w:val="No Spacing"/>
    <w:uiPriority w:val="1"/>
    <w:qFormat/>
    <w:rsid w:val="000D59E3"/>
    <w:pPr>
      <w:spacing w:after="0" w:line="240" w:lineRule="auto"/>
    </w:pPr>
    <w:rPr>
      <w:lang w:val="en-MY"/>
    </w:rPr>
  </w:style>
  <w:style w:type="paragraph" w:customStyle="1" w:styleId="Els-Title">
    <w:name w:val="Els-Title"/>
    <w:next w:val="Normal"/>
    <w:autoRedefine/>
    <w:uiPriority w:val="99"/>
    <w:rsid w:val="000D59E3"/>
    <w:pPr>
      <w:suppressAutoHyphens/>
      <w:spacing w:after="0" w:line="240" w:lineRule="auto"/>
    </w:pPr>
    <w:rPr>
      <w:rFonts w:ascii="Arial Narrow" w:eastAsia="SimSun" w:hAnsi="Arial Narrow" w:cs="Times New Roman"/>
      <w:b/>
      <w:sz w:val="24"/>
      <w:szCs w:val="24"/>
      <w:lang w:val="en-GB"/>
    </w:rPr>
  </w:style>
  <w:style w:type="paragraph" w:customStyle="1" w:styleId="Default">
    <w:name w:val="Default"/>
    <w:uiPriority w:val="99"/>
    <w:rsid w:val="000D59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ls-Affiliation">
    <w:name w:val="Els-Affiliation"/>
    <w:next w:val="Normal"/>
    <w:uiPriority w:val="99"/>
    <w:rsid w:val="000D59E3"/>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uiPriority w:val="99"/>
    <w:rsid w:val="000D59E3"/>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a">
    <w:name w:val="바탕글"/>
    <w:basedOn w:val="Normal"/>
    <w:uiPriority w:val="99"/>
    <w:rsid w:val="000D59E3"/>
    <w:pPr>
      <w:widowControl w:val="0"/>
      <w:shd w:val="clear" w:color="auto" w:fill="auto"/>
      <w:wordWrap w:val="0"/>
      <w:autoSpaceDE w:val="0"/>
      <w:autoSpaceDN w:val="0"/>
      <w:snapToGrid w:val="0"/>
      <w:spacing w:line="384" w:lineRule="auto"/>
      <w:jc w:val="both"/>
    </w:pPr>
    <w:rPr>
      <w:rFonts w:ascii="Gulim" w:eastAsia="Gulim" w:hAnsi="Gulim" w:cs="Gulim"/>
      <w:color w:val="000000"/>
      <w:lang w:eastAsia="ko-KR"/>
    </w:rPr>
  </w:style>
  <w:style w:type="paragraph" w:customStyle="1" w:styleId="font6">
    <w:name w:val="font6"/>
    <w:basedOn w:val="Normal"/>
    <w:uiPriority w:val="99"/>
    <w:rsid w:val="000D59E3"/>
    <w:pPr>
      <w:shd w:val="clear" w:color="auto" w:fill="auto"/>
      <w:spacing w:before="100" w:beforeAutospacing="1" w:after="100" w:afterAutospacing="1"/>
    </w:pPr>
    <w:rPr>
      <w:rFonts w:eastAsia="Times New Roman"/>
      <w:color w:val="FF0000"/>
      <w:lang w:eastAsia="en-US"/>
    </w:rPr>
  </w:style>
  <w:style w:type="paragraph" w:customStyle="1" w:styleId="font7">
    <w:name w:val="font7"/>
    <w:basedOn w:val="Normal"/>
    <w:uiPriority w:val="99"/>
    <w:rsid w:val="000D59E3"/>
    <w:pPr>
      <w:shd w:val="clear" w:color="auto" w:fill="auto"/>
      <w:spacing w:before="100" w:beforeAutospacing="1" w:after="100" w:afterAutospacing="1"/>
    </w:pPr>
    <w:rPr>
      <w:rFonts w:eastAsia="Times New Roman"/>
      <w:color w:val="000000"/>
      <w:lang w:eastAsia="en-US"/>
    </w:rPr>
  </w:style>
  <w:style w:type="paragraph" w:customStyle="1" w:styleId="font8">
    <w:name w:val="font8"/>
    <w:basedOn w:val="Normal"/>
    <w:uiPriority w:val="99"/>
    <w:rsid w:val="000D59E3"/>
    <w:pPr>
      <w:shd w:val="clear" w:color="auto" w:fill="auto"/>
      <w:spacing w:before="100" w:beforeAutospacing="1" w:after="100" w:afterAutospacing="1"/>
    </w:pPr>
    <w:rPr>
      <w:rFonts w:eastAsia="Times New Roman"/>
      <w:color w:val="222222"/>
      <w:lang w:eastAsia="en-US"/>
    </w:rPr>
  </w:style>
  <w:style w:type="paragraph" w:customStyle="1" w:styleId="font9">
    <w:name w:val="font9"/>
    <w:basedOn w:val="Normal"/>
    <w:uiPriority w:val="99"/>
    <w:rsid w:val="000D59E3"/>
    <w:pPr>
      <w:shd w:val="clear" w:color="auto" w:fill="auto"/>
      <w:spacing w:before="100" w:beforeAutospacing="1" w:after="100" w:afterAutospacing="1"/>
    </w:pPr>
    <w:rPr>
      <w:rFonts w:ascii="Arial" w:eastAsia="Times New Roman" w:hAnsi="Arial" w:cs="Arial"/>
      <w:color w:val="222222"/>
      <w:lang w:eastAsia="en-US"/>
    </w:rPr>
  </w:style>
  <w:style w:type="paragraph" w:customStyle="1" w:styleId="xl64">
    <w:name w:val="xl64"/>
    <w:basedOn w:val="Normal"/>
    <w:uiPriority w:val="99"/>
    <w:rsid w:val="000D59E3"/>
    <w:pPr>
      <w:shd w:val="clear" w:color="auto" w:fill="auto"/>
      <w:spacing w:before="100" w:beforeAutospacing="1" w:after="100" w:afterAutospacing="1"/>
    </w:pPr>
    <w:rPr>
      <w:rFonts w:eastAsia="Times New Roman"/>
      <w:lang w:eastAsia="en-US"/>
    </w:rPr>
  </w:style>
  <w:style w:type="paragraph" w:customStyle="1" w:styleId="xl65">
    <w:name w:val="xl65"/>
    <w:basedOn w:val="Normal"/>
    <w:uiPriority w:val="99"/>
    <w:rsid w:val="000D59E3"/>
    <w:pPr>
      <w:shd w:val="clear" w:color="auto" w:fill="auto"/>
      <w:spacing w:before="100" w:beforeAutospacing="1" w:after="100" w:afterAutospacing="1"/>
    </w:pPr>
    <w:rPr>
      <w:rFonts w:eastAsia="Times New Roman"/>
      <w:lang w:eastAsia="en-US"/>
    </w:rPr>
  </w:style>
  <w:style w:type="paragraph" w:customStyle="1" w:styleId="xl66">
    <w:name w:val="xl66"/>
    <w:basedOn w:val="Normal"/>
    <w:uiPriority w:val="99"/>
    <w:rsid w:val="000D59E3"/>
    <w:pPr>
      <w:shd w:val="clear" w:color="auto" w:fill="auto"/>
      <w:spacing w:before="100" w:beforeAutospacing="1" w:after="100" w:afterAutospacing="1"/>
    </w:pPr>
    <w:rPr>
      <w:rFonts w:eastAsia="Times New Roman"/>
      <w:lang w:eastAsia="en-US"/>
    </w:rPr>
  </w:style>
  <w:style w:type="paragraph" w:customStyle="1" w:styleId="xl67">
    <w:name w:val="xl67"/>
    <w:basedOn w:val="Normal"/>
    <w:uiPriority w:val="99"/>
    <w:rsid w:val="000D59E3"/>
    <w:pPr>
      <w:shd w:val="clear" w:color="auto" w:fill="auto"/>
      <w:spacing w:before="100" w:beforeAutospacing="1" w:after="100" w:afterAutospacing="1"/>
    </w:pPr>
    <w:rPr>
      <w:rFonts w:eastAsia="Times New Roman"/>
      <w:b/>
      <w:bCs/>
      <w:lang w:eastAsia="en-US"/>
    </w:rPr>
  </w:style>
  <w:style w:type="paragraph" w:customStyle="1" w:styleId="xl68">
    <w:name w:val="xl68"/>
    <w:basedOn w:val="Normal"/>
    <w:uiPriority w:val="99"/>
    <w:rsid w:val="000D59E3"/>
    <w:pPr>
      <w:shd w:val="clear" w:color="auto" w:fill="auto"/>
      <w:spacing w:before="100" w:beforeAutospacing="1" w:after="100" w:afterAutospacing="1"/>
    </w:pPr>
    <w:rPr>
      <w:rFonts w:eastAsia="Times New Roman"/>
      <w:color w:val="0000FF"/>
      <w:u w:val="single"/>
      <w:lang w:eastAsia="en-US"/>
    </w:rPr>
  </w:style>
  <w:style w:type="paragraph" w:customStyle="1" w:styleId="xl69">
    <w:name w:val="xl69"/>
    <w:basedOn w:val="Normal"/>
    <w:uiPriority w:val="99"/>
    <w:rsid w:val="000D59E3"/>
    <w:pPr>
      <w:shd w:val="clear" w:color="auto" w:fill="auto"/>
      <w:spacing w:before="100" w:beforeAutospacing="1" w:after="100" w:afterAutospacing="1"/>
    </w:pPr>
    <w:rPr>
      <w:rFonts w:eastAsia="Times New Roman"/>
      <w:b/>
      <w:bCs/>
      <w:lang w:eastAsia="en-US"/>
    </w:rPr>
  </w:style>
  <w:style w:type="paragraph" w:customStyle="1" w:styleId="xl70">
    <w:name w:val="xl70"/>
    <w:basedOn w:val="Normal"/>
    <w:uiPriority w:val="99"/>
    <w:rsid w:val="000D59E3"/>
    <w:pPr>
      <w:shd w:val="clear" w:color="auto" w:fill="auto"/>
      <w:spacing w:before="100" w:beforeAutospacing="1" w:after="100" w:afterAutospacing="1"/>
    </w:pPr>
    <w:rPr>
      <w:rFonts w:eastAsia="Times New Roman"/>
      <w:b/>
      <w:bCs/>
      <w:lang w:eastAsia="en-US"/>
    </w:rPr>
  </w:style>
  <w:style w:type="paragraph" w:customStyle="1" w:styleId="xl71">
    <w:name w:val="xl71"/>
    <w:basedOn w:val="Normal"/>
    <w:uiPriority w:val="99"/>
    <w:rsid w:val="000D59E3"/>
    <w:pPr>
      <w:shd w:val="clear" w:color="auto" w:fill="auto"/>
      <w:spacing w:before="100" w:beforeAutospacing="1" w:after="100" w:afterAutospacing="1"/>
    </w:pPr>
    <w:rPr>
      <w:rFonts w:eastAsia="Times New Roman"/>
      <w:b/>
      <w:bCs/>
      <w:color w:val="000000"/>
      <w:lang w:eastAsia="en-US"/>
    </w:rPr>
  </w:style>
  <w:style w:type="paragraph" w:customStyle="1" w:styleId="xl72">
    <w:name w:val="xl72"/>
    <w:basedOn w:val="Normal"/>
    <w:uiPriority w:val="99"/>
    <w:rsid w:val="000D59E3"/>
    <w:pPr>
      <w:shd w:val="clear" w:color="auto" w:fill="auto"/>
      <w:spacing w:before="100" w:beforeAutospacing="1" w:after="100" w:afterAutospacing="1"/>
    </w:pPr>
    <w:rPr>
      <w:rFonts w:eastAsia="Times New Roman"/>
      <w:i/>
      <w:iCs/>
      <w:lang w:eastAsia="en-US"/>
    </w:rPr>
  </w:style>
  <w:style w:type="paragraph" w:customStyle="1" w:styleId="xl73">
    <w:name w:val="xl73"/>
    <w:basedOn w:val="Normal"/>
    <w:uiPriority w:val="99"/>
    <w:rsid w:val="000D59E3"/>
    <w:pPr>
      <w:shd w:val="clear" w:color="auto" w:fill="auto"/>
      <w:spacing w:before="100" w:beforeAutospacing="1" w:after="100" w:afterAutospacing="1"/>
    </w:pPr>
    <w:rPr>
      <w:rFonts w:eastAsia="Times New Roman"/>
      <w:color w:val="0000FF"/>
      <w:u w:val="single"/>
      <w:lang w:eastAsia="en-US"/>
    </w:rPr>
  </w:style>
  <w:style w:type="paragraph" w:customStyle="1" w:styleId="xl74">
    <w:name w:val="xl74"/>
    <w:basedOn w:val="Normal"/>
    <w:uiPriority w:val="99"/>
    <w:rsid w:val="000D59E3"/>
    <w:pPr>
      <w:shd w:val="clear" w:color="auto" w:fill="auto"/>
      <w:spacing w:before="100" w:beforeAutospacing="1" w:after="100" w:afterAutospacing="1"/>
    </w:pPr>
    <w:rPr>
      <w:rFonts w:eastAsia="Times New Roman"/>
      <w:color w:val="0000FF"/>
      <w:u w:val="single"/>
      <w:lang w:eastAsia="en-US"/>
    </w:rPr>
  </w:style>
  <w:style w:type="paragraph" w:customStyle="1" w:styleId="xl75">
    <w:name w:val="xl75"/>
    <w:basedOn w:val="Normal"/>
    <w:uiPriority w:val="99"/>
    <w:rsid w:val="000D59E3"/>
    <w:pPr>
      <w:shd w:val="clear" w:color="auto" w:fill="auto"/>
      <w:spacing w:before="100" w:beforeAutospacing="1" w:after="100" w:afterAutospacing="1"/>
    </w:pPr>
    <w:rPr>
      <w:rFonts w:eastAsia="Times New Roman"/>
      <w:color w:val="000000"/>
      <w:lang w:eastAsia="en-US"/>
    </w:rPr>
  </w:style>
  <w:style w:type="paragraph" w:customStyle="1" w:styleId="xl76">
    <w:name w:val="xl76"/>
    <w:basedOn w:val="Normal"/>
    <w:uiPriority w:val="99"/>
    <w:rsid w:val="000D59E3"/>
    <w:pPr>
      <w:shd w:val="clear" w:color="auto" w:fill="auto"/>
      <w:spacing w:before="100" w:beforeAutospacing="1" w:after="100" w:afterAutospacing="1"/>
    </w:pPr>
    <w:rPr>
      <w:rFonts w:eastAsia="Times New Roman"/>
      <w:i/>
      <w:iCs/>
      <w:color w:val="000000"/>
      <w:lang w:eastAsia="en-US"/>
    </w:rPr>
  </w:style>
  <w:style w:type="paragraph" w:customStyle="1" w:styleId="xl77">
    <w:name w:val="xl77"/>
    <w:basedOn w:val="Normal"/>
    <w:uiPriority w:val="99"/>
    <w:rsid w:val="000D59E3"/>
    <w:pPr>
      <w:shd w:val="clear" w:color="auto" w:fill="auto"/>
      <w:spacing w:before="100" w:beforeAutospacing="1" w:after="100" w:afterAutospacing="1"/>
    </w:pPr>
    <w:rPr>
      <w:rFonts w:eastAsia="Times New Roman"/>
      <w:color w:val="0000FF"/>
      <w:u w:val="single"/>
      <w:lang w:eastAsia="en-US"/>
    </w:rPr>
  </w:style>
  <w:style w:type="paragraph" w:customStyle="1" w:styleId="xl78">
    <w:name w:val="xl78"/>
    <w:basedOn w:val="Normal"/>
    <w:uiPriority w:val="99"/>
    <w:rsid w:val="000D59E3"/>
    <w:pPr>
      <w:shd w:val="clear" w:color="auto" w:fill="auto"/>
      <w:spacing w:before="100" w:beforeAutospacing="1" w:after="100" w:afterAutospacing="1"/>
    </w:pPr>
    <w:rPr>
      <w:rFonts w:eastAsia="Times New Roman"/>
      <w:i/>
      <w:iCs/>
      <w:color w:val="000000"/>
      <w:lang w:eastAsia="en-US"/>
    </w:rPr>
  </w:style>
  <w:style w:type="paragraph" w:customStyle="1" w:styleId="xl79">
    <w:name w:val="xl79"/>
    <w:basedOn w:val="Normal"/>
    <w:uiPriority w:val="99"/>
    <w:rsid w:val="000D59E3"/>
    <w:pPr>
      <w:shd w:val="clear" w:color="auto" w:fill="auto"/>
      <w:spacing w:before="100" w:beforeAutospacing="1" w:after="100" w:afterAutospacing="1"/>
    </w:pPr>
    <w:rPr>
      <w:rFonts w:eastAsia="Times New Roman"/>
      <w:color w:val="222222"/>
      <w:lang w:eastAsia="en-US"/>
    </w:rPr>
  </w:style>
  <w:style w:type="paragraph" w:customStyle="1" w:styleId="xl80">
    <w:name w:val="xl80"/>
    <w:basedOn w:val="Normal"/>
    <w:uiPriority w:val="99"/>
    <w:rsid w:val="000D59E3"/>
    <w:pPr>
      <w:shd w:val="clear" w:color="auto" w:fill="auto"/>
      <w:spacing w:before="100" w:beforeAutospacing="1" w:after="100" w:afterAutospacing="1"/>
    </w:pPr>
    <w:rPr>
      <w:rFonts w:eastAsia="Times New Roman"/>
      <w:i/>
      <w:iCs/>
      <w:color w:val="222222"/>
      <w:lang w:eastAsia="en-US"/>
    </w:rPr>
  </w:style>
  <w:style w:type="paragraph" w:customStyle="1" w:styleId="xl81">
    <w:name w:val="xl81"/>
    <w:basedOn w:val="Normal"/>
    <w:uiPriority w:val="99"/>
    <w:rsid w:val="000D59E3"/>
    <w:pPr>
      <w:shd w:val="clear" w:color="auto" w:fill="auto"/>
      <w:spacing w:before="100" w:beforeAutospacing="1" w:after="100" w:afterAutospacing="1"/>
    </w:pPr>
    <w:rPr>
      <w:rFonts w:eastAsia="Times New Roman"/>
      <w:color w:val="0000FF"/>
      <w:sz w:val="24"/>
      <w:szCs w:val="24"/>
      <w:u w:val="single"/>
      <w:lang w:eastAsia="en-US"/>
    </w:rPr>
  </w:style>
  <w:style w:type="character" w:styleId="PageNumber">
    <w:name w:val="page number"/>
    <w:basedOn w:val="DefaultParagraphFont"/>
    <w:uiPriority w:val="99"/>
    <w:semiHidden/>
    <w:unhideWhenUsed/>
    <w:rsid w:val="000D59E3"/>
    <w:rPr>
      <w:rFonts w:ascii="Times New Roman" w:eastAsiaTheme="minorEastAsia" w:hAnsi="Times New Roman" w:cstheme="minorBidi" w:hint="default"/>
      <w:bCs w:val="0"/>
      <w:iCs w:val="0"/>
      <w:szCs w:val="22"/>
      <w:lang w:val="en-US"/>
    </w:rPr>
  </w:style>
  <w:style w:type="character" w:customStyle="1" w:styleId="apple-converted-space">
    <w:name w:val="apple-converted-space"/>
    <w:basedOn w:val="DefaultParagraphFont"/>
    <w:rsid w:val="000D59E3"/>
  </w:style>
  <w:style w:type="character" w:customStyle="1" w:styleId="gridtable">
    <w:name w:val="gridtable"/>
    <w:basedOn w:val="DefaultParagraphFont"/>
    <w:rsid w:val="000D59E3"/>
    <w:rPr>
      <w:rFonts w:ascii="Times New Roman" w:hAnsi="Times New Roman" w:cs="Times New Roman" w:hint="default"/>
    </w:rPr>
  </w:style>
  <w:style w:type="character" w:customStyle="1" w:styleId="font5">
    <w:name w:val="font5"/>
    <w:basedOn w:val="DefaultParagraphFont"/>
    <w:rsid w:val="000D59E3"/>
  </w:style>
  <w:style w:type="character" w:customStyle="1" w:styleId="il">
    <w:name w:val="il"/>
    <w:basedOn w:val="DefaultParagraphFont"/>
    <w:rsid w:val="000D59E3"/>
  </w:style>
  <w:style w:type="table" w:styleId="TableGrid">
    <w:name w:val="Table Grid"/>
    <w:basedOn w:val="TableNormal"/>
    <w:uiPriority w:val="59"/>
    <w:rsid w:val="000D59E3"/>
    <w:pPr>
      <w:spacing w:after="0" w:line="240" w:lineRule="auto"/>
    </w:pPr>
    <w:rPr>
      <w:rFonts w:ascii="Times New Roman" w:hAnsi="Times New Roman" w:cs="Times New Roman"/>
      <w:color w:val="222222"/>
      <w:sz w:val="34"/>
      <w:szCs w:val="3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4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li_arelee@yahoo.com" TargetMode="External"/><Relationship Id="rId21" Type="http://schemas.openxmlformats.org/officeDocument/2006/relationships/hyperlink" Target="mailto:faridahmh@salam.uitm.edu.my" TargetMode="External"/><Relationship Id="rId42" Type="http://schemas.openxmlformats.org/officeDocument/2006/relationships/hyperlink" Target="Pdf/ComE%20005.pdf" TargetMode="External"/><Relationship Id="rId63" Type="http://schemas.openxmlformats.org/officeDocument/2006/relationships/hyperlink" Target="mailto:murty.pane@gmail.com" TargetMode="External"/><Relationship Id="rId84" Type="http://schemas.openxmlformats.org/officeDocument/2006/relationships/hyperlink" Target="Pdf/HTE%20010.pdf" TargetMode="External"/><Relationship Id="rId138" Type="http://schemas.openxmlformats.org/officeDocument/2006/relationships/hyperlink" Target="Pdf/LHE%20009.pdf" TargetMode="External"/><Relationship Id="rId159" Type="http://schemas.openxmlformats.org/officeDocument/2006/relationships/hyperlink" Target="mailto:alamahmisni@gmail.com" TargetMode="External"/><Relationship Id="rId170" Type="http://schemas.openxmlformats.org/officeDocument/2006/relationships/hyperlink" Target="Pdf/RE%20008.pdf" TargetMode="External"/><Relationship Id="rId191" Type="http://schemas.openxmlformats.org/officeDocument/2006/relationships/hyperlink" Target="mailto:zakiahponrahono@gmail.com" TargetMode="External"/><Relationship Id="rId205" Type="http://schemas.openxmlformats.org/officeDocument/2006/relationships/hyperlink" Target="mailto:suhainiyusoff@gmail.com" TargetMode="External"/><Relationship Id="rId107" Type="http://schemas.openxmlformats.org/officeDocument/2006/relationships/hyperlink" Target="mailto:jairesot@gmail.com" TargetMode="External"/><Relationship Id="rId11" Type="http://schemas.openxmlformats.org/officeDocument/2006/relationships/hyperlink" Target="Pdf/4ISC.pdf" TargetMode="External"/><Relationship Id="rId32" Type="http://schemas.openxmlformats.org/officeDocument/2006/relationships/hyperlink" Target="Pdf/CoE%20011.pdf" TargetMode="External"/><Relationship Id="rId37" Type="http://schemas.openxmlformats.org/officeDocument/2006/relationships/hyperlink" Target="mailto:nurul885@perak.uitm.edu.my" TargetMode="External"/><Relationship Id="rId53" Type="http://schemas.openxmlformats.org/officeDocument/2006/relationships/hyperlink" Target="Pdf/CRSE%20004.pdf" TargetMode="External"/><Relationship Id="rId58" Type="http://schemas.openxmlformats.org/officeDocument/2006/relationships/hyperlink" Target="Pdf/ELE%20005.pdf" TargetMode="External"/><Relationship Id="rId74" Type="http://schemas.openxmlformats.org/officeDocument/2006/relationships/hyperlink" Target="Pdf/HTE%20003.pdf" TargetMode="External"/><Relationship Id="rId79" Type="http://schemas.openxmlformats.org/officeDocument/2006/relationships/hyperlink" Target="mailto:norhayati.my@puncakalam.uitm.edu.my" TargetMode="External"/><Relationship Id="rId102" Type="http://schemas.openxmlformats.org/officeDocument/2006/relationships/hyperlink" Target="Pdf/IE%20002.pdf" TargetMode="External"/><Relationship Id="rId123" Type="http://schemas.openxmlformats.org/officeDocument/2006/relationships/hyperlink" Target="mailto:cigdemcanbay@gmail.com" TargetMode="External"/><Relationship Id="rId128" Type="http://schemas.openxmlformats.org/officeDocument/2006/relationships/hyperlink" Target="Pdf/LHE%20003.pdf" TargetMode="External"/><Relationship Id="rId144" Type="http://schemas.openxmlformats.org/officeDocument/2006/relationships/hyperlink" Target="Pdf/LHE%20013.pdf" TargetMode="External"/><Relationship Id="rId149" Type="http://schemas.openxmlformats.org/officeDocument/2006/relationships/hyperlink" Target="mailto:suzila0611@gmail.com" TargetMode="External"/><Relationship Id="rId5" Type="http://schemas.openxmlformats.org/officeDocument/2006/relationships/endnotes" Target="endnotes.xml"/><Relationship Id="rId90" Type="http://schemas.openxmlformats.org/officeDocument/2006/relationships/hyperlink" Target="Pdf/HTE%20013.pdf" TargetMode="External"/><Relationship Id="rId95" Type="http://schemas.openxmlformats.org/officeDocument/2006/relationships/hyperlink" Target="mailto:ahmad_tuan@yahoo.com" TargetMode="External"/><Relationship Id="rId160" Type="http://schemas.openxmlformats.org/officeDocument/2006/relationships/hyperlink" Target="Pdf/RE%20003.pdf" TargetMode="External"/><Relationship Id="rId165" Type="http://schemas.openxmlformats.org/officeDocument/2006/relationships/hyperlink" Target="mailto:mayaminyuhaniz@gmail.com" TargetMode="External"/><Relationship Id="rId181" Type="http://schemas.openxmlformats.org/officeDocument/2006/relationships/hyperlink" Target="mailto:zulfadlyazizi@gmail.com" TargetMode="External"/><Relationship Id="rId186" Type="http://schemas.openxmlformats.org/officeDocument/2006/relationships/hyperlink" Target="Pdf/TTE%20004.pdf" TargetMode="External"/><Relationship Id="rId211" Type="http://schemas.openxmlformats.org/officeDocument/2006/relationships/fontTable" Target="fontTable.xml"/><Relationship Id="rId22" Type="http://schemas.openxmlformats.org/officeDocument/2006/relationships/hyperlink" Target="Pdf/CoE%20004.pdf" TargetMode="External"/><Relationship Id="rId27" Type="http://schemas.openxmlformats.org/officeDocument/2006/relationships/hyperlink" Target="mailto:fadhilnavy@yahoo.com" TargetMode="External"/><Relationship Id="rId43" Type="http://schemas.openxmlformats.org/officeDocument/2006/relationships/hyperlink" Target="mailto:zmuhammed1140@gmail.com" TargetMode="External"/><Relationship Id="rId48" Type="http://schemas.openxmlformats.org/officeDocument/2006/relationships/hyperlink" Target="Pdf/ComE%20010.pdf" TargetMode="External"/><Relationship Id="rId64" Type="http://schemas.openxmlformats.org/officeDocument/2006/relationships/hyperlink" Target="Pdf/ELE%20008.pdf" TargetMode="External"/><Relationship Id="rId69" Type="http://schemas.openxmlformats.org/officeDocument/2006/relationships/hyperlink" Target="mailto:zamir_1225@yahoo.com" TargetMode="External"/><Relationship Id="rId113" Type="http://schemas.openxmlformats.org/officeDocument/2006/relationships/hyperlink" Target="mailto:e.turkyilmaz@iku.edu.tr" TargetMode="External"/><Relationship Id="rId118" Type="http://schemas.openxmlformats.org/officeDocument/2006/relationships/hyperlink" Target="Pdf/LaE%20003.pdf" TargetMode="External"/><Relationship Id="rId134" Type="http://schemas.openxmlformats.org/officeDocument/2006/relationships/hyperlink" Target="Pdf/LHE%20007.pdf" TargetMode="External"/><Relationship Id="rId139" Type="http://schemas.openxmlformats.org/officeDocument/2006/relationships/hyperlink" Target="mailto:nadiy028@perak.uitm.edu.my" TargetMode="External"/><Relationship Id="rId80" Type="http://schemas.openxmlformats.org/officeDocument/2006/relationships/hyperlink" Target="Pdf/HTE%20008.pdf" TargetMode="External"/><Relationship Id="rId85" Type="http://schemas.openxmlformats.org/officeDocument/2006/relationships/hyperlink" Target="mailto:pwardono@yahoo.com" TargetMode="External"/><Relationship Id="rId150" Type="http://schemas.openxmlformats.org/officeDocument/2006/relationships/hyperlink" Target="Pdf/NaE%20001.pdf" TargetMode="External"/><Relationship Id="rId155" Type="http://schemas.openxmlformats.org/officeDocument/2006/relationships/hyperlink" Target="mailto:sya_finafauzi143@yahoo.com.my" TargetMode="External"/><Relationship Id="rId171" Type="http://schemas.openxmlformats.org/officeDocument/2006/relationships/hyperlink" Target="mailto:thura231@perak.uitm.edu.my" TargetMode="External"/><Relationship Id="rId176" Type="http://schemas.openxmlformats.org/officeDocument/2006/relationships/hyperlink" Target="Pdf/RuE%20002.pdf" TargetMode="External"/><Relationship Id="rId192" Type="http://schemas.openxmlformats.org/officeDocument/2006/relationships/hyperlink" Target="Pdf/UE%20001.pdf" TargetMode="External"/><Relationship Id="rId197" Type="http://schemas.openxmlformats.org/officeDocument/2006/relationships/hyperlink" Target="mailto:mohd.mohit@gmail.com" TargetMode="External"/><Relationship Id="rId206" Type="http://schemas.openxmlformats.org/officeDocument/2006/relationships/hyperlink" Target="Pdf/UE%20016.pdf" TargetMode="External"/><Relationship Id="rId201" Type="http://schemas.openxmlformats.org/officeDocument/2006/relationships/hyperlink" Target="mailto:ramzimpsj@gmail.com" TargetMode="External"/><Relationship Id="rId12" Type="http://schemas.openxmlformats.org/officeDocument/2006/relationships/hyperlink" Target="Pdf/CE%20003.pdf" TargetMode="External"/><Relationship Id="rId17" Type="http://schemas.openxmlformats.org/officeDocument/2006/relationships/hyperlink" Target="mailto:jesusmily@gmail.com" TargetMode="External"/><Relationship Id="rId33" Type="http://schemas.openxmlformats.org/officeDocument/2006/relationships/hyperlink" Target="mailto:dr_roshana@salam.uitm.edu.my" TargetMode="External"/><Relationship Id="rId38" Type="http://schemas.openxmlformats.org/officeDocument/2006/relationships/hyperlink" Target="Pdf/ComE%20001.pdf" TargetMode="External"/><Relationship Id="rId59" Type="http://schemas.openxmlformats.org/officeDocument/2006/relationships/hyperlink" Target="mailto:nuraihanibrahim@gmail.com" TargetMode="External"/><Relationship Id="rId103" Type="http://schemas.openxmlformats.org/officeDocument/2006/relationships/hyperlink" Target="mailto:bashitialaa@gmail.com" TargetMode="External"/><Relationship Id="rId108" Type="http://schemas.openxmlformats.org/officeDocument/2006/relationships/hyperlink" Target="Pdf/IE%20005.pdf" TargetMode="External"/><Relationship Id="rId124" Type="http://schemas.openxmlformats.org/officeDocument/2006/relationships/hyperlink" Target="Pdf/LaE%20008.pdf" TargetMode="External"/><Relationship Id="rId129" Type="http://schemas.openxmlformats.org/officeDocument/2006/relationships/hyperlink" Target="mailto:ezwaniazmi@gmail.com" TargetMode="External"/><Relationship Id="rId54" Type="http://schemas.openxmlformats.org/officeDocument/2006/relationships/hyperlink" Target="mailto:n.izzati.bakri@gmail.com" TargetMode="External"/><Relationship Id="rId70" Type="http://schemas.openxmlformats.org/officeDocument/2006/relationships/hyperlink" Target="Pdf/HE%20003.pdf" TargetMode="External"/><Relationship Id="rId75" Type="http://schemas.openxmlformats.org/officeDocument/2006/relationships/hyperlink" Target="mailto:halimjeinie@gmail.com" TargetMode="External"/><Relationship Id="rId91" Type="http://schemas.openxmlformats.org/officeDocument/2006/relationships/hyperlink" Target="mailto:rosmaliza35@salam.uitm.edu.my" TargetMode="External"/><Relationship Id="rId96" Type="http://schemas.openxmlformats.org/officeDocument/2006/relationships/hyperlink" Target="Pdf/HTE%20017.pdf" TargetMode="External"/><Relationship Id="rId140" Type="http://schemas.openxmlformats.org/officeDocument/2006/relationships/hyperlink" Target="Pdf/LHE%20011.pdf" TargetMode="External"/><Relationship Id="rId145" Type="http://schemas.openxmlformats.org/officeDocument/2006/relationships/hyperlink" Target="mailto:wannoor367@perak.uitm.edu.my" TargetMode="External"/><Relationship Id="rId161" Type="http://schemas.openxmlformats.org/officeDocument/2006/relationships/hyperlink" Target="mailto:ariff_nia@yahoo.com" TargetMode="External"/><Relationship Id="rId166" Type="http://schemas.openxmlformats.org/officeDocument/2006/relationships/hyperlink" Target="Pdf/RE%20006.pdf" TargetMode="External"/><Relationship Id="rId182" Type="http://schemas.openxmlformats.org/officeDocument/2006/relationships/hyperlink" Target="Pdf/TTE%20001.pdf" TargetMode="External"/><Relationship Id="rId187" Type="http://schemas.openxmlformats.org/officeDocument/2006/relationships/hyperlink" Target="mailto:dr_abdmanansamad@ieee.org" TargetMode="External"/><Relationship Id="rId1" Type="http://schemas.openxmlformats.org/officeDocument/2006/relationships/styles" Target="styles.xml"/><Relationship Id="rId6" Type="http://schemas.openxmlformats.org/officeDocument/2006/relationships/hyperlink" Target="Pdf/0Cover.pdf" TargetMode="External"/><Relationship Id="rId212" Type="http://schemas.openxmlformats.org/officeDocument/2006/relationships/theme" Target="theme/theme1.xml"/><Relationship Id="rId23" Type="http://schemas.openxmlformats.org/officeDocument/2006/relationships/hyperlink" Target="mailto:faridahmh@salam.uitm.edu.my" TargetMode="External"/><Relationship Id="rId28" Type="http://schemas.openxmlformats.org/officeDocument/2006/relationships/hyperlink" Target="Pdf/CoE%20008.pdf" TargetMode="External"/><Relationship Id="rId49" Type="http://schemas.openxmlformats.org/officeDocument/2006/relationships/hyperlink" Target="mailto:ypradipto@binus.edu" TargetMode="External"/><Relationship Id="rId114" Type="http://schemas.openxmlformats.org/officeDocument/2006/relationships/hyperlink" Target="Pdf/LaE%20001.pdf" TargetMode="External"/><Relationship Id="rId119" Type="http://schemas.openxmlformats.org/officeDocument/2006/relationships/hyperlink" Target="mailto:norizana_qdy@yahoo.com" TargetMode="External"/><Relationship Id="rId44" Type="http://schemas.openxmlformats.org/officeDocument/2006/relationships/hyperlink" Target="Pdf/ComE%20007.pdf" TargetMode="External"/><Relationship Id="rId60" Type="http://schemas.openxmlformats.org/officeDocument/2006/relationships/hyperlink" Target="Pdf/ELE%20006.pdf" TargetMode="External"/><Relationship Id="rId65" Type="http://schemas.openxmlformats.org/officeDocument/2006/relationships/hyperlink" Target="mailto:chenoriah.othman@ppinang.uitm.edu.my" TargetMode="External"/><Relationship Id="rId81" Type="http://schemas.openxmlformats.org/officeDocument/2006/relationships/hyperlink" Target="mailto:generous_mira@yahoo.com.my" TargetMode="External"/><Relationship Id="rId86" Type="http://schemas.openxmlformats.org/officeDocument/2006/relationships/hyperlink" Target="Pdf/HTE%20011.pdf" TargetMode="External"/><Relationship Id="rId130" Type="http://schemas.openxmlformats.org/officeDocument/2006/relationships/hyperlink" Target="Pdf/LHE%20005.pdf" TargetMode="External"/><Relationship Id="rId135" Type="http://schemas.openxmlformats.org/officeDocument/2006/relationships/hyperlink" Target="mailto:mawar_masri@yahoo.com" TargetMode="External"/><Relationship Id="rId151" Type="http://schemas.openxmlformats.org/officeDocument/2006/relationships/hyperlink" Target="mailto:diebarahman89@gmail.com" TargetMode="External"/><Relationship Id="rId156" Type="http://schemas.openxmlformats.org/officeDocument/2006/relationships/hyperlink" Target="Pdf/NaE%20006.pdf" TargetMode="External"/><Relationship Id="rId177" Type="http://schemas.openxmlformats.org/officeDocument/2006/relationships/hyperlink" Target="mailto:boonrawat_p@hotmail.com" TargetMode="External"/><Relationship Id="rId198" Type="http://schemas.openxmlformats.org/officeDocument/2006/relationships/hyperlink" Target="Pdf/UE%20009.pdf" TargetMode="External"/><Relationship Id="rId172" Type="http://schemas.openxmlformats.org/officeDocument/2006/relationships/hyperlink" Target="Pdf/RE%20009.pdf" TargetMode="External"/><Relationship Id="rId193" Type="http://schemas.openxmlformats.org/officeDocument/2006/relationships/hyperlink" Target="mailto:dwan_arc7@yahoo.com" TargetMode="External"/><Relationship Id="rId202" Type="http://schemas.openxmlformats.org/officeDocument/2006/relationships/hyperlink" Target="Pdf/UE%20014.pdf" TargetMode="External"/><Relationship Id="rId207" Type="http://schemas.openxmlformats.org/officeDocument/2006/relationships/hyperlink" Target="mailto:wan7137shima@gmail.com" TargetMode="External"/><Relationship Id="rId13" Type="http://schemas.openxmlformats.org/officeDocument/2006/relationships/hyperlink" Target="mailto:mariamfelani87@gmail.com" TargetMode="External"/><Relationship Id="rId18" Type="http://schemas.openxmlformats.org/officeDocument/2006/relationships/hyperlink" Target="Pdf/CoE%20002.pdf" TargetMode="External"/><Relationship Id="rId39" Type="http://schemas.openxmlformats.org/officeDocument/2006/relationships/hyperlink" Target="mailto:isya.ab@gmail.com" TargetMode="External"/><Relationship Id="rId109" Type="http://schemas.openxmlformats.org/officeDocument/2006/relationships/hyperlink" Target="mailto:lemanoccth@yahoo.com" TargetMode="External"/><Relationship Id="rId34" Type="http://schemas.openxmlformats.org/officeDocument/2006/relationships/hyperlink" Target="Pdf/CoE%20012.pdf" TargetMode="External"/><Relationship Id="rId50" Type="http://schemas.openxmlformats.org/officeDocument/2006/relationships/hyperlink" Target="mailto:prasetyoa@yahoo.com" TargetMode="External"/><Relationship Id="rId55" Type="http://schemas.openxmlformats.org/officeDocument/2006/relationships/hyperlink" Target="Pdf/ELE%20003.pdf" TargetMode="External"/><Relationship Id="rId76" Type="http://schemas.openxmlformats.org/officeDocument/2006/relationships/hyperlink" Target="Pdf/HTE%20004.pdf" TargetMode="External"/><Relationship Id="rId97" Type="http://schemas.openxmlformats.org/officeDocument/2006/relationships/hyperlink" Target="mailto:zaliha@tourism.gov.my" TargetMode="External"/><Relationship Id="rId104" Type="http://schemas.openxmlformats.org/officeDocument/2006/relationships/hyperlink" Target="Pdf/IE%20003.pdf" TargetMode="External"/><Relationship Id="rId120" Type="http://schemas.openxmlformats.org/officeDocument/2006/relationships/hyperlink" Target="Pdf/LaE%20005.pdf" TargetMode="External"/><Relationship Id="rId125" Type="http://schemas.openxmlformats.org/officeDocument/2006/relationships/hyperlink" Target="mailto:n.nazanin67@gmail.com." TargetMode="External"/><Relationship Id="rId141" Type="http://schemas.openxmlformats.org/officeDocument/2006/relationships/hyperlink" Target="mailto:zahirahazizi@gmail.com" TargetMode="External"/><Relationship Id="rId146" Type="http://schemas.openxmlformats.org/officeDocument/2006/relationships/hyperlink" Target="Pdf/LHE%20014.pdf" TargetMode="External"/><Relationship Id="rId167" Type="http://schemas.openxmlformats.org/officeDocument/2006/relationships/hyperlink" Target="mailto:sitim065@salam.uitm.edu.my" TargetMode="External"/><Relationship Id="rId188" Type="http://schemas.openxmlformats.org/officeDocument/2006/relationships/hyperlink" Target="Pdf/TTE%20005.pdf" TargetMode="External"/><Relationship Id="rId7" Type="http://schemas.openxmlformats.org/officeDocument/2006/relationships/hyperlink" Target="Pdf/0Foreword.pdf" TargetMode="External"/><Relationship Id="rId71" Type="http://schemas.openxmlformats.org/officeDocument/2006/relationships/hyperlink" Target="mailto:nazricd@salam.uitm.edu.my" TargetMode="External"/><Relationship Id="rId92" Type="http://schemas.openxmlformats.org/officeDocument/2006/relationships/hyperlink" Target="Pdf/HTE%20015.pdf" TargetMode="External"/><Relationship Id="rId162" Type="http://schemas.openxmlformats.org/officeDocument/2006/relationships/hyperlink" Target="Pdf/RE%20004.pdf" TargetMode="External"/><Relationship Id="rId183" Type="http://schemas.openxmlformats.org/officeDocument/2006/relationships/hyperlink" Target="mailto:lindaabdhamid@yahoo.com" TargetMode="External"/><Relationship Id="rId2" Type="http://schemas.openxmlformats.org/officeDocument/2006/relationships/settings" Target="settings.xml"/><Relationship Id="rId29" Type="http://schemas.openxmlformats.org/officeDocument/2006/relationships/hyperlink" Target="mailto:faeezzz@yahoo.com" TargetMode="External"/><Relationship Id="rId24" Type="http://schemas.openxmlformats.org/officeDocument/2006/relationships/hyperlink" Target="Pdf/CoE%20005.pdf" TargetMode="External"/><Relationship Id="rId40" Type="http://schemas.openxmlformats.org/officeDocument/2006/relationships/hyperlink" Target="Pdf/ComE%20003.pdf" TargetMode="External"/><Relationship Id="rId45" Type="http://schemas.openxmlformats.org/officeDocument/2006/relationships/hyperlink" Target="mailto:sudjatmikosetyobudihono16@gmail.com" TargetMode="External"/><Relationship Id="rId66" Type="http://schemas.openxmlformats.org/officeDocument/2006/relationships/hyperlink" Target="Pdf/HE%20001.pdf" TargetMode="External"/><Relationship Id="rId87" Type="http://schemas.openxmlformats.org/officeDocument/2006/relationships/hyperlink" Target="mailto:rosmaliza35@salam.uitm.edu.my" TargetMode="External"/><Relationship Id="rId110" Type="http://schemas.openxmlformats.org/officeDocument/2006/relationships/hyperlink" Target="Pdf/IE%20006.pdf" TargetMode="External"/><Relationship Id="rId115" Type="http://schemas.openxmlformats.org/officeDocument/2006/relationships/hyperlink" Target="mailto:zamil227@perak.uitm.edu.my" TargetMode="External"/><Relationship Id="rId131" Type="http://schemas.openxmlformats.org/officeDocument/2006/relationships/hyperlink" Target="mailto:gita.soerjoatmodjo@gmail.com" TargetMode="External"/><Relationship Id="rId136" Type="http://schemas.openxmlformats.org/officeDocument/2006/relationships/hyperlink" Target="Pdf/LHE%20008.pdf" TargetMode="External"/><Relationship Id="rId157" Type="http://schemas.openxmlformats.org/officeDocument/2006/relationships/hyperlink" Target="mailto:chebon848@salam.uitm.edu.my" TargetMode="External"/><Relationship Id="rId178" Type="http://schemas.openxmlformats.org/officeDocument/2006/relationships/hyperlink" Target="Pdf/TE%20002.pdf" TargetMode="External"/><Relationship Id="rId61" Type="http://schemas.openxmlformats.org/officeDocument/2006/relationships/hyperlink" Target="mailto:nurhaya2001@yahoo.com" TargetMode="External"/><Relationship Id="rId82" Type="http://schemas.openxmlformats.org/officeDocument/2006/relationships/hyperlink" Target="Pdf/HTE%20009.pdf" TargetMode="External"/><Relationship Id="rId152" Type="http://schemas.openxmlformats.org/officeDocument/2006/relationships/hyperlink" Target="Pdf/NaE%20004.pdf" TargetMode="External"/><Relationship Id="rId173" Type="http://schemas.openxmlformats.org/officeDocument/2006/relationships/hyperlink" Target="mailto:muszmn@gmail.com" TargetMode="External"/><Relationship Id="rId194" Type="http://schemas.openxmlformats.org/officeDocument/2006/relationships/hyperlink" Target="Pdf/UE%20002.pdf" TargetMode="External"/><Relationship Id="rId199" Type="http://schemas.openxmlformats.org/officeDocument/2006/relationships/hyperlink" Target="mailto:falihinjasmi@gmail.com" TargetMode="External"/><Relationship Id="rId203" Type="http://schemas.openxmlformats.org/officeDocument/2006/relationships/hyperlink" Target="mailto:shahrulyani@gmail.com" TargetMode="External"/><Relationship Id="rId208" Type="http://schemas.openxmlformats.org/officeDocument/2006/relationships/hyperlink" Target="Pdf/WE%20004.pdf" TargetMode="External"/><Relationship Id="rId19" Type="http://schemas.openxmlformats.org/officeDocument/2006/relationships/hyperlink" Target="mailto:asaswan74@yahoo.com" TargetMode="External"/><Relationship Id="rId14" Type="http://schemas.openxmlformats.org/officeDocument/2006/relationships/hyperlink" Target="Pdf/CE%20004.pdf" TargetMode="External"/><Relationship Id="rId30" Type="http://schemas.openxmlformats.org/officeDocument/2006/relationships/hyperlink" Target="Pdf/CoE%20010.pdf" TargetMode="External"/><Relationship Id="rId35" Type="http://schemas.openxmlformats.org/officeDocument/2006/relationships/hyperlink" Target="mailto:syariazulfa_1001@yahoo.com" TargetMode="External"/><Relationship Id="rId56" Type="http://schemas.openxmlformats.org/officeDocument/2006/relationships/hyperlink" Target="Pdf/ELE%20004.pdf" TargetMode="External"/><Relationship Id="rId77" Type="http://schemas.openxmlformats.org/officeDocument/2006/relationships/hyperlink" Target="mailto:norhazirah.hasri@gmail.com" TargetMode="External"/><Relationship Id="rId100" Type="http://schemas.openxmlformats.org/officeDocument/2006/relationships/hyperlink" Target="Pdf/HTE%20020.pdf" TargetMode="External"/><Relationship Id="rId105" Type="http://schemas.openxmlformats.org/officeDocument/2006/relationships/hyperlink" Target="mailto:rkkannan2003@yahoo.com" TargetMode="External"/><Relationship Id="rId126" Type="http://schemas.openxmlformats.org/officeDocument/2006/relationships/hyperlink" Target="Pdf/LHE%20001.pdf" TargetMode="External"/><Relationship Id="rId147" Type="http://schemas.openxmlformats.org/officeDocument/2006/relationships/hyperlink" Target="mailto:elmaismail81@gmail.com" TargetMode="External"/><Relationship Id="rId168" Type="http://schemas.openxmlformats.org/officeDocument/2006/relationships/hyperlink" Target="Pdf/RE%20007.pdf" TargetMode="External"/><Relationship Id="rId8" Type="http://schemas.openxmlformats.org/officeDocument/2006/relationships/hyperlink" Target="Pdf/1Acknowledgement.pdf" TargetMode="External"/><Relationship Id="rId51" Type="http://schemas.openxmlformats.org/officeDocument/2006/relationships/hyperlink" Target="Pdf/CRSE%20003.pdf" TargetMode="External"/><Relationship Id="rId72" Type="http://schemas.openxmlformats.org/officeDocument/2006/relationships/hyperlink" Target="Pdf/HTE%20001.pdf" TargetMode="External"/><Relationship Id="rId93" Type="http://schemas.openxmlformats.org/officeDocument/2006/relationships/hyperlink" Target="mailto:syakirtrav@gmail.com" TargetMode="External"/><Relationship Id="rId98" Type="http://schemas.openxmlformats.org/officeDocument/2006/relationships/hyperlink" Target="Pdf/HTE%20019.pdf" TargetMode="External"/><Relationship Id="rId121" Type="http://schemas.openxmlformats.org/officeDocument/2006/relationships/hyperlink" Target="mailto:ramlyhasan80@yahoo.com" TargetMode="External"/><Relationship Id="rId142" Type="http://schemas.openxmlformats.org/officeDocument/2006/relationships/hyperlink" Target="Pdf/LHE%20012.pdf" TargetMode="External"/><Relationship Id="rId163" Type="http://schemas.openxmlformats.org/officeDocument/2006/relationships/hyperlink" Target="mailto:mawar_masri@yahoo.com" TargetMode="External"/><Relationship Id="rId184" Type="http://schemas.openxmlformats.org/officeDocument/2006/relationships/hyperlink" Target="Pdf/TTE%20002.pdf" TargetMode="External"/><Relationship Id="rId189" Type="http://schemas.openxmlformats.org/officeDocument/2006/relationships/hyperlink" Target="mailto:hanasham_80@yahoo.com" TargetMode="External"/><Relationship Id="rId3" Type="http://schemas.openxmlformats.org/officeDocument/2006/relationships/webSettings" Target="webSettings.xml"/><Relationship Id="rId25" Type="http://schemas.openxmlformats.org/officeDocument/2006/relationships/hyperlink" Target="mailto:hasnizanaksahnj@gmail.com" TargetMode="External"/><Relationship Id="rId46" Type="http://schemas.openxmlformats.org/officeDocument/2006/relationships/hyperlink" Target="Pdf/ComE%20009.pdf" TargetMode="External"/><Relationship Id="rId67" Type="http://schemas.openxmlformats.org/officeDocument/2006/relationships/hyperlink" Target="mailto:arazali2012@gmail.com" TargetMode="External"/><Relationship Id="rId116" Type="http://schemas.openxmlformats.org/officeDocument/2006/relationships/hyperlink" Target="Pdf/LaE%20002.pdf" TargetMode="External"/><Relationship Id="rId137" Type="http://schemas.openxmlformats.org/officeDocument/2006/relationships/hyperlink" Target="mailto:shazali@salam.uitm.edu.my" TargetMode="External"/><Relationship Id="rId158" Type="http://schemas.openxmlformats.org/officeDocument/2006/relationships/hyperlink" Target="Pdf/RE%20001.pdf" TargetMode="External"/><Relationship Id="rId20" Type="http://schemas.openxmlformats.org/officeDocument/2006/relationships/hyperlink" Target="Pdf/CoE%20003.pdf" TargetMode="External"/><Relationship Id="rId41" Type="http://schemas.openxmlformats.org/officeDocument/2006/relationships/hyperlink" Target="mailto:jamal858@salam.uitm.edu.my" TargetMode="External"/><Relationship Id="rId62" Type="http://schemas.openxmlformats.org/officeDocument/2006/relationships/hyperlink" Target="Pdf/ELE%20007.pdf" TargetMode="External"/><Relationship Id="rId83" Type="http://schemas.openxmlformats.org/officeDocument/2006/relationships/hyperlink" Target="mailto:nurlisa.ginting@gmail.com" TargetMode="External"/><Relationship Id="rId88" Type="http://schemas.openxmlformats.org/officeDocument/2006/relationships/hyperlink" Target="Pdf/HTE%20012.pdf" TargetMode="External"/><Relationship Id="rId111" Type="http://schemas.openxmlformats.org/officeDocument/2006/relationships/hyperlink" Target="mailto:salammahdi01@gmail.com" TargetMode="External"/><Relationship Id="rId132" Type="http://schemas.openxmlformats.org/officeDocument/2006/relationships/hyperlink" Target="Pdf/LHE%20006.pdf" TargetMode="External"/><Relationship Id="rId153" Type="http://schemas.openxmlformats.org/officeDocument/2006/relationships/hyperlink" Target="mailto:neo0411_saumei@hotmail.com" TargetMode="External"/><Relationship Id="rId174" Type="http://schemas.openxmlformats.org/officeDocument/2006/relationships/hyperlink" Target="Pdf/RE%20011.pdf" TargetMode="External"/><Relationship Id="rId179" Type="http://schemas.openxmlformats.org/officeDocument/2006/relationships/hyperlink" Target="mailto:wssuraya@gmail.com" TargetMode="External"/><Relationship Id="rId195" Type="http://schemas.openxmlformats.org/officeDocument/2006/relationships/hyperlink" Target="mailto:ajaudanis@puncakalam.uitm.edu.my" TargetMode="External"/><Relationship Id="rId209" Type="http://schemas.openxmlformats.org/officeDocument/2006/relationships/hyperlink" Target="mailto:zuraini338@tganu.uitm.edu.my" TargetMode="External"/><Relationship Id="rId190" Type="http://schemas.openxmlformats.org/officeDocument/2006/relationships/hyperlink" Target="Pdf/TTE%20006.pdf" TargetMode="External"/><Relationship Id="rId204" Type="http://schemas.openxmlformats.org/officeDocument/2006/relationships/hyperlink" Target="Pdf/UE%20015.pdf" TargetMode="External"/><Relationship Id="rId15" Type="http://schemas.openxmlformats.org/officeDocument/2006/relationships/hyperlink" Target="mailto:liyana513123@gmail.com" TargetMode="External"/><Relationship Id="rId36" Type="http://schemas.openxmlformats.org/officeDocument/2006/relationships/hyperlink" Target="Pdf/CoE%20013.pdf" TargetMode="External"/><Relationship Id="rId57" Type="http://schemas.openxmlformats.org/officeDocument/2006/relationships/hyperlink" Target="mailto:yati_edc@yahoo.com" TargetMode="External"/><Relationship Id="rId106" Type="http://schemas.openxmlformats.org/officeDocument/2006/relationships/hyperlink" Target="Pdf/IE%20004.pdf" TargetMode="External"/><Relationship Id="rId127" Type="http://schemas.openxmlformats.org/officeDocument/2006/relationships/hyperlink" Target="mailto:m_adilah@hotmail.com" TargetMode="External"/><Relationship Id="rId10" Type="http://schemas.openxmlformats.org/officeDocument/2006/relationships/hyperlink" Target="Pdf/3Org%20Comm.pdf" TargetMode="External"/><Relationship Id="rId31" Type="http://schemas.openxmlformats.org/officeDocument/2006/relationships/hyperlink" Target="mailto:syaimamansor@yahoo.com" TargetMode="External"/><Relationship Id="rId52" Type="http://schemas.openxmlformats.org/officeDocument/2006/relationships/hyperlink" Target="mailto:norha776@perak.uitm.edu.my" TargetMode="External"/><Relationship Id="rId73" Type="http://schemas.openxmlformats.org/officeDocument/2006/relationships/hyperlink" Target="mailto:farid942@salam.uitm.edu.my" TargetMode="External"/><Relationship Id="rId78" Type="http://schemas.openxmlformats.org/officeDocument/2006/relationships/hyperlink" Target="Pdf/HTE%20007.pdf" TargetMode="External"/><Relationship Id="rId94" Type="http://schemas.openxmlformats.org/officeDocument/2006/relationships/hyperlink" Target="Pdf/HTE%20016.pdf" TargetMode="External"/><Relationship Id="rId99" Type="http://schemas.openxmlformats.org/officeDocument/2006/relationships/hyperlink" Target="mailto:ismawi@salam.uitm.edu.my" TargetMode="External"/><Relationship Id="rId101" Type="http://schemas.openxmlformats.org/officeDocument/2006/relationships/hyperlink" Target="mailto:hafizhanafiah@salam.uitm.edu.my" TargetMode="External"/><Relationship Id="rId122" Type="http://schemas.openxmlformats.org/officeDocument/2006/relationships/hyperlink" Target="Pdf/LaE%20006.pdf" TargetMode="External"/><Relationship Id="rId143" Type="http://schemas.openxmlformats.org/officeDocument/2006/relationships/hyperlink" Target="mailto:ramiaf7@hotmail.com" TargetMode="External"/><Relationship Id="rId148" Type="http://schemas.openxmlformats.org/officeDocument/2006/relationships/hyperlink" Target="Pdf/LM%20001.pdf" TargetMode="External"/><Relationship Id="rId164" Type="http://schemas.openxmlformats.org/officeDocument/2006/relationships/hyperlink" Target="Pdf/RE%20005.pdf" TargetMode="External"/><Relationship Id="rId169" Type="http://schemas.openxmlformats.org/officeDocument/2006/relationships/hyperlink" Target="mailto:sitir704@perak.uitm.edu.my" TargetMode="External"/><Relationship Id="rId185" Type="http://schemas.openxmlformats.org/officeDocument/2006/relationships/hyperlink" Target="mailto:masria@salam.uitm.edu.my" TargetMode="External"/><Relationship Id="rId4" Type="http://schemas.openxmlformats.org/officeDocument/2006/relationships/footnotes" Target="footnotes.xml"/><Relationship Id="rId9" Type="http://schemas.openxmlformats.org/officeDocument/2006/relationships/hyperlink" Target="Pdf/2About.pdf" TargetMode="External"/><Relationship Id="rId180" Type="http://schemas.openxmlformats.org/officeDocument/2006/relationships/hyperlink" Target="Pdf/TE%20003.pdf" TargetMode="External"/><Relationship Id="rId210" Type="http://schemas.openxmlformats.org/officeDocument/2006/relationships/footer" Target="footer1.xml"/><Relationship Id="rId26" Type="http://schemas.openxmlformats.org/officeDocument/2006/relationships/hyperlink" Target="Pdf/CoE%20006.pdf" TargetMode="External"/><Relationship Id="rId47" Type="http://schemas.openxmlformats.org/officeDocument/2006/relationships/hyperlink" Target="mailto:ypradipto@binus.edu" TargetMode="External"/><Relationship Id="rId68" Type="http://schemas.openxmlformats.org/officeDocument/2006/relationships/hyperlink" Target="Pdf/HE%20002.pdf" TargetMode="External"/><Relationship Id="rId89" Type="http://schemas.openxmlformats.org/officeDocument/2006/relationships/hyperlink" Target="mailto:rosmaliza35@salam.uitm.edu.my" TargetMode="External"/><Relationship Id="rId112" Type="http://schemas.openxmlformats.org/officeDocument/2006/relationships/hyperlink" Target="Pdf/IE%20008.pdf" TargetMode="External"/><Relationship Id="rId133" Type="http://schemas.openxmlformats.org/officeDocument/2006/relationships/hyperlink" Target="mailto:ismailhafiz86@yahoo.com" TargetMode="External"/><Relationship Id="rId154" Type="http://schemas.openxmlformats.org/officeDocument/2006/relationships/hyperlink" Target="Pdf/NaE%20005.pdf" TargetMode="External"/><Relationship Id="rId175" Type="http://schemas.openxmlformats.org/officeDocument/2006/relationships/hyperlink" Target="mailto:mazsimis1973@gmail.com" TargetMode="External"/><Relationship Id="rId196" Type="http://schemas.openxmlformats.org/officeDocument/2006/relationships/hyperlink" Target="Pdf/UE%20008.pdf" TargetMode="External"/><Relationship Id="rId200" Type="http://schemas.openxmlformats.org/officeDocument/2006/relationships/hyperlink" Target="Pdf/UE%20012.pdf" TargetMode="External"/><Relationship Id="rId16" Type="http://schemas.openxmlformats.org/officeDocument/2006/relationships/hyperlink" Target="Pdf/CE%20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21</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2015-04-24T15:00:00Z</dcterms:created>
  <dcterms:modified xsi:type="dcterms:W3CDTF">2015-04-24T21:41:00Z</dcterms:modified>
</cp:coreProperties>
</file>