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552E" w14:textId="77777777" w:rsidR="00F41722" w:rsidRPr="00AE69F3" w:rsidRDefault="00F41722" w:rsidP="00F41722">
      <w:pPr>
        <w:autoSpaceDE w:val="0"/>
        <w:autoSpaceDN w:val="0"/>
        <w:adjustRightInd w:val="0"/>
        <w:spacing w:after="0" w:line="240" w:lineRule="auto"/>
        <w:jc w:val="center"/>
        <w:rPr>
          <w:rFonts w:asciiTheme="minorBidi" w:eastAsiaTheme="minorEastAsia" w:hAnsiTheme="minorBidi"/>
          <w:sz w:val="34"/>
          <w:szCs w:val="34"/>
          <w:lang w:val="en-US" w:eastAsia="zh-CN"/>
        </w:rPr>
      </w:pPr>
    </w:p>
    <w:p w14:paraId="239081BB" w14:textId="77777777" w:rsidR="00320B60" w:rsidRPr="00AE69F3" w:rsidRDefault="00320B60" w:rsidP="00320B60">
      <w:pPr>
        <w:pStyle w:val="BodyText"/>
        <w:spacing w:line="276" w:lineRule="auto"/>
        <w:rPr>
          <w:rFonts w:asciiTheme="minorBidi" w:hAnsiTheme="minorBidi" w:cstheme="minorBidi"/>
          <w:sz w:val="20"/>
        </w:rPr>
      </w:pPr>
    </w:p>
    <w:p w14:paraId="4195B06C" w14:textId="4949DD36" w:rsidR="00DC3F9D" w:rsidRPr="00AE69F3" w:rsidRDefault="00DC3F9D" w:rsidP="00DC3F9D">
      <w:pPr>
        <w:pStyle w:val="AuthorLastName"/>
        <w:rPr>
          <w:rStyle w:val="AuthorFirstnameCar"/>
        </w:rPr>
      </w:pPr>
      <w:r w:rsidRPr="00AE69F3">
        <w:rPr>
          <w:rFonts w:asciiTheme="minorBidi" w:hAnsiTheme="minorBidi"/>
          <w:b/>
          <w:bCs w:val="0"/>
          <w:sz w:val="32"/>
          <w:szCs w:val="32"/>
        </w:rPr>
        <w:t xml:space="preserve">The </w:t>
      </w:r>
      <w:r w:rsidR="00160CD1">
        <w:rPr>
          <w:rFonts w:asciiTheme="minorBidi" w:hAnsiTheme="minorBidi"/>
          <w:b/>
          <w:bCs w:val="0"/>
          <w:sz w:val="32"/>
          <w:szCs w:val="32"/>
        </w:rPr>
        <w:t>Effects</w:t>
      </w:r>
      <w:r w:rsidRPr="00AE69F3">
        <w:rPr>
          <w:rFonts w:asciiTheme="minorBidi" w:hAnsiTheme="minorBidi"/>
          <w:b/>
          <w:bCs w:val="0"/>
          <w:sz w:val="32"/>
          <w:szCs w:val="32"/>
        </w:rPr>
        <w:t xml:space="preserve"> of Service Quality </w:t>
      </w:r>
      <w:r w:rsidR="002640AD" w:rsidRPr="00AE69F3">
        <w:rPr>
          <w:rFonts w:asciiTheme="minorBidi" w:hAnsiTheme="minorBidi"/>
          <w:b/>
          <w:bCs w:val="0"/>
          <w:sz w:val="32"/>
          <w:szCs w:val="32"/>
        </w:rPr>
        <w:t>on</w:t>
      </w:r>
      <w:r w:rsidRPr="00AE69F3">
        <w:rPr>
          <w:rFonts w:asciiTheme="minorBidi" w:hAnsiTheme="minorBidi"/>
          <w:b/>
          <w:bCs w:val="0"/>
          <w:sz w:val="32"/>
          <w:szCs w:val="32"/>
        </w:rPr>
        <w:t xml:space="preserve"> Tourist Loyalty Towards Malaysian Budget Hotels</w:t>
      </w:r>
    </w:p>
    <w:p w14:paraId="269DF1F5" w14:textId="77777777" w:rsidR="00DC3F9D" w:rsidRPr="008D5FE4" w:rsidRDefault="00DC3F9D" w:rsidP="00DC3F9D">
      <w:pPr>
        <w:pStyle w:val="AuthorLastName"/>
        <w:rPr>
          <w:rStyle w:val="AuthorFirstnameCar"/>
          <w:rFonts w:ascii="Times New Roman" w:hAnsi="Times New Roman" w:cs="Times New Roman"/>
        </w:rPr>
      </w:pPr>
    </w:p>
    <w:p w14:paraId="30630857" w14:textId="2CBB17B4" w:rsidR="008D5FE4" w:rsidRPr="00380217" w:rsidRDefault="00DC3F9D" w:rsidP="008D5FE4">
      <w:pPr>
        <w:autoSpaceDE w:val="0"/>
        <w:autoSpaceDN w:val="0"/>
        <w:adjustRightInd w:val="0"/>
        <w:spacing w:after="0"/>
        <w:jc w:val="both"/>
        <w:rPr>
          <w:rFonts w:ascii="Times New Roman" w:hAnsi="Times New Roman" w:cs="Times New Roman"/>
          <w:b/>
          <w:bCs/>
          <w:sz w:val="20"/>
          <w:szCs w:val="20"/>
          <w:lang w:val="en-US"/>
        </w:rPr>
      </w:pPr>
      <w:r w:rsidRPr="008D5FE4">
        <w:rPr>
          <w:rStyle w:val="AuthorFirstnameCar"/>
          <w:rFonts w:ascii="Times New Roman" w:hAnsi="Times New Roman" w:cs="Times New Roman"/>
          <w:sz w:val="20"/>
          <w:szCs w:val="20"/>
        </w:rPr>
        <w:t>Samshul Amry</w:t>
      </w:r>
      <w:r w:rsidRPr="008D5FE4">
        <w:rPr>
          <w:rFonts w:ascii="Times New Roman" w:hAnsi="Times New Roman" w:cs="Times New Roman"/>
          <w:sz w:val="20"/>
          <w:szCs w:val="20"/>
        </w:rPr>
        <w:t xml:space="preserve"> Abdul Latif</w:t>
      </w:r>
      <w:r w:rsidRPr="008D5FE4">
        <w:rPr>
          <w:rStyle w:val="FootnoteReference"/>
          <w:rFonts w:ascii="Times New Roman" w:hAnsi="Times New Roman" w:cs="Times New Roman"/>
          <w:bCs/>
          <w:sz w:val="20"/>
          <w:szCs w:val="20"/>
        </w:rPr>
        <w:footnoteReference w:id="1"/>
      </w:r>
      <w:r w:rsidRPr="008D5FE4">
        <w:rPr>
          <w:rStyle w:val="Appelnotedebasdep1"/>
          <w:rFonts w:ascii="Times New Roman" w:hAnsi="Times New Roman" w:cs="Times New Roman"/>
          <w:szCs w:val="20"/>
        </w:rPr>
        <w:t xml:space="preserve">, </w:t>
      </w:r>
      <w:r w:rsidRPr="008D5FE4">
        <w:rPr>
          <w:rStyle w:val="AuthorFirstnameCar"/>
          <w:rFonts w:ascii="Times New Roman" w:hAnsi="Times New Roman" w:cs="Times New Roman"/>
          <w:sz w:val="20"/>
          <w:szCs w:val="20"/>
        </w:rPr>
        <w:t>Sharifah Nabiha</w:t>
      </w:r>
      <w:r w:rsidRPr="008D5FE4">
        <w:rPr>
          <w:rFonts w:ascii="Times New Roman" w:hAnsi="Times New Roman" w:cs="Times New Roman"/>
          <w:sz w:val="20"/>
          <w:szCs w:val="20"/>
        </w:rPr>
        <w:t xml:space="preserve"> Syed Nasir</w:t>
      </w:r>
      <w:r w:rsidRPr="008D5FE4">
        <w:rPr>
          <w:rFonts w:ascii="Times New Roman" w:hAnsi="Times New Roman" w:cs="Times New Roman"/>
          <w:sz w:val="20"/>
          <w:szCs w:val="20"/>
          <w:vertAlign w:val="superscript"/>
        </w:rPr>
        <w:t>2</w:t>
      </w:r>
      <w:r w:rsidRPr="008D5FE4">
        <w:rPr>
          <w:rFonts w:ascii="Times New Roman" w:hAnsi="Times New Roman" w:cs="Times New Roman"/>
          <w:sz w:val="20"/>
          <w:szCs w:val="20"/>
        </w:rPr>
        <w:t xml:space="preserve">, </w:t>
      </w:r>
      <w:proofErr w:type="spellStart"/>
      <w:r w:rsidR="008D5FE4" w:rsidRPr="008D5FE4">
        <w:rPr>
          <w:rFonts w:ascii="Times New Roman" w:hAnsi="Times New Roman" w:cs="Times New Roman"/>
          <w:bCs/>
          <w:i/>
          <w:iCs/>
          <w:sz w:val="20"/>
          <w:szCs w:val="20"/>
          <w:lang w:val="en-US"/>
        </w:rPr>
        <w:t>Umidjon</w:t>
      </w:r>
      <w:proofErr w:type="spellEnd"/>
      <w:r w:rsidR="008D5FE4" w:rsidRPr="008D5FE4">
        <w:rPr>
          <w:rFonts w:ascii="Times New Roman" w:hAnsi="Times New Roman" w:cs="Times New Roman"/>
          <w:bCs/>
          <w:i/>
          <w:iCs/>
          <w:sz w:val="20"/>
          <w:szCs w:val="20"/>
          <w:lang w:val="en-US"/>
        </w:rPr>
        <w:t xml:space="preserve"> </w:t>
      </w:r>
      <w:r w:rsidR="008D5FE4" w:rsidRPr="008D5FE4">
        <w:rPr>
          <w:rFonts w:ascii="Times New Roman" w:hAnsi="Times New Roman" w:cs="Times New Roman"/>
          <w:bCs/>
          <w:sz w:val="20"/>
          <w:szCs w:val="20"/>
          <w:lang w:val="en-US"/>
        </w:rPr>
        <w:t>Matyakubov</w:t>
      </w:r>
      <w:r w:rsidR="008D5FE4">
        <w:rPr>
          <w:rFonts w:ascii="Times New Roman" w:hAnsi="Times New Roman" w:cs="Times New Roman"/>
          <w:bCs/>
          <w:sz w:val="20"/>
          <w:szCs w:val="20"/>
          <w:vertAlign w:val="superscript"/>
          <w:lang w:val="en-US"/>
        </w:rPr>
        <w:t>3</w:t>
      </w:r>
      <w:r w:rsidR="008D5FE4" w:rsidRPr="008D5FE4">
        <w:rPr>
          <w:rFonts w:ascii="Times New Roman" w:hAnsi="Times New Roman" w:cs="Times New Roman"/>
          <w:bCs/>
          <w:sz w:val="20"/>
          <w:szCs w:val="20"/>
          <w:lang w:val="en-US"/>
        </w:rPr>
        <w:t xml:space="preserve"> and </w:t>
      </w:r>
      <w:proofErr w:type="spellStart"/>
      <w:r w:rsidR="00380217" w:rsidRPr="00380217">
        <w:rPr>
          <w:rFonts w:ascii="Times New Roman" w:hAnsi="Times New Roman" w:cs="Times New Roman"/>
          <w:bCs/>
          <w:i/>
          <w:iCs/>
          <w:sz w:val="20"/>
          <w:szCs w:val="20"/>
          <w:lang w:val="en-US"/>
        </w:rPr>
        <w:t>Rasulbek</w:t>
      </w:r>
      <w:proofErr w:type="spellEnd"/>
      <w:r w:rsidR="00380217">
        <w:rPr>
          <w:rFonts w:ascii="Times New Roman" w:hAnsi="Times New Roman" w:cs="Times New Roman"/>
          <w:bCs/>
          <w:sz w:val="20"/>
          <w:szCs w:val="20"/>
          <w:lang w:val="en-US"/>
        </w:rPr>
        <w:t xml:space="preserve"> Isaqov</w:t>
      </w:r>
      <w:r w:rsidR="00380217">
        <w:rPr>
          <w:rFonts w:ascii="Times New Roman" w:hAnsi="Times New Roman" w:cs="Times New Roman"/>
          <w:bCs/>
          <w:sz w:val="20"/>
          <w:szCs w:val="20"/>
          <w:vertAlign w:val="superscript"/>
          <w:lang w:val="en-US"/>
        </w:rPr>
        <w:t>4</w:t>
      </w:r>
      <w:r w:rsidR="00380217">
        <w:rPr>
          <w:rFonts w:ascii="Times New Roman" w:hAnsi="Times New Roman" w:cs="Times New Roman"/>
          <w:bCs/>
          <w:sz w:val="20"/>
          <w:szCs w:val="20"/>
          <w:lang w:val="en-US"/>
        </w:rPr>
        <w:t xml:space="preserve"> </w:t>
      </w:r>
    </w:p>
    <w:p w14:paraId="14580BDD" w14:textId="6243B81C" w:rsidR="00DC3F9D" w:rsidRPr="008D5FE4" w:rsidRDefault="00DC3F9D" w:rsidP="00DC3F9D">
      <w:pPr>
        <w:pStyle w:val="AuthorLastName"/>
        <w:rPr>
          <w:rFonts w:ascii="Times" w:hAnsi="Times" w:cs="Times"/>
          <w:sz w:val="20"/>
          <w:szCs w:val="20"/>
          <w:lang w:val="en-US"/>
        </w:rPr>
      </w:pPr>
    </w:p>
    <w:p w14:paraId="10CBD82F" w14:textId="62B93134" w:rsidR="00DC3F9D" w:rsidRPr="00A956A8" w:rsidRDefault="00DC3F9D" w:rsidP="00DC3F9D">
      <w:pPr>
        <w:pStyle w:val="Affiliation"/>
        <w:rPr>
          <w:sz w:val="20"/>
          <w:szCs w:val="20"/>
        </w:rPr>
      </w:pPr>
      <w:r w:rsidRPr="008D5FE4">
        <w:rPr>
          <w:sz w:val="20"/>
          <w:szCs w:val="20"/>
          <w:vertAlign w:val="superscript"/>
        </w:rPr>
        <w:t xml:space="preserve">1,2 </w:t>
      </w:r>
      <w:r w:rsidRPr="00A956A8">
        <w:rPr>
          <w:sz w:val="20"/>
          <w:szCs w:val="20"/>
        </w:rPr>
        <w:t>Department of Tourism, Kulliyyah of Languages and Management, International Islamic University</w:t>
      </w:r>
      <w:r w:rsidR="00005661">
        <w:rPr>
          <w:sz w:val="20"/>
          <w:szCs w:val="20"/>
        </w:rPr>
        <w:t xml:space="preserve"> Malaysia</w:t>
      </w:r>
      <w:r w:rsidRPr="00A956A8">
        <w:rPr>
          <w:sz w:val="20"/>
          <w:szCs w:val="20"/>
        </w:rPr>
        <w:t xml:space="preserve">, Edu Hub </w:t>
      </w:r>
      <w:proofErr w:type="spellStart"/>
      <w:proofErr w:type="gramStart"/>
      <w:r w:rsidRPr="00A956A8">
        <w:rPr>
          <w:sz w:val="20"/>
          <w:szCs w:val="20"/>
        </w:rPr>
        <w:t>Pagoh</w:t>
      </w:r>
      <w:proofErr w:type="spellEnd"/>
      <w:r w:rsidRPr="00A956A8">
        <w:rPr>
          <w:sz w:val="20"/>
          <w:szCs w:val="20"/>
        </w:rPr>
        <w:t xml:space="preserve"> ,</w:t>
      </w:r>
      <w:proofErr w:type="gramEnd"/>
      <w:r w:rsidRPr="00A956A8">
        <w:rPr>
          <w:sz w:val="20"/>
          <w:szCs w:val="20"/>
        </w:rPr>
        <w:t xml:space="preserve"> 84600 Muar, Johor, Malaysia </w:t>
      </w:r>
    </w:p>
    <w:p w14:paraId="3FAE7E6A" w14:textId="37B58C9B" w:rsidR="008D5FE4" w:rsidRPr="00A956A8" w:rsidRDefault="008D5FE4" w:rsidP="00380217">
      <w:pPr>
        <w:rPr>
          <w:rFonts w:ascii="Times New Roman" w:hAnsi="Times New Roman" w:cs="Times New Roman"/>
          <w:sz w:val="20"/>
          <w:szCs w:val="20"/>
          <w:lang w:val="en-GB" w:eastAsia="ar-SA"/>
        </w:rPr>
      </w:pPr>
      <w:r w:rsidRPr="00A956A8">
        <w:rPr>
          <w:rFonts w:ascii="Times New Roman" w:hAnsi="Times New Roman" w:cs="Times New Roman"/>
          <w:sz w:val="20"/>
          <w:szCs w:val="20"/>
          <w:vertAlign w:val="superscript"/>
          <w:lang w:val="en-GB" w:eastAsia="ar-SA"/>
        </w:rPr>
        <w:t>3,4</w:t>
      </w:r>
      <w:r w:rsidR="00A956A8" w:rsidRPr="00A956A8">
        <w:rPr>
          <w:rFonts w:ascii="Times New Roman" w:hAnsi="Times New Roman" w:cs="Times New Roman"/>
          <w:sz w:val="23"/>
          <w:szCs w:val="23"/>
          <w:lang w:val="en-US"/>
        </w:rPr>
        <w:t xml:space="preserve"> </w:t>
      </w:r>
      <w:proofErr w:type="spellStart"/>
      <w:r w:rsidR="00A956A8" w:rsidRPr="00A956A8">
        <w:rPr>
          <w:rFonts w:ascii="Times New Roman" w:hAnsi="Times New Roman" w:cs="Times New Roman"/>
          <w:sz w:val="20"/>
          <w:szCs w:val="20"/>
          <w:lang w:val="en-US"/>
        </w:rPr>
        <w:t>Urgench</w:t>
      </w:r>
      <w:proofErr w:type="spellEnd"/>
      <w:r w:rsidR="00A956A8" w:rsidRPr="00A956A8">
        <w:rPr>
          <w:rFonts w:ascii="Times New Roman" w:hAnsi="Times New Roman" w:cs="Times New Roman"/>
          <w:sz w:val="20"/>
          <w:szCs w:val="20"/>
          <w:lang w:val="en-US"/>
        </w:rPr>
        <w:t xml:space="preserve"> State University, 14, </w:t>
      </w:r>
      <w:proofErr w:type="spellStart"/>
      <w:proofErr w:type="gramStart"/>
      <w:r w:rsidR="00A956A8" w:rsidRPr="00A956A8">
        <w:rPr>
          <w:rFonts w:ascii="Times New Roman" w:hAnsi="Times New Roman" w:cs="Times New Roman"/>
          <w:sz w:val="20"/>
          <w:szCs w:val="20"/>
          <w:lang w:val="en-US"/>
        </w:rPr>
        <w:t>Kh.Olimjon</w:t>
      </w:r>
      <w:proofErr w:type="spellEnd"/>
      <w:proofErr w:type="gramEnd"/>
      <w:r w:rsidR="00A956A8" w:rsidRPr="00A956A8">
        <w:rPr>
          <w:rFonts w:ascii="Times New Roman" w:hAnsi="Times New Roman" w:cs="Times New Roman"/>
          <w:sz w:val="20"/>
          <w:szCs w:val="20"/>
          <w:lang w:val="en-US"/>
        </w:rPr>
        <w:t xml:space="preserve"> street, </w:t>
      </w:r>
      <w:proofErr w:type="spellStart"/>
      <w:r w:rsidR="00A956A8" w:rsidRPr="00A956A8">
        <w:rPr>
          <w:rFonts w:ascii="Times New Roman" w:hAnsi="Times New Roman" w:cs="Times New Roman"/>
          <w:sz w:val="20"/>
          <w:szCs w:val="20"/>
          <w:lang w:val="en-US"/>
        </w:rPr>
        <w:t>Urgench</w:t>
      </w:r>
      <w:proofErr w:type="spellEnd"/>
      <w:r w:rsidR="00A956A8" w:rsidRPr="00A956A8">
        <w:rPr>
          <w:rFonts w:ascii="Times New Roman" w:hAnsi="Times New Roman" w:cs="Times New Roman"/>
          <w:sz w:val="20"/>
          <w:szCs w:val="20"/>
          <w:lang w:val="en-US"/>
        </w:rPr>
        <w:t>, 220100, Uzbekistan</w:t>
      </w:r>
    </w:p>
    <w:p w14:paraId="7BAC56D1" w14:textId="2DD9C98D" w:rsidR="0043695C" w:rsidRDefault="002640AD" w:rsidP="00747ADB">
      <w:pPr>
        <w:widowControl w:val="0"/>
        <w:tabs>
          <w:tab w:val="left" w:pos="709"/>
        </w:tabs>
        <w:suppressAutoHyphens/>
        <w:spacing w:after="0" w:line="240" w:lineRule="auto"/>
        <w:ind w:left="993" w:right="1954"/>
        <w:jc w:val="both"/>
        <w:rPr>
          <w:rFonts w:asciiTheme="majorBidi" w:eastAsia="SimSun" w:hAnsiTheme="majorBidi" w:cstheme="majorBidi"/>
          <w:sz w:val="18"/>
          <w:szCs w:val="18"/>
          <w:lang w:val="en-US" w:eastAsia="ar-SA"/>
        </w:rPr>
      </w:pPr>
      <w:r w:rsidRPr="00AE69F3">
        <w:rPr>
          <w:rFonts w:asciiTheme="minorBidi" w:eastAsia="SimSun" w:hAnsiTheme="minorBidi"/>
          <w:b/>
          <w:bCs/>
          <w:sz w:val="18"/>
          <w:szCs w:val="18"/>
          <w:lang w:val="en-US" w:eastAsia="ar-SA"/>
        </w:rPr>
        <w:t>Abstract</w:t>
      </w:r>
      <w:r w:rsidRPr="00AE69F3">
        <w:rPr>
          <w:rFonts w:asciiTheme="minorBidi" w:eastAsia="SimSun" w:hAnsiTheme="minorBidi"/>
          <w:b/>
          <w:bCs/>
          <w:sz w:val="24"/>
          <w:szCs w:val="20"/>
          <w:lang w:val="en-US" w:eastAsia="ar-SA"/>
        </w:rPr>
        <w:t>.</w:t>
      </w:r>
      <w:r w:rsidRPr="00AE69F3">
        <w:rPr>
          <w:rFonts w:asciiTheme="minorBidi" w:eastAsia="SimSun" w:hAnsiTheme="minorBidi"/>
          <w:sz w:val="24"/>
          <w:szCs w:val="20"/>
          <w:lang w:val="en-US" w:eastAsia="ar-SA"/>
        </w:rPr>
        <w:t xml:space="preserve"> </w:t>
      </w:r>
      <w:bookmarkStart w:id="0" w:name="_Hlk133143176"/>
      <w:r w:rsidR="00747ADB" w:rsidRPr="00AE69F3">
        <w:rPr>
          <w:rFonts w:asciiTheme="majorBidi" w:eastAsia="SimSun" w:hAnsiTheme="majorBidi" w:cstheme="majorBidi"/>
          <w:sz w:val="18"/>
          <w:szCs w:val="18"/>
          <w:lang w:val="en-US" w:eastAsia="ar-SA"/>
        </w:rPr>
        <w:t xml:space="preserve">The hotel industry plays a vital role in tourism development by providing visitor accommodation facilities. This paper focuses on the </w:t>
      </w:r>
      <w:r w:rsidR="00160CD1">
        <w:rPr>
          <w:rFonts w:asciiTheme="majorBidi" w:eastAsia="SimSun" w:hAnsiTheme="majorBidi" w:cstheme="majorBidi"/>
          <w:sz w:val="18"/>
          <w:szCs w:val="18"/>
          <w:lang w:val="en-US" w:eastAsia="ar-SA"/>
        </w:rPr>
        <w:t>effects</w:t>
      </w:r>
      <w:r w:rsidR="00747ADB" w:rsidRPr="00AE69F3">
        <w:rPr>
          <w:rFonts w:asciiTheme="majorBidi" w:eastAsia="SimSun" w:hAnsiTheme="majorBidi" w:cstheme="majorBidi"/>
          <w:sz w:val="18"/>
          <w:szCs w:val="18"/>
          <w:lang w:val="en-US" w:eastAsia="ar-SA"/>
        </w:rPr>
        <w:t xml:space="preserve"> of service quality on the budget hotel industry in</w:t>
      </w:r>
      <w:r w:rsidR="00160CD1">
        <w:rPr>
          <w:rFonts w:asciiTheme="majorBidi" w:eastAsia="SimSun" w:hAnsiTheme="majorBidi" w:cstheme="majorBidi"/>
          <w:sz w:val="18"/>
          <w:szCs w:val="18"/>
          <w:lang w:val="en-US" w:eastAsia="ar-SA"/>
        </w:rPr>
        <w:t xml:space="preserve"> Malaysia</w:t>
      </w:r>
      <w:r w:rsidR="00747ADB" w:rsidRPr="00AE69F3">
        <w:rPr>
          <w:rFonts w:asciiTheme="majorBidi" w:eastAsia="SimSun" w:hAnsiTheme="majorBidi" w:cstheme="majorBidi"/>
          <w:sz w:val="18"/>
          <w:szCs w:val="18"/>
          <w:lang w:val="en-US" w:eastAsia="ar-SA"/>
        </w:rPr>
        <w:t>. Despite the increasing number of tourists opting for budget hotels in recent years, issues related to service quality have affected tourist satisfaction and loyalty, posing significant challenges for the budget hotel sector to maintain its business. The study analyze</w:t>
      </w:r>
      <w:r w:rsidR="009F71FD">
        <w:rPr>
          <w:rFonts w:asciiTheme="majorBidi" w:eastAsia="SimSun" w:hAnsiTheme="majorBidi" w:cstheme="majorBidi"/>
          <w:sz w:val="18"/>
          <w:szCs w:val="18"/>
          <w:lang w:val="en-US" w:eastAsia="ar-SA"/>
        </w:rPr>
        <w:t>d</w:t>
      </w:r>
      <w:r w:rsidR="00747ADB" w:rsidRPr="00AE69F3">
        <w:rPr>
          <w:rFonts w:asciiTheme="majorBidi" w:eastAsia="SimSun" w:hAnsiTheme="majorBidi" w:cstheme="majorBidi"/>
          <w:sz w:val="18"/>
          <w:szCs w:val="18"/>
          <w:lang w:val="en-US" w:eastAsia="ar-SA"/>
        </w:rPr>
        <w:t xml:space="preserve"> the effects of service quality on tourist loyalty towards budget hotels and </w:t>
      </w:r>
      <w:r w:rsidR="009F71FD" w:rsidRPr="00AE69F3">
        <w:rPr>
          <w:rFonts w:asciiTheme="majorBidi" w:eastAsia="SimSun" w:hAnsiTheme="majorBidi" w:cstheme="majorBidi"/>
          <w:sz w:val="18"/>
          <w:szCs w:val="18"/>
          <w:lang w:val="en-US" w:eastAsia="ar-SA"/>
        </w:rPr>
        <w:t>identified</w:t>
      </w:r>
      <w:r w:rsidR="00747ADB" w:rsidRPr="00AE69F3">
        <w:rPr>
          <w:rFonts w:asciiTheme="majorBidi" w:eastAsia="SimSun" w:hAnsiTheme="majorBidi" w:cstheme="majorBidi"/>
          <w:sz w:val="18"/>
          <w:szCs w:val="18"/>
          <w:lang w:val="en-US" w:eastAsia="ar-SA"/>
        </w:rPr>
        <w:t xml:space="preserve"> the most influential factor in service quality that affects tourist loyalty. A quantitative approach was employed in this study, and the findings indicate that the responsiveness quality </w:t>
      </w:r>
      <w:r w:rsidR="009F71FD">
        <w:rPr>
          <w:rFonts w:asciiTheme="majorBidi" w:eastAsia="SimSun" w:hAnsiTheme="majorBidi" w:cstheme="majorBidi"/>
          <w:sz w:val="18"/>
          <w:szCs w:val="18"/>
          <w:lang w:val="en-US" w:eastAsia="ar-SA"/>
        </w:rPr>
        <w:t>dimension</w:t>
      </w:r>
      <w:r w:rsidR="00747ADB" w:rsidRPr="00AE69F3">
        <w:rPr>
          <w:rFonts w:asciiTheme="majorBidi" w:eastAsia="SimSun" w:hAnsiTheme="majorBidi" w:cstheme="majorBidi"/>
          <w:sz w:val="18"/>
          <w:szCs w:val="18"/>
          <w:lang w:val="en-US" w:eastAsia="ar-SA"/>
        </w:rPr>
        <w:t xml:space="preserve"> has the most significant </w:t>
      </w:r>
      <w:r w:rsidR="009F71FD">
        <w:rPr>
          <w:rFonts w:asciiTheme="majorBidi" w:eastAsia="SimSun" w:hAnsiTheme="majorBidi" w:cstheme="majorBidi"/>
          <w:sz w:val="18"/>
          <w:szCs w:val="18"/>
          <w:lang w:val="en-US" w:eastAsia="ar-SA"/>
        </w:rPr>
        <w:t xml:space="preserve">effect </w:t>
      </w:r>
      <w:r w:rsidR="00747ADB" w:rsidRPr="00AE69F3">
        <w:rPr>
          <w:rFonts w:asciiTheme="majorBidi" w:eastAsia="SimSun" w:hAnsiTheme="majorBidi" w:cstheme="majorBidi"/>
          <w:sz w:val="18"/>
          <w:szCs w:val="18"/>
          <w:lang w:val="en-US" w:eastAsia="ar-SA"/>
        </w:rPr>
        <w:t>on tourist loyalty. In contrast, assurance and reliability have no significant</w:t>
      </w:r>
      <w:r w:rsidR="009F71FD">
        <w:rPr>
          <w:rFonts w:asciiTheme="majorBidi" w:eastAsia="SimSun" w:hAnsiTheme="majorBidi" w:cstheme="majorBidi"/>
          <w:sz w:val="18"/>
          <w:szCs w:val="18"/>
          <w:lang w:val="en-US" w:eastAsia="ar-SA"/>
        </w:rPr>
        <w:t xml:space="preserve"> effects</w:t>
      </w:r>
      <w:r w:rsidR="00747ADB" w:rsidRPr="00AE69F3">
        <w:rPr>
          <w:rFonts w:asciiTheme="majorBidi" w:eastAsia="SimSun" w:hAnsiTheme="majorBidi" w:cstheme="majorBidi"/>
          <w:sz w:val="18"/>
          <w:szCs w:val="18"/>
          <w:lang w:val="en-US" w:eastAsia="ar-SA"/>
        </w:rPr>
        <w:t xml:space="preserve">. </w:t>
      </w:r>
      <w:r w:rsidR="009F71FD">
        <w:rPr>
          <w:rFonts w:asciiTheme="majorBidi" w:eastAsia="SimSun" w:hAnsiTheme="majorBidi" w:cstheme="majorBidi"/>
          <w:sz w:val="18"/>
          <w:szCs w:val="18"/>
          <w:lang w:val="en-US" w:eastAsia="ar-SA"/>
        </w:rPr>
        <w:t>B</w:t>
      </w:r>
      <w:r w:rsidR="00747ADB" w:rsidRPr="00AE69F3">
        <w:rPr>
          <w:rFonts w:asciiTheme="majorBidi" w:eastAsia="SimSun" w:hAnsiTheme="majorBidi" w:cstheme="majorBidi"/>
          <w:sz w:val="18"/>
          <w:szCs w:val="18"/>
          <w:lang w:val="en-US" w:eastAsia="ar-SA"/>
        </w:rPr>
        <w:t>udget hotels must improve their service quality, specifically responsiveness, to enhance tourist loyalty and maintain their business in the highly competitive hotel industry.</w:t>
      </w:r>
      <w:bookmarkEnd w:id="0"/>
    </w:p>
    <w:p w14:paraId="59E0F207" w14:textId="43684CBC" w:rsidR="008D5FE4" w:rsidRPr="00AE69F3" w:rsidRDefault="008D5FE4" w:rsidP="00747ADB">
      <w:pPr>
        <w:widowControl w:val="0"/>
        <w:tabs>
          <w:tab w:val="left" w:pos="709"/>
        </w:tabs>
        <w:suppressAutoHyphens/>
        <w:spacing w:after="0" w:line="240" w:lineRule="auto"/>
        <w:ind w:left="993" w:right="1954"/>
        <w:jc w:val="both"/>
        <w:rPr>
          <w:rFonts w:asciiTheme="minorBidi" w:eastAsia="SimSun" w:hAnsiTheme="minorBidi"/>
          <w:sz w:val="18"/>
          <w:szCs w:val="18"/>
          <w:lang w:val="en-US" w:eastAsia="ar-SA"/>
        </w:rPr>
      </w:pPr>
      <w:r w:rsidRPr="005B212F">
        <w:rPr>
          <w:rFonts w:asciiTheme="minorBidi" w:eastAsia="SimSun" w:hAnsiTheme="minorBidi"/>
          <w:b/>
          <w:bCs/>
          <w:sz w:val="18"/>
          <w:szCs w:val="18"/>
          <w:lang w:val="en-US" w:eastAsia="ar-SA"/>
        </w:rPr>
        <w:t>Key words:</w:t>
      </w:r>
      <w:r>
        <w:rPr>
          <w:rFonts w:asciiTheme="minorBidi" w:eastAsia="SimSun" w:hAnsiTheme="minorBidi"/>
          <w:sz w:val="18"/>
          <w:szCs w:val="18"/>
          <w:lang w:val="en-US" w:eastAsia="ar-SA"/>
        </w:rPr>
        <w:t xml:space="preserve"> </w:t>
      </w:r>
      <w:r w:rsidR="005B212F">
        <w:rPr>
          <w:rFonts w:asciiTheme="minorBidi" w:eastAsia="SimSun" w:hAnsiTheme="minorBidi"/>
          <w:sz w:val="18"/>
          <w:szCs w:val="18"/>
          <w:lang w:val="en-US" w:eastAsia="ar-SA"/>
        </w:rPr>
        <w:tab/>
      </w:r>
      <w:r w:rsidR="005B212F" w:rsidRPr="005B212F">
        <w:rPr>
          <w:rFonts w:asciiTheme="majorBidi" w:eastAsia="SimSun" w:hAnsiTheme="majorBidi" w:cstheme="majorBidi"/>
          <w:sz w:val="18"/>
          <w:szCs w:val="18"/>
          <w:lang w:val="en-US" w:eastAsia="ar-SA"/>
        </w:rPr>
        <w:t>SERQUAL, Tourist Loyalty, Budget hotels, Malaysia</w:t>
      </w:r>
    </w:p>
    <w:p w14:paraId="1D8B9BAC" w14:textId="77777777" w:rsidR="00090BF6" w:rsidRPr="00AE69F3" w:rsidRDefault="00090BF6" w:rsidP="00090BF6">
      <w:pPr>
        <w:tabs>
          <w:tab w:val="left" w:pos="567"/>
        </w:tabs>
        <w:spacing w:line="240" w:lineRule="auto"/>
        <w:ind w:right="962"/>
        <w:jc w:val="both"/>
        <w:rPr>
          <w:rFonts w:asciiTheme="minorBidi" w:eastAsia="SimSun" w:hAnsiTheme="minorBidi"/>
          <w:sz w:val="18"/>
          <w:szCs w:val="18"/>
          <w:lang w:val="en-US" w:eastAsia="ar-SA"/>
        </w:rPr>
      </w:pPr>
    </w:p>
    <w:p w14:paraId="0FDFCB5C" w14:textId="77777777" w:rsidR="00090BF6" w:rsidRPr="00AE69F3" w:rsidRDefault="00090BF6" w:rsidP="00090BF6">
      <w:pPr>
        <w:tabs>
          <w:tab w:val="left" w:pos="567"/>
        </w:tabs>
        <w:spacing w:line="240" w:lineRule="auto"/>
        <w:ind w:right="962"/>
        <w:jc w:val="both"/>
        <w:rPr>
          <w:rFonts w:asciiTheme="minorBidi" w:hAnsiTheme="minorBidi"/>
          <w:sz w:val="20"/>
          <w:szCs w:val="20"/>
          <w:lang w:val="en-US"/>
        </w:rPr>
      </w:pPr>
    </w:p>
    <w:p w14:paraId="178952E7" w14:textId="1AD49EBC" w:rsidR="006549C8" w:rsidRPr="00AE69F3" w:rsidRDefault="00AE69F3" w:rsidP="00DC3F9D">
      <w:pPr>
        <w:pStyle w:val="Heading1"/>
        <w:spacing w:after="240"/>
        <w:rPr>
          <w:sz w:val="24"/>
          <w:szCs w:val="24"/>
        </w:rPr>
      </w:pPr>
      <w:r w:rsidRPr="00AE69F3">
        <w:rPr>
          <w:sz w:val="24"/>
          <w:szCs w:val="24"/>
        </w:rPr>
        <w:t xml:space="preserve">1. </w:t>
      </w:r>
      <w:r w:rsidR="00DC3F9D" w:rsidRPr="00AE69F3">
        <w:rPr>
          <w:sz w:val="24"/>
          <w:szCs w:val="24"/>
        </w:rPr>
        <w:t>Introduction</w:t>
      </w:r>
    </w:p>
    <w:p w14:paraId="0A3E3087" w14:textId="77777777"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The tourism industry is a significant contributor to the global economy. In Malaysia, the National Tourism Policy (NTP) 2020-2030 has been launched as a ten-year transformation plan to make Malaysia one of the top ten tourist destinations for both arrival and receipt. The NTP emphasizes smart tourism as the primary strategy for remaining competitive in the global tourism market. Implementing the NTP has established the principles for planning, developing, and marketing the tourism industry in Malaysia, which is expected to attract more investors and benefit Malaysia's hospitality industry.</w:t>
      </w:r>
    </w:p>
    <w:p w14:paraId="0ED85EE6" w14:textId="77777777"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This study highlights the hotel industry, service quality, and tourist loyalty as critical elements for developing the tourism industry. Thus, understanding the concept of the tourism industry, particularly in the budget hotel sector, is crucial for proper planning and improvement of service quality that can cater to tourist loyalty.</w:t>
      </w:r>
    </w:p>
    <w:p w14:paraId="1DBD4558" w14:textId="456ADE7F"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The hotel industry in Malaysia is expanding due to the contribution of the tourism and hospitality sector. However, the competition in the hotel industry is proliferating as the number of establishments has increased significantly since 2015. Hotels play a vital role in developing the tourism industry as they serve as a place to stay for tourists. The major components that support events, business demands, and tourism needs are rooms and food services. Moreover, hotels are considered a social phenomenon due to their connection with various leisure activities of tourists.</w:t>
      </w:r>
    </w:p>
    <w:p w14:paraId="011A05C2" w14:textId="77777777"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In the hotel industry, hotel attributes play a significant role. The perception of hotel attributes is the degree to which tourists experience various services and facilities, which may lead to their satisfaction when staying at the hotels. Thus, hotel management must prioritize guest satisfaction by meeting their expectations and needs through high-quality services. The construction of new and enhanced hotels has resulted in better-quality consumer services. Therefore, the hotel industry must emphasize enhancing service quality to remain competitive. Hotel service quality is also an essential attribute that requires focus in the hotel industry. It provides tourist expectations; almost all hotels satisfy their guests by providing high-quality services. As such, the hotel industry must offer high-quality services to guests and demonstrate them in practice.</w:t>
      </w:r>
    </w:p>
    <w:p w14:paraId="5E5B8D36" w14:textId="382CDB77"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lastRenderedPageBreak/>
        <w:t>The tourism industry plays a crucial role in supporting the economic growth of many countries. In Malaysia, tourism is the second highest contributor to the country's GDP after manufacturing, with the hotel industry being a significant sector component. The number of hotel rooms has been increasing in Malaysia, with a 28.2% growth between 2013 and 2017, according to data from the National Real Estate Information Center (N</w:t>
      </w:r>
      <w:r w:rsidR="007B15D9" w:rsidRPr="00AE69F3">
        <w:rPr>
          <w:rFonts w:ascii="Times" w:hAnsi="Times" w:cs="Times"/>
          <w:sz w:val="20"/>
          <w:szCs w:val="20"/>
          <w:lang w:val="en-US"/>
        </w:rPr>
        <w:t>APIC</w:t>
      </w:r>
      <w:r w:rsidRPr="00AE69F3">
        <w:rPr>
          <w:rFonts w:ascii="Times" w:hAnsi="Times" w:cs="Times"/>
          <w:sz w:val="20"/>
          <w:szCs w:val="20"/>
          <w:lang w:val="en-US"/>
        </w:rPr>
        <w:t>)</w:t>
      </w:r>
      <w:r w:rsidR="007B15D9" w:rsidRPr="00AE69F3">
        <w:rPr>
          <w:rFonts w:ascii="Times" w:hAnsi="Times" w:cs="Times"/>
          <w:sz w:val="20"/>
          <w:szCs w:val="20"/>
          <w:lang w:val="en-US"/>
        </w:rPr>
        <w:t xml:space="preserve"> </w:t>
      </w:r>
      <w:r w:rsidR="007B15D9" w:rsidRPr="00AE69F3">
        <w:rPr>
          <w:rFonts w:ascii="Times" w:hAnsi="Times" w:cs="Times"/>
          <w:sz w:val="20"/>
          <w:szCs w:val="20"/>
          <w:lang w:val="en-US"/>
        </w:rPr>
        <w:fldChar w:fldCharType="begin" w:fldLock="1"/>
      </w:r>
      <w:r w:rsidR="007B15D9" w:rsidRPr="00AE69F3">
        <w:rPr>
          <w:rFonts w:ascii="Times" w:hAnsi="Times" w:cs="Times"/>
          <w:sz w:val="20"/>
          <w:szCs w:val="20"/>
          <w:lang w:val="en-US"/>
        </w:rPr>
        <w:instrText>ADDIN CSL_CITATION {"citationItems":[{"id":"ITEM-1","itemData":{"URL":"https://www.theedgemarkets.com/article/cover-story-more-hotel-brands-coming-klang-valley","accessed":{"date-parts":[["2023","4","22"]]},"author":[{"dropping-particle":"","family":"Lee","given":"R.","non-dropping-particle":"","parse-names":false,"suffix":""}],"container-title":"The Edge Malaysia","id":"ITEM-1","issued":{"date-parts":[["2019"]]},"title":"Cover story: More hotel brands coming to Klang Valley","type":"webpage"},"uris":["http://www.mendeley.com/documents/?uuid=c7470934-3b24-4554-9db6-035e0b98bb86"]}],"mendeley":{"formattedCitation":"[1]","plainTextFormattedCitation":"[1]"},"properties":{"noteIndex":0},"schema":"https://github.com/citation-style-language/schema/raw/master/csl-citation.json"}</w:instrText>
      </w:r>
      <w:r w:rsidR="007B15D9" w:rsidRPr="00AE69F3">
        <w:rPr>
          <w:rFonts w:ascii="Times" w:hAnsi="Times" w:cs="Times"/>
          <w:sz w:val="20"/>
          <w:szCs w:val="20"/>
          <w:lang w:val="en-US"/>
        </w:rPr>
        <w:fldChar w:fldCharType="separate"/>
      </w:r>
      <w:r w:rsidR="007B15D9" w:rsidRPr="00AE69F3">
        <w:rPr>
          <w:rFonts w:ascii="Times" w:hAnsi="Times" w:cs="Times"/>
          <w:noProof/>
          <w:sz w:val="20"/>
          <w:szCs w:val="20"/>
          <w:lang w:val="en-US"/>
        </w:rPr>
        <w:t>[1]</w:t>
      </w:r>
      <w:r w:rsidR="007B15D9" w:rsidRPr="00AE69F3">
        <w:rPr>
          <w:rFonts w:ascii="Times" w:hAnsi="Times" w:cs="Times"/>
          <w:sz w:val="20"/>
          <w:szCs w:val="20"/>
          <w:lang w:val="en-US"/>
        </w:rPr>
        <w:fldChar w:fldCharType="end"/>
      </w:r>
      <w:r w:rsidRPr="00AE69F3">
        <w:rPr>
          <w:rFonts w:ascii="Times" w:hAnsi="Times" w:cs="Times"/>
          <w:sz w:val="20"/>
          <w:szCs w:val="20"/>
          <w:lang w:val="en-US"/>
        </w:rPr>
        <w:t xml:space="preserve">. The budget hotel sector in Malaysia has seen significant growth in recent years, with a total of 2,590 budget hotels in operation as of 2021, according to the Malaysian Association of Hotels (MAH) </w:t>
      </w:r>
      <w:r w:rsidR="00CD7749" w:rsidRPr="00AE69F3">
        <w:rPr>
          <w:rFonts w:ascii="Times" w:hAnsi="Times" w:cs="Times"/>
          <w:sz w:val="20"/>
          <w:szCs w:val="20"/>
          <w:lang w:val="en-US"/>
        </w:rPr>
        <w:fldChar w:fldCharType="begin" w:fldLock="1"/>
      </w:r>
      <w:r w:rsidR="007B15D9" w:rsidRPr="00AE69F3">
        <w:rPr>
          <w:rFonts w:ascii="Times" w:hAnsi="Times" w:cs="Times"/>
          <w:sz w:val="20"/>
          <w:szCs w:val="20"/>
          <w:lang w:val="en-US"/>
        </w:rPr>
        <w:instrText>ADDIN CSL_CITATION {"citationItems":[{"id":"ITEM-1","itemData":{"author":[{"dropping-particle":"","family":"Malaysian Association of Hotels","given":"","non-dropping-particle":"","parse-names":false,"suffix":""}],"id":"ITEM-1","issued":{"date-parts":[["2021"]]},"title":"Malaysian hotel industry report 2021","type":"article-journal"},"uris":["http://www.mendeley.com/documents/?uuid=85024ac0-8409-49a4-a0e7-cbb67d777054"]}],"mendeley":{"formattedCitation":"[2]","plainTextFormattedCitation":"[2]","previouslyFormattedCitation":"[1]"},"properties":{"noteIndex":0},"schema":"https://github.com/citation-style-language/schema/raw/master/csl-citation.json"}</w:instrText>
      </w:r>
      <w:r w:rsidR="00CD7749" w:rsidRPr="00AE69F3">
        <w:rPr>
          <w:rFonts w:ascii="Times" w:hAnsi="Times" w:cs="Times"/>
          <w:sz w:val="20"/>
          <w:szCs w:val="20"/>
          <w:lang w:val="en-US"/>
        </w:rPr>
        <w:fldChar w:fldCharType="separate"/>
      </w:r>
      <w:r w:rsidR="007B15D9" w:rsidRPr="00AE69F3">
        <w:rPr>
          <w:rFonts w:ascii="Times" w:hAnsi="Times" w:cs="Times"/>
          <w:noProof/>
          <w:sz w:val="20"/>
          <w:szCs w:val="20"/>
          <w:lang w:val="en-US"/>
        </w:rPr>
        <w:t>[2]</w:t>
      </w:r>
      <w:r w:rsidR="00CD7749" w:rsidRPr="00AE69F3">
        <w:rPr>
          <w:rFonts w:ascii="Times" w:hAnsi="Times" w:cs="Times"/>
          <w:sz w:val="20"/>
          <w:szCs w:val="20"/>
          <w:lang w:val="en-US"/>
        </w:rPr>
        <w:fldChar w:fldCharType="end"/>
      </w:r>
      <w:r w:rsidRPr="00AE69F3">
        <w:rPr>
          <w:rFonts w:ascii="Times" w:hAnsi="Times" w:cs="Times"/>
          <w:sz w:val="20"/>
          <w:szCs w:val="20"/>
          <w:lang w:val="en-US"/>
        </w:rPr>
        <w:t>. This increase in budget hotels reflects the growing demand for affordable lodging options among tourists. Budget hotels' service quality, performance, and approaches should be highlighted to improve tourist satisfaction and loyalty. The hotel industry needs to focus on these factors to enhance the quality of the lodging sector and meet the changing demands of the travel and tourism sector.</w:t>
      </w:r>
    </w:p>
    <w:p w14:paraId="6E7A7C21" w14:textId="717528A3" w:rsidR="0046198F" w:rsidRPr="00D54ADF"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The budget hotel sector has gained significant attention from tourists due to its robust approach and improved service quality, increasing tourist loyalty. In a competitive market, hotel managers strive to enhance the quality of service to remain competitive. Service quality is essential in meeting tourists' expectations and gaining satisfaction, leading to hotel industry loyalty. The hotel sector must establish and implement a level of service quality that meets tourists' expectations.</w:t>
      </w:r>
    </w:p>
    <w:p w14:paraId="6BF8E038" w14:textId="03BB2B7D" w:rsidR="00747ADB" w:rsidRPr="00AE69F3" w:rsidRDefault="00AE69F3" w:rsidP="00AE69F3">
      <w:pPr>
        <w:pStyle w:val="Heading2"/>
        <w:spacing w:after="240"/>
        <w:rPr>
          <w:lang w:val="en-US"/>
        </w:rPr>
      </w:pPr>
      <w:r w:rsidRPr="00AE69F3">
        <w:rPr>
          <w:lang w:val="en-US"/>
        </w:rPr>
        <w:t xml:space="preserve">1.2 </w:t>
      </w:r>
      <w:r w:rsidR="00DC3F9D" w:rsidRPr="00AE69F3">
        <w:rPr>
          <w:lang w:val="en-US"/>
        </w:rPr>
        <w:t>Problem Statement</w:t>
      </w:r>
    </w:p>
    <w:p w14:paraId="45BEA347" w14:textId="5AC32F22"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 xml:space="preserve">Tourist loyalty is a crucial aspect of the hotel industry, and service quality plays a significant role in determining it. </w:t>
      </w:r>
      <w:proofErr w:type="spellStart"/>
      <w:r w:rsidRPr="00AE69F3">
        <w:rPr>
          <w:rFonts w:ascii="Times" w:hAnsi="Times" w:cs="Times"/>
          <w:sz w:val="20"/>
          <w:szCs w:val="20"/>
          <w:lang w:val="en-US"/>
        </w:rPr>
        <w:t>Geronikolas</w:t>
      </w:r>
      <w:proofErr w:type="spellEnd"/>
      <w:r w:rsidRPr="00AE69F3">
        <w:rPr>
          <w:rFonts w:ascii="Times" w:hAnsi="Times" w:cs="Times"/>
          <w:sz w:val="20"/>
          <w:szCs w:val="20"/>
          <w:lang w:val="en-US"/>
        </w:rPr>
        <w:t xml:space="preserve"> </w:t>
      </w:r>
      <w:r w:rsidR="00A44AC8" w:rsidRPr="00AE69F3">
        <w:rPr>
          <w:rFonts w:ascii="Times" w:hAnsi="Times" w:cs="Times"/>
          <w:sz w:val="20"/>
          <w:szCs w:val="20"/>
          <w:lang w:val="en-US"/>
        </w:rPr>
        <w:fldChar w:fldCharType="begin" w:fldLock="1"/>
      </w:r>
      <w:r w:rsidR="007B15D9" w:rsidRPr="00AE69F3">
        <w:rPr>
          <w:rFonts w:ascii="Times" w:hAnsi="Times" w:cs="Times"/>
          <w:sz w:val="20"/>
          <w:szCs w:val="20"/>
          <w:lang w:val="en-US"/>
        </w:rPr>
        <w:instrText>ADDIN CSL_CITATION {"citationItems":[{"id":"ITEM-1","itemData":{"author":[{"dropping-particle":"","family":"Geronikolas","given":"N","non-dropping-particle":"","parse-names":false,"suffix":""}],"container-title":"Hub Pages Inc","id":"ITEM-1","issued":{"date-parts":[["2012"]]},"title":"Customer Defects in the Hotel Industry: The Five (5) Most Common Factors Driving Business Away","type":"article-journal"},"uris":["http://www.mendeley.com/documents/?uuid=7ebacb6b-5f9a-439c-b69b-c3b205015ade"]}],"mendeley":{"formattedCitation":"[3]","plainTextFormattedCitation":"[3]","previouslyFormattedCitation":"[2]"},"properties":{"noteIndex":0},"schema":"https://github.com/citation-style-language/schema/raw/master/csl-citation.json"}</w:instrText>
      </w:r>
      <w:r w:rsidR="00A44AC8" w:rsidRPr="00AE69F3">
        <w:rPr>
          <w:rFonts w:ascii="Times" w:hAnsi="Times" w:cs="Times"/>
          <w:sz w:val="20"/>
          <w:szCs w:val="20"/>
          <w:lang w:val="en-US"/>
        </w:rPr>
        <w:fldChar w:fldCharType="separate"/>
      </w:r>
      <w:r w:rsidR="007B15D9" w:rsidRPr="00AE69F3">
        <w:rPr>
          <w:rFonts w:ascii="Times" w:hAnsi="Times" w:cs="Times"/>
          <w:noProof/>
          <w:sz w:val="20"/>
          <w:szCs w:val="20"/>
          <w:lang w:val="en-US"/>
        </w:rPr>
        <w:t>[3]</w:t>
      </w:r>
      <w:r w:rsidR="00A44AC8" w:rsidRPr="00AE69F3">
        <w:rPr>
          <w:rFonts w:ascii="Times" w:hAnsi="Times" w:cs="Times"/>
          <w:sz w:val="20"/>
          <w:szCs w:val="20"/>
          <w:lang w:val="en-US"/>
        </w:rPr>
        <w:fldChar w:fldCharType="end"/>
      </w:r>
      <w:r w:rsidR="00A44AC8" w:rsidRPr="00AE69F3">
        <w:rPr>
          <w:rFonts w:ascii="Times" w:hAnsi="Times" w:cs="Times"/>
          <w:sz w:val="20"/>
          <w:szCs w:val="20"/>
          <w:lang w:val="en-US"/>
        </w:rPr>
        <w:t xml:space="preserve"> </w:t>
      </w:r>
      <w:r w:rsidRPr="00AE69F3">
        <w:rPr>
          <w:rFonts w:ascii="Times" w:hAnsi="Times" w:cs="Times"/>
          <w:sz w:val="20"/>
          <w:szCs w:val="20"/>
          <w:lang w:val="en-US"/>
        </w:rPr>
        <w:t xml:space="preserve">identified five primary factors that may lead to dissatisfaction among tourists concerning service quality in hotels. These factors include untrained and impolite staff, inadequate cleanliness in the hotel's rooms or restaurants, substandard service quality, and reliability issues such as failing to deliver services accurately and consistently. These concerns are often highlighted in the budget hotel industry. Additionally, some studies have identified other factors contributing to low tourist satisfaction and loyalty, such as limited facilities, no 24-hour room service, the absence of safe deposit boxes, minibars, and inadequate parking spaces </w:t>
      </w:r>
      <w:r w:rsidR="00A44AC8" w:rsidRPr="00AE69F3">
        <w:rPr>
          <w:rFonts w:ascii="Times" w:hAnsi="Times" w:cs="Times"/>
          <w:sz w:val="20"/>
          <w:szCs w:val="20"/>
          <w:lang w:val="en-US"/>
        </w:rPr>
        <w:fldChar w:fldCharType="begin" w:fldLock="1"/>
      </w:r>
      <w:r w:rsidR="007B15D9" w:rsidRPr="00AE69F3">
        <w:rPr>
          <w:rFonts w:ascii="Times" w:hAnsi="Times" w:cs="Times"/>
          <w:sz w:val="20"/>
          <w:szCs w:val="20"/>
          <w:lang w:val="en-US"/>
        </w:rPr>
        <w:instrText>ADDIN CSL_CITATION {"citationItems":[{"id":"ITEM-1","itemData":{"author":[{"dropping-particle":"","family":"Othman","given":"B","non-dropping-particle":"","parse-names":false,"suffix":""},{"dropping-particle":"","family":"Harun","given":"A","non-dropping-particle":"","parse-names":false,"suffix":""},{"dropping-particle":"","family":"Rashid","given":"W","non-dropping-particle":"","parse-names":false,"suffix":""},{"dropping-particle":"","family":"Ali","given":"R","non-dropping-particle":"","parse-names":false,"suffix":""}],"container-title":"Management Science Letters","id":"ITEM-1","issue":"11","issued":{"date-parts":[["2019"]]},"page":"1763-1772","title":"The impact of Umrah service quality on customer satisfaction towards Umrah travel agents in Malaysia","type":"article-journal","volume":"9"},"uris":["http://www.mendeley.com/documents/?uuid=887138fa-c4cf-41ec-8f61-cf59af1ebd92"]}],"mendeley":{"formattedCitation":"[4]","plainTextFormattedCitation":"[4]","previouslyFormattedCitation":"[3]"},"properties":{"noteIndex":0},"schema":"https://github.com/citation-style-language/schema/raw/master/csl-citation.json"}</w:instrText>
      </w:r>
      <w:r w:rsidR="00A44AC8" w:rsidRPr="00AE69F3">
        <w:rPr>
          <w:rFonts w:ascii="Times" w:hAnsi="Times" w:cs="Times"/>
          <w:sz w:val="20"/>
          <w:szCs w:val="20"/>
          <w:lang w:val="en-US"/>
        </w:rPr>
        <w:fldChar w:fldCharType="separate"/>
      </w:r>
      <w:r w:rsidR="007B15D9" w:rsidRPr="00AE69F3">
        <w:rPr>
          <w:rFonts w:ascii="Times" w:hAnsi="Times" w:cs="Times"/>
          <w:noProof/>
          <w:sz w:val="20"/>
          <w:szCs w:val="20"/>
          <w:lang w:val="en-US"/>
        </w:rPr>
        <w:t>[4]</w:t>
      </w:r>
      <w:r w:rsidR="00A44AC8" w:rsidRPr="00AE69F3">
        <w:rPr>
          <w:rFonts w:ascii="Times" w:hAnsi="Times" w:cs="Times"/>
          <w:sz w:val="20"/>
          <w:szCs w:val="20"/>
          <w:lang w:val="en-US"/>
        </w:rPr>
        <w:fldChar w:fldCharType="end"/>
      </w:r>
      <w:r w:rsidR="00A44AC8" w:rsidRPr="00AE69F3">
        <w:rPr>
          <w:rFonts w:ascii="Times" w:hAnsi="Times" w:cs="Times"/>
          <w:sz w:val="20"/>
          <w:szCs w:val="20"/>
          <w:lang w:val="en-US"/>
        </w:rPr>
        <w:t>.</w:t>
      </w:r>
    </w:p>
    <w:p w14:paraId="3D8ABA07" w14:textId="77777777"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 xml:space="preserve">Despite the low prices offered by budget hotels, tourist expectations can still be met by providing quality services. The hotel industry needs to deliver high-quality services as it leads to tourist satisfaction and loyalty. However, the challenge lies in matching the service and quality with the lower prices that budget hotels typically offer to attract more tourists. Furthermore, different types of tourists have diverse expectations and demands. The management of budget hotels needs to understand tourist </w:t>
      </w:r>
      <w:proofErr w:type="spellStart"/>
      <w:r w:rsidRPr="00AE69F3">
        <w:rPr>
          <w:rFonts w:ascii="Times" w:hAnsi="Times" w:cs="Times"/>
          <w:sz w:val="20"/>
          <w:szCs w:val="20"/>
          <w:lang w:val="en-US"/>
        </w:rPr>
        <w:t>behaviour</w:t>
      </w:r>
      <w:proofErr w:type="spellEnd"/>
      <w:r w:rsidRPr="00AE69F3">
        <w:rPr>
          <w:rFonts w:ascii="Times" w:hAnsi="Times" w:cs="Times"/>
          <w:sz w:val="20"/>
          <w:szCs w:val="20"/>
          <w:lang w:val="en-US"/>
        </w:rPr>
        <w:t xml:space="preserve"> patterns and cater to their specific needs and requirements to ensure their satisfaction, which can lead to tourist loyalty towards the budget hotel industry.</w:t>
      </w:r>
    </w:p>
    <w:p w14:paraId="0E0F7337" w14:textId="77777777" w:rsidR="00747ADB" w:rsidRPr="00AE69F3" w:rsidRDefault="002640AD" w:rsidP="00747ADB">
      <w:pPr>
        <w:spacing w:line="240" w:lineRule="auto"/>
        <w:jc w:val="both"/>
        <w:rPr>
          <w:rFonts w:ascii="Times" w:hAnsi="Times" w:cs="Times"/>
          <w:sz w:val="20"/>
          <w:szCs w:val="20"/>
          <w:lang w:val="en-US"/>
        </w:rPr>
      </w:pPr>
      <w:r w:rsidRPr="00AE69F3">
        <w:rPr>
          <w:rFonts w:ascii="Times" w:hAnsi="Times" w:cs="Times"/>
          <w:sz w:val="20"/>
          <w:szCs w:val="20"/>
          <w:lang w:val="en-US"/>
        </w:rPr>
        <w:t>These research questions are formulated; what are the effects of service quality towards tourist loyalty on budget hotels, and which are the most significant attributes influencing tourist loyalty towards budget hotels? This study aims to analyze the effect of service quality dimensions on tourist loyalty towards budget hotels. This study also examines the most significant dimensions of service quality impacting tourist loyalty towards budget hotels in Selangor.</w:t>
      </w:r>
    </w:p>
    <w:p w14:paraId="6D456028" w14:textId="128237D9" w:rsidR="00105AA4" w:rsidRPr="00A956A8" w:rsidRDefault="002640AD" w:rsidP="00105AA4">
      <w:pPr>
        <w:spacing w:line="240" w:lineRule="auto"/>
        <w:jc w:val="both"/>
        <w:rPr>
          <w:rFonts w:ascii="Times" w:hAnsi="Times" w:cs="Times"/>
          <w:sz w:val="20"/>
          <w:szCs w:val="20"/>
          <w:lang w:val="en-US"/>
        </w:rPr>
      </w:pPr>
      <w:r w:rsidRPr="00AE69F3">
        <w:rPr>
          <w:rFonts w:ascii="Times" w:hAnsi="Times" w:cs="Times"/>
          <w:sz w:val="20"/>
          <w:szCs w:val="20"/>
          <w:lang w:val="en-US"/>
        </w:rPr>
        <w:t>The study provides valuable insights for the hotel industry in Malaysia, particularly the budget hotel segment, regarding their customers' preferences for service quality. The findings could contribute to understanding tourist loyalty in the budget hotel industry based on the five critical elements of service quality: tangibles, reliability, responsiveness, assurance, and empathy.</w:t>
      </w:r>
    </w:p>
    <w:p w14:paraId="1986D5E5" w14:textId="7298E2B4" w:rsidR="00A9210E" w:rsidRPr="00AE69F3" w:rsidRDefault="00DC3F9D" w:rsidP="00A216F7">
      <w:pPr>
        <w:pStyle w:val="Heading2"/>
        <w:spacing w:after="240"/>
      </w:pPr>
      <w:r w:rsidRPr="00AE69F3">
        <w:t xml:space="preserve">2. </w:t>
      </w:r>
      <w:r w:rsidR="005B212F">
        <w:t>Materials and Methods</w:t>
      </w:r>
    </w:p>
    <w:p w14:paraId="64C8734D" w14:textId="11065307" w:rsidR="00A9210E" w:rsidRPr="00AE69F3" w:rsidRDefault="00DC3F9D" w:rsidP="00F76DB6">
      <w:pPr>
        <w:pStyle w:val="Heading2"/>
        <w:spacing w:after="240"/>
      </w:pPr>
      <w:r w:rsidRPr="00AE69F3">
        <w:t>2.1 SERQUAL Theoretical Framework</w:t>
      </w:r>
    </w:p>
    <w:p w14:paraId="78FC4B41" w14:textId="77777777" w:rsidR="003206EE" w:rsidRPr="00AE69F3" w:rsidRDefault="002640AD" w:rsidP="00F76DB6">
      <w:pPr>
        <w:spacing w:line="240" w:lineRule="auto"/>
        <w:jc w:val="both"/>
        <w:rPr>
          <w:rFonts w:ascii="Times" w:hAnsi="Times" w:cs="Times"/>
          <w:sz w:val="20"/>
          <w:szCs w:val="20"/>
          <w:lang w:val="en-US"/>
        </w:rPr>
      </w:pPr>
      <w:r w:rsidRPr="00AE69F3">
        <w:rPr>
          <w:rFonts w:ascii="Times" w:hAnsi="Times" w:cs="Times"/>
          <w:sz w:val="20"/>
          <w:szCs w:val="20"/>
          <w:lang w:val="en-US"/>
        </w:rPr>
        <w:t>The SERVQUAL model is widely adopted in the hotel industry to measure service quality. It is a survey-based approach that evaluates consumer expectations and perceptions of service quality. The model comprises two sections: the first evaluates tourist expectations of service quality, and the second measures their perceptions of the service provided. The model includes five primary elements: tangibility, reliability, responsiveness, assurance, and empathy, which are measured by 22 different items.</w:t>
      </w:r>
    </w:p>
    <w:p w14:paraId="01DFE73E" w14:textId="7189F86E" w:rsidR="003206EE" w:rsidRPr="00AE69F3" w:rsidRDefault="00DC3F9D" w:rsidP="00F76DB6">
      <w:pPr>
        <w:pStyle w:val="Heading2"/>
        <w:spacing w:after="240"/>
        <w:rPr>
          <w:lang w:val="en-US"/>
        </w:rPr>
      </w:pPr>
      <w:r w:rsidRPr="00AE69F3">
        <w:rPr>
          <w:bCs/>
          <w:lang w:val="en-US"/>
        </w:rPr>
        <w:t>2.2 Service Quality</w:t>
      </w:r>
    </w:p>
    <w:p w14:paraId="52131955" w14:textId="3E7A546E" w:rsidR="003206EE" w:rsidRPr="00380217" w:rsidRDefault="002640AD" w:rsidP="00F76DB6">
      <w:pPr>
        <w:spacing w:line="240" w:lineRule="auto"/>
        <w:jc w:val="both"/>
        <w:rPr>
          <w:rFonts w:ascii="Times" w:hAnsi="Times" w:cs="Times"/>
          <w:sz w:val="20"/>
          <w:szCs w:val="20"/>
          <w:lang w:val="en-US"/>
        </w:rPr>
      </w:pPr>
      <w:r w:rsidRPr="00AE69F3">
        <w:rPr>
          <w:rFonts w:ascii="Times" w:hAnsi="Times" w:cs="Times"/>
          <w:sz w:val="20"/>
          <w:szCs w:val="20"/>
          <w:lang w:val="en-US"/>
        </w:rPr>
        <w:t xml:space="preserve">Service quality is a term that combines two words, </w:t>
      </w:r>
      <w:proofErr w:type="gramStart"/>
      <w:r w:rsidRPr="00AE69F3">
        <w:rPr>
          <w:rFonts w:ascii="Times" w:hAnsi="Times" w:cs="Times"/>
          <w:sz w:val="20"/>
          <w:szCs w:val="20"/>
          <w:lang w:val="en-US"/>
        </w:rPr>
        <w:t>service</w:t>
      </w:r>
      <w:proofErr w:type="gramEnd"/>
      <w:r w:rsidRPr="00AE69F3">
        <w:rPr>
          <w:rFonts w:ascii="Times" w:hAnsi="Times" w:cs="Times"/>
          <w:sz w:val="20"/>
          <w:szCs w:val="20"/>
          <w:lang w:val="en-US"/>
        </w:rPr>
        <w:t xml:space="preserve"> and quality, which refer to practical activities that an individual provides to another and an instrument for improving efficiency and performance, respectively. Service quality is defined as both technical and functional, with the former referring to what the consumer receives and the latter to how the consumer experiences the service. Service quality is an organization's ability to maximize tourist satisfaction and efficiency. High service quality can improve consumer </w:t>
      </w:r>
      <w:proofErr w:type="spellStart"/>
      <w:r w:rsidRPr="00AE69F3">
        <w:rPr>
          <w:rFonts w:ascii="Times" w:hAnsi="Times" w:cs="Times"/>
          <w:sz w:val="20"/>
          <w:szCs w:val="20"/>
          <w:lang w:val="en-US"/>
        </w:rPr>
        <w:t>behaviour</w:t>
      </w:r>
      <w:proofErr w:type="spellEnd"/>
      <w:r w:rsidRPr="00AE69F3">
        <w:rPr>
          <w:rFonts w:ascii="Times" w:hAnsi="Times" w:cs="Times"/>
          <w:sz w:val="20"/>
          <w:szCs w:val="20"/>
          <w:lang w:val="en-US"/>
        </w:rPr>
        <w:t xml:space="preserve"> and reduce harmful intentions in the hotel industry. Service quality is evaluated using five dimensions: tangibles, reliability, responsiveness, assurance, and empathy.</w:t>
      </w:r>
    </w:p>
    <w:p w14:paraId="41BFBA2C" w14:textId="5B8384B2" w:rsidR="003206EE" w:rsidRPr="00AE69F3" w:rsidRDefault="00DC3F9D" w:rsidP="00F76DB6">
      <w:pPr>
        <w:pStyle w:val="Heading3"/>
        <w:spacing w:after="240"/>
        <w:rPr>
          <w:b/>
          <w:bCs/>
          <w:color w:val="auto"/>
          <w:lang w:val="en-US"/>
        </w:rPr>
      </w:pPr>
      <w:r w:rsidRPr="00AE69F3">
        <w:rPr>
          <w:b/>
          <w:bCs/>
          <w:color w:val="auto"/>
          <w:lang w:val="en-US"/>
        </w:rPr>
        <w:t>2.2.1 Tangibility</w:t>
      </w:r>
    </w:p>
    <w:p w14:paraId="42AD2C0E" w14:textId="7605E27D" w:rsidR="003206EE" w:rsidRPr="00380217" w:rsidRDefault="002640AD" w:rsidP="00F76DB6">
      <w:pPr>
        <w:spacing w:line="240" w:lineRule="auto"/>
        <w:jc w:val="both"/>
        <w:rPr>
          <w:rFonts w:ascii="Times" w:hAnsi="Times" w:cs="Times"/>
          <w:sz w:val="20"/>
          <w:szCs w:val="20"/>
          <w:lang w:val="en-US"/>
        </w:rPr>
      </w:pPr>
      <w:r w:rsidRPr="00AE69F3">
        <w:rPr>
          <w:rFonts w:ascii="Times" w:hAnsi="Times" w:cs="Times"/>
          <w:sz w:val="20"/>
          <w:szCs w:val="20"/>
          <w:lang w:val="en-US"/>
        </w:rPr>
        <w:t>Tangibility is an essential factor that affects tourists' decision-making. Physical facilities, equipment, personnel, and communication materials are among the components that represent tangibles. The appearance and cleanliness of the hotel rooms, restaurants, and staff uniforms are critical aspects influencing tourists' evaluations of the hotel's quality. The tangibility dimension is especially crucial for new consumers, as it physically represents the services provided. Many organizations, including the hotel industry, use tangibles to establish their reputations, ensure consistency, and signal quality, thereby enhancing the service quality technique for the company</w:t>
      </w:r>
      <w:r w:rsidR="00505396" w:rsidRPr="00AE69F3">
        <w:rPr>
          <w:rFonts w:ascii="Times" w:hAnsi="Times" w:cs="Times"/>
          <w:sz w:val="20"/>
          <w:szCs w:val="20"/>
          <w:lang w:val="en-US"/>
        </w:rPr>
        <w:t>.</w:t>
      </w:r>
      <w:r w:rsidRPr="00AE69F3">
        <w:rPr>
          <w:rFonts w:ascii="Times" w:hAnsi="Times" w:cs="Times"/>
          <w:sz w:val="20"/>
          <w:szCs w:val="20"/>
          <w:lang w:val="en-US"/>
        </w:rPr>
        <w:t xml:space="preserve"> </w:t>
      </w:r>
    </w:p>
    <w:p w14:paraId="087FDBBF" w14:textId="49CAE259" w:rsidR="003206EE" w:rsidRPr="00AE69F3" w:rsidRDefault="00DC3F9D" w:rsidP="00F76DB6">
      <w:pPr>
        <w:pStyle w:val="Heading3"/>
        <w:spacing w:after="240"/>
        <w:rPr>
          <w:b/>
          <w:bCs/>
          <w:color w:val="auto"/>
          <w:lang w:val="en-US"/>
        </w:rPr>
      </w:pPr>
      <w:r w:rsidRPr="00AE69F3">
        <w:rPr>
          <w:b/>
          <w:bCs/>
          <w:color w:val="auto"/>
          <w:lang w:val="en-US"/>
        </w:rPr>
        <w:t>2.2.2 Reliability</w:t>
      </w:r>
    </w:p>
    <w:p w14:paraId="131539F3" w14:textId="5ACED024" w:rsidR="003206EE" w:rsidRPr="00380217"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Reliability is a critical aspect of service quality, which refers to a service provider's ability to deliver accurate services to tourists or consumers consistently. Tourists need to receive the right services the first time, as they prefer organizations that keep their promises. Reliability dimensions in the hotel industry have been linked to tourist loyalty and hotel revenues, emphasizing its significance for hoteliers </w:t>
      </w:r>
      <w:r w:rsidR="00505396"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Kanyama","given":"Jessadaporn","non-dropping-particle":"","parse-names":false,"suffix":""},{"dropping-particle":"","family":"Nurittamont","given":"Wasutida","non-dropping-particle":"","parse-names":false,"suffix":""},{"dropping-particle":"","family":"Siripipatthanakul","given":"Supaprawat","non-dropping-particle":"","parse-names":false,"suffix":""}],"container-title":"Journal of Management in Business, Healthcare, and Education","id":"ITEM-1","issue":"2","issued":{"date-parts":[["2022"]]},"page":"1-20","title":"Hotel service quality and its effect on customer loyalty: The case of Ubon Ratchathani, Thailand during COVID-19 Pandemic","type":"article-journal","volume":"1"},"uris":["http://www.mendeley.com/documents/?uuid=3764dc90-6567-4669-9b86-e213b31ccabb"]}],"mendeley":{"formattedCitation":"[5]","plainTextFormattedCitation":"[5]","previouslyFormattedCitation":"[4]"},"properties":{"noteIndex":0},"schema":"https://github.com/citation-style-language/schema/raw/master/csl-citation.json"}</w:instrText>
      </w:r>
      <w:r w:rsidR="00505396"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noProof/>
          <w:sz w:val="20"/>
          <w:szCs w:val="20"/>
          <w:lang w:val="en-US"/>
        </w:rPr>
        <w:t>[5]</w:t>
      </w:r>
      <w:r w:rsidR="00505396"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Literature suggests that reliability is a significant factor that needs to be highlighted in academic and practical tasks. As such, reliability is essential in determining tourist loyalty in the hotel industry</w:t>
      </w:r>
      <w:r w:rsidR="00505396" w:rsidRPr="00AE69F3">
        <w:rPr>
          <w:rFonts w:ascii="Times New Roman" w:hAnsi="Times New Roman" w:cs="Times New Roman"/>
          <w:sz w:val="20"/>
          <w:szCs w:val="20"/>
          <w:lang w:val="en-US"/>
        </w:rPr>
        <w:t>.</w:t>
      </w:r>
      <w:r w:rsidRPr="00AE69F3">
        <w:rPr>
          <w:rFonts w:ascii="Times New Roman" w:hAnsi="Times New Roman" w:cs="Times New Roman"/>
          <w:sz w:val="20"/>
          <w:szCs w:val="20"/>
          <w:lang w:val="en-US"/>
        </w:rPr>
        <w:t xml:space="preserve"> </w:t>
      </w:r>
    </w:p>
    <w:p w14:paraId="305CDA52" w14:textId="759DEF20" w:rsidR="003206EE" w:rsidRPr="00AE69F3" w:rsidRDefault="00DC3F9D" w:rsidP="00F76DB6">
      <w:pPr>
        <w:pStyle w:val="Heading3"/>
        <w:spacing w:after="240"/>
        <w:rPr>
          <w:b/>
          <w:bCs/>
          <w:color w:val="auto"/>
          <w:lang w:val="en-US"/>
        </w:rPr>
      </w:pPr>
      <w:r w:rsidRPr="00AE69F3">
        <w:rPr>
          <w:b/>
          <w:bCs/>
          <w:color w:val="auto"/>
          <w:lang w:val="en-US"/>
        </w:rPr>
        <w:t>2.2.3 Responsiveness</w:t>
      </w:r>
    </w:p>
    <w:p w14:paraId="5B154A5D" w14:textId="4B13E34C" w:rsidR="003206EE" w:rsidRPr="00380217"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Responsiveness is an essential element of service quality that measures the hotel industry's ability to provide fast and prompt services to tourists and customers. The service provider must assist the tourists efficiently and effectively since delayed responses may result in dissatisfaction and complaints </w:t>
      </w:r>
      <w:r w:rsidR="00505396"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{"citationItems":[{"id":"ITEM-1","itemData":{"ISSN":"2415-5152","author":[{"dropping-particle":"","family":"Al-Ababneh","given":"Mukhles M","non-dropping-particle":"","parse-names":false,"suffix":""},{"dropping-particle":"","family":"Masadeh","given":"Mousa A","non-dropping-particle":"","parse-names":false,"suffix":""},{"dropping-particle":"","family":"Al-Shakhsheer","given":"Firas J","non-dropping-particle":"","parse-names":false,"suffix":""},{"dropping-particle":"","family":"Ma’moun","given":"A Habiballah","non-dropping-particle":"","parse-names":false,"suffix":""}],"container-title":"Research in Hospitality Management","id":"ITEM-1","issue":"1","issued":{"date-parts":[["2018"]]},"page":"55-62","title":"The impact of internal service quality on job satisfaction in the hotel industry","type":"article-journal","volume":"8"},"uris":["http://www.mendeley.com/documents/?uuid=df00185b-7030-4d93-a3ee-dc2684a699a6"]}],"mendeley":{"formattedCitation":"[6]","plainTextFormattedCitation":"[6]","previouslyFormattedCitation":"[5]"},"properties":{"noteIndex":0},"schema":"https://github.com/citation-style-language/schema/raw/master/csl-citation.json"}</w:instrText>
      </w:r>
      <w:r w:rsidR="00505396"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[6]</w:t>
      </w:r>
      <w:r w:rsidR="00505396"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Staff responsiveness, including front-line employees such as receptionists, servers, and guest relations, is critical for enhancing tourist loyalty and satisfaction </w:t>
      </w:r>
      <w:r w:rsidR="00C83145"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{"citationItems":[{"id":"ITEM-1","itemData":{"ISSN":"1734-459X","author":[{"dropping-particle":"","family":"Ismail","given":"Azman","non-dropping-particle":"","parse-names":false,"suffix":""},{"dropping-particle":"","family":"Yunan","given":"Y M","non-dropping-particle":"","parse-names":false,"suffix":""}],"container-title":"LogForum","id":"ITEM-1","issue":"4","issued":{"date-parts":[["2016"]]},"page":"269-283","title":"Service quality as a predictor of customer satisfaction and customer loyalty","type":"article-journal","volume":"12"},"uris":["http://www.mendeley.com/documents/?uuid=9c6b8269-3939-49be-b41e-18fc61038e43"]},{"id":"ITEM-2","itemData":{"author":[{"dropping-particle":"","family":"Kanyama","given":"Jessadaporn","non-dropping-particle":"","parse-names":false,"suffix":""},{"dropping-particle":"","family":"Nurittamont","given":"Wasutida","non-dropping-particle":"","parse-names":false,"suffix":""},{"dropping-particle":"","family":"Siripipatthanakul","given":"Supaprawat","non-dropping-particle":"","parse-names":false,"suffix":""}],"container-title":"Journal of Management in Business, Healthcare, and Education","id":"ITEM-2","issue":"2","issued":{"date-parts":[["2022"]]},"page":"1-20","title":"Hotel service quality and its effect on customer loyalty: The case of Ubon Ratchathani, Thailand during COVID-19 Pandemic","type":"article-journal","volume":"1"},"uris":["http://www.mendeley.com/documents/?uuid=3764dc90-6567-4669-9b86-e213b31ccabb"]}],"mendeley":{"formattedCitation":"[5,7]","plainTextFormattedCitation":"[5,7]","previouslyFormattedCitation":"[4,6]"},"properties":{"noteIndex":0},"schema":"https://github.com/citation-style-language/schema/raw/master/csl-citation.json"}</w:instrText>
      </w:r>
      <w:r w:rsidR="00C83145"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[5,7]</w:t>
      </w:r>
      <w:r w:rsidR="00C83145" w:rsidRPr="00AE69F3">
        <w:rPr>
          <w:rFonts w:ascii="Times New Roman" w:hAnsi="Times New Roman" w:cs="Times New Roman"/>
          <w:sz w:val="20"/>
          <w:szCs w:val="20"/>
          <w:lang w:val="en-US"/>
        </w:rPr>
        <w:fldChar w:fldCharType="end"/>
      </w:r>
      <w:r w:rsidR="00505396" w:rsidRPr="00AE69F3">
        <w:rPr>
          <w:rFonts w:ascii="Times New Roman" w:hAnsi="Times New Roman" w:cs="Times New Roman"/>
          <w:sz w:val="20"/>
          <w:szCs w:val="20"/>
          <w:lang w:val="en-US"/>
        </w:rPr>
        <w:t>.</w:t>
      </w:r>
      <w:r w:rsidRPr="00AE69F3">
        <w:rPr>
          <w:rFonts w:ascii="Times New Roman" w:hAnsi="Times New Roman" w:cs="Times New Roman"/>
          <w:sz w:val="20"/>
          <w:szCs w:val="20"/>
          <w:lang w:val="en-US"/>
        </w:rPr>
        <w:t xml:space="preserve"> Moreover, responsiveness significantly influences customer loyalty in the hospitality industry and healthcare services</w:t>
      </w:r>
      <w:r w:rsidR="002503B6" w:rsidRPr="00AE69F3">
        <w:rPr>
          <w:rFonts w:ascii="Times New Roman" w:hAnsi="Times New Roman" w:cs="Times New Roman"/>
          <w:sz w:val="20"/>
          <w:szCs w:val="20"/>
          <w:lang w:val="en-US"/>
        </w:rPr>
        <w:t xml:space="preserve"> </w:t>
      </w:r>
      <w:r w:rsidR="002503B6"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{"citationItems":[{"id":"ITEM-1","itemData":{"author":[{"dropping-particle":"","family":"Siripipatthanakul","given":"Supaprawat","non-dropping-particle":"","parse-names":false,"suffix":""},{"dropping-particle":"","family":"Nyen Vui","given":"Chok","non-dropping-particle":"","parse-names":false,"suffix":""}],"container-title":"Dental Practice-Related Factors and Patient Loyalty in Dental Clinics, Laem Chabang, Thailand: The Mediating Role of Patient Satisfaction (October 16, 2021). International Journal of Behavioral Analtyics","id":"ITEM-1","issue":"2","issued":{"date-parts":[["2021"]]},"page":"1-17","title":"Dental practice-related factors and patient loyalty in dental clinics, Laem Chabang, Thailand: The mediating role of patient satisfaction","type":"article-journal","volume":"1"},"uris":["http://www.mendeley.com/documents/?uuid=7894fabf-0562-4d9f-afe6-0b3c24957227"]}],"mendeley":{"formattedCitation":"[8]","plainTextFormattedCitation":"[8]","previouslyFormattedCitation":"[7]"},"properties":{"noteIndex":0},"schema":"https://github.com/citation-style-language/schema/raw/master/csl-citation.json"}</w:instrText>
      </w:r>
      <w:r w:rsidR="002503B6"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[8]</w:t>
      </w:r>
      <w:r w:rsidR="002503B6"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Therefore, service providers in the hotel industry should focus on improving their responsiveness to provide better service quality and enhance tourist satisfaction and loyalty.</w:t>
      </w:r>
    </w:p>
    <w:p w14:paraId="5AD2C5FF" w14:textId="58EB34BE" w:rsidR="003206EE" w:rsidRPr="00AE69F3" w:rsidRDefault="00DC3F9D" w:rsidP="00F76DB6">
      <w:pPr>
        <w:pStyle w:val="Heading3"/>
        <w:spacing w:after="240"/>
        <w:rPr>
          <w:b/>
          <w:bCs/>
          <w:color w:val="auto"/>
          <w:lang w:val="en-US"/>
        </w:rPr>
      </w:pPr>
      <w:r w:rsidRPr="00AE69F3">
        <w:rPr>
          <w:b/>
          <w:bCs/>
          <w:color w:val="auto"/>
          <w:lang w:val="en-US"/>
        </w:rPr>
        <w:t>2.2.4 Assurance </w:t>
      </w:r>
    </w:p>
    <w:p w14:paraId="6302BD46" w14:textId="77777777" w:rsidR="003206EE" w:rsidRPr="00AE69F3"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assurance dimension in the hotel industry refers to the employees' ability to build trust with tourists, making them feel safe and secure during their stay and ensuring that they receive polite and knowledgeable responses to their queries </w:t>
      </w:r>
      <w:r w:rsidR="008B3F43"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{"citationItems":[{"id":"ITEM-1","itemData":{"ISSN":"2415-5152","author":[{"dropping-particle":"","family":"Al-Ababneh","given":"Mukhles M","non-dropping-particle":"","parse-names":false,"suffix":""},{"dropping-particle":"","family":"Masadeh","given":"Mousa A","non-dropping-particle":"","parse-names":false,"suffix":""},{"dropping-particle":"","family":"Al-Shakhsheer","given":"Firas J","non-dropping-particle":"","parse-names":false,"suffix":""},{"dropping-particle":"","family":"Ma’moun","given":"A Habiballah","non-dropping-particle":"","parse-names":false,"suffix":""}],"container-title":"Research in Hospitality Management","id":"ITEM-1","issue":"1","issued":{"date-parts":[["2018"]]},"page":"55-62","title":"The impact of internal service quality on job satisfaction in the hotel industry","type":"article-journal","volume":"8"},"uris":["http://www.mendeley.com/documents/?uuid=df00185b-7030-4d93-a3ee-dc2684a699a6"]},{"id":"ITEM-2","itemData":{"ISSN":"0022-2429","author":[{"dropping-particle":"","family":"Zeithaml","given":"Valarie A","non-dropping-particle":"","parse-names":false,"suffix":""},{"dropping-particle":"","family":"Berry","given":"Leonard L","non-dropping-particle":"","parse-names":false,"suffix":""},{"dropping-particle":"","family":"Parasuraman","given":"Ananthanarayanan","non-dropping-particle":"","parse-names":false,"suffix":""}],"container-title":"the Journal of Marketing","id":"ITEM-2","issued":{"date-parts":[["1996"]]},"page":"31-46","publisher":"JSTOR","title":"The behavioral consequences of service quality","type":"article-journal"},"uris":["http://www.mendeley.com/documents/?uuid=cd6f13c2-5863-452d-88e2-3970f1d9351b"]}],"mendeley":{"formattedCitation":"[6,9]","plainTextFormattedCitation":"[6,9]","previouslyFormattedCitation":"[5,8]"},"properties":{"noteIndex":0},"schema":"https://github.com/citation-style-language/schema/raw/master/csl-citation.json"}</w:instrText>
      </w:r>
      <w:r w:rsidR="008B3F43"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[6,9]</w:t>
      </w:r>
      <w:r w:rsidR="008B3F43"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This dimension encompasses various factors, such as staff consistency, timeliness, quick error resolution, training, and knowledge, all aimed at making tourists feel comfortable and safe. Additionally, the assurance dimension emphasizes the importance of trustworthy transactions during the tourists' stay in the hotel. Therefore, the assurance dimension is crucial to service quality and is vital for the hotel industry's success.</w:t>
      </w:r>
    </w:p>
    <w:p w14:paraId="7B240702" w14:textId="77777777" w:rsidR="003206EE" w:rsidRPr="00AE69F3" w:rsidRDefault="003206EE" w:rsidP="00F76DB6">
      <w:pPr>
        <w:spacing w:line="240" w:lineRule="auto"/>
        <w:jc w:val="both"/>
        <w:rPr>
          <w:rFonts w:asciiTheme="minorBidi" w:hAnsiTheme="minorBidi"/>
          <w:sz w:val="20"/>
          <w:szCs w:val="20"/>
          <w:lang w:val="en-US"/>
        </w:rPr>
      </w:pPr>
    </w:p>
    <w:p w14:paraId="302DDD1A" w14:textId="6CD4276F" w:rsidR="003206EE" w:rsidRPr="00AE69F3" w:rsidRDefault="00A216F7" w:rsidP="00F76DB6">
      <w:pPr>
        <w:pStyle w:val="Heading3"/>
        <w:spacing w:after="240"/>
        <w:rPr>
          <w:b/>
          <w:bCs/>
          <w:color w:val="auto"/>
          <w:lang w:val="en-US"/>
        </w:rPr>
      </w:pPr>
      <w:r w:rsidRPr="00AE69F3">
        <w:rPr>
          <w:b/>
          <w:bCs/>
          <w:color w:val="auto"/>
          <w:lang w:val="en-US"/>
        </w:rPr>
        <w:t>2.2.5 Empathy</w:t>
      </w:r>
    </w:p>
    <w:p w14:paraId="7BCA5732" w14:textId="5503BBDE" w:rsidR="003206EE" w:rsidRPr="00380217"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The empathy dimension in the hotel industry can be defined as the personalized attention and care that a company provides to its customers by understanding and considering their needs (</w:t>
      </w:r>
      <w:proofErr w:type="spellStart"/>
      <w:r w:rsidRPr="00AE69F3">
        <w:rPr>
          <w:rFonts w:ascii="Times New Roman" w:hAnsi="Times New Roman" w:cs="Times New Roman"/>
          <w:sz w:val="20"/>
          <w:szCs w:val="20"/>
          <w:lang w:val="en-US"/>
        </w:rPr>
        <w:t>Pakurár</w:t>
      </w:r>
      <w:proofErr w:type="spellEnd"/>
      <w:r w:rsidRPr="00AE69F3">
        <w:rPr>
          <w:rFonts w:ascii="Times New Roman" w:hAnsi="Times New Roman" w:cs="Times New Roman"/>
          <w:sz w:val="20"/>
          <w:szCs w:val="20"/>
          <w:lang w:val="en-US"/>
        </w:rPr>
        <w:t xml:space="preserve"> et al., 2019). This dimension is vital as it enables customers to feel valued and treated as partners by the organization. Empathy also refers to the staff's ability to understand the customers' needs, solve their problems, and treat them as individuals </w:t>
      </w:r>
      <w:r w:rsidR="008B3F43"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{"citationItems":[{"id":"ITEM-1","itemData":{"ISSN":"2415-5152","author":[{"dropping-particle":"","family":"Al-Ababneh","given":"Mukhles M","non-dropping-particle":"","parse-names":false,"suffix":""},{"dropping-particle":"","family":"Masadeh","given":"Mousa A","non-dropping-particle":"","parse-names":false,"suffix":""},{"dropping-particle":"","family":"Al-Shakhsheer","given":"Firas J","non-dropping-particle":"","parse-names":false,"suffix":""},{"dropping-particle":"","family":"Ma’moun","given":"A Habiballah","non-dropping-particle":"","parse-names":false,"suffix":""}],"container-title":"Research in Hospitality Management","id":"ITEM-1","issue":"1","issued":{"date-parts":[["2018"]]},"page":"55-62","title":"The impact of internal service quality on job satisfaction in the hotel industry","type":"article-journal","volume":"8"},"uris":["http://www.mendeley.com/documents/?uuid=df00185b-7030-4d93-a3ee-dc2684a699a6"]},{"id":"ITEM-2","itemData":{"ISSN":"0022-2429","author":[{"dropping-particle":"","family":"Zeithaml","given":"Valarie A","non-dropping-particle":"","parse-names":false,"suffix":""},{"dropping-particle":"","family":"Berry","given":"Leonard L","non-dropping-particle":"","parse-names":false,"suffix":""},{"dropping-particle":"","family":"Parasuraman","given":"Ananthanarayanan","non-dropping-particle":"","parse-names":false,"suffix":""}],"container-title":"the Journal of Marketing","id":"ITEM-2","issued":{"date-parts":[["1996"]]},"page":"31-46","publisher":"JSTOR","title":"The behavioral consequences of service quality","type":"article-journal"},"uris":["http://www.mendeley.com/documents/?uuid=cd6f13c2-5863-452d-88e2-3970f1d9351b"]}],"mendeley":{"formattedCitation":"[6,9]","plainTextFormattedCitation":"[6,9]","previouslyFormattedCitation":"[5,8]"},"properties":{"noteIndex":0},"schema":"https://github.com/citation-style-language/schema/raw/master/csl-citation.json"}</w:instrText>
      </w:r>
      <w:r w:rsidR="008B3F43"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[6,9]</w:t>
      </w:r>
      <w:r w:rsidR="008B3F43"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Previous research has established a positive and significant relationship between empathy and customer loyalty in the tourism industry </w:t>
      </w:r>
      <w:r w:rsidR="00505396"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{"citationItems":[{"id":"ITEM-1","itemData":{"author":[{"dropping-particle":"","family":"Leninkumar","given":"Vithya","non-dropping-particle":"","parse-names":false,"suffix":""}],"container-title":"European Journal of Business and Management","id":"ITEM-1","issue":"33","issued":{"date-parts":[["2016"]]},"page":"44-49","title":"The effect of service quality on customer loyalty","type":"article-journal","volume":"8"},"uris":["http://www.mendeley.com/documents/?uuid=4c219608-b015-4338-929d-096e8fc30f32"]}],"mendeley":{"formattedCitation":"[10]","plainTextFormattedCitation":"[10]","previouslyFormattedCitation":"[9]"},"properties":{"noteIndex":0},"schema":"https://github.com/citation-style-language/schema/raw/master/csl-citation.json"}</w:instrText>
      </w:r>
      <w:r w:rsidR="00505396"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[10]</w:t>
      </w:r>
      <w:r w:rsidR="00505396"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Hence, improving empathy skills towards tourists is crucial in enhancing their loyalty towards the hotel industry.</w:t>
      </w:r>
    </w:p>
    <w:p w14:paraId="1C80013E" w14:textId="11C23C58" w:rsidR="003206EE" w:rsidRPr="00AE69F3" w:rsidRDefault="00DC3F9D" w:rsidP="00F76DB6">
      <w:pPr>
        <w:pStyle w:val="Heading2"/>
        <w:spacing w:after="240"/>
        <w:rPr>
          <w:lang w:val="en-US"/>
        </w:rPr>
      </w:pPr>
      <w:r w:rsidRPr="00AE69F3">
        <w:rPr>
          <w:lang w:val="en-US"/>
        </w:rPr>
        <w:t>2.3 Budget Hotel Industry </w:t>
      </w:r>
    </w:p>
    <w:p w14:paraId="75BC6689" w14:textId="6FDD0F57" w:rsidR="003206EE" w:rsidRPr="00AE69F3"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In developing countries, budget tourists are defined as international backpackers or domestic tourists with limited income who seek the lowest possible price in all aspects of the tourism value chain, including accommodation services such as budget hotels. Budget hotels, also known as one or two-plus-star hotels, provide cost-effective services that satisfy the current trend and enhance tourist satisfaction and loyalty. These hotels have low construction and operating costs, simple designs, strategic locations, small room sizes, fixed room rates, limited services, and easy access. Past research has established a direct relationship between service quality and tourist loyalty in the budget hotel industry. However, inadequate service levels provided by budget hotels have negatively impacted tourist satisfaction and loyalty. Nonetheless, budget hotels have been maturing and improving their performance, associated with solid strategies and good service quality that may lead to tourist loyalty.</w:t>
      </w:r>
    </w:p>
    <w:p w14:paraId="1142B30A" w14:textId="77777777" w:rsidR="003206EE" w:rsidRPr="00AE69F3" w:rsidRDefault="003206EE" w:rsidP="00DC3F9D">
      <w:pPr>
        <w:spacing w:line="240" w:lineRule="auto"/>
        <w:ind w:left="284"/>
        <w:jc w:val="both"/>
        <w:rPr>
          <w:rFonts w:ascii="Times New Roman" w:hAnsi="Times New Roman" w:cs="Times New Roman"/>
          <w:sz w:val="20"/>
          <w:szCs w:val="20"/>
          <w:lang w:val="en-US"/>
        </w:rPr>
      </w:pPr>
    </w:p>
    <w:p w14:paraId="46DB41D3" w14:textId="65D83ECD" w:rsidR="003206EE" w:rsidRPr="00AE69F3" w:rsidRDefault="00DC3F9D" w:rsidP="00F76DB6">
      <w:pPr>
        <w:pStyle w:val="Heading2"/>
        <w:rPr>
          <w:lang w:val="en-US"/>
        </w:rPr>
      </w:pPr>
      <w:r w:rsidRPr="00AE69F3">
        <w:rPr>
          <w:lang w:val="en-US"/>
        </w:rPr>
        <w:t>2.4 Tourist Loyalty Towards Budget Hotel</w:t>
      </w:r>
    </w:p>
    <w:p w14:paraId="64792885" w14:textId="77777777" w:rsidR="003206EE" w:rsidRPr="00AE69F3" w:rsidRDefault="002640AD" w:rsidP="00F76DB6">
      <w:pPr>
        <w:spacing w:line="240" w:lineRule="auto"/>
        <w:jc w:val="both"/>
        <w:rPr>
          <w:rFonts w:asciiTheme="minorBidi" w:hAnsiTheme="minorBidi"/>
          <w:sz w:val="20"/>
          <w:szCs w:val="20"/>
          <w:lang w:val="en-US"/>
        </w:rPr>
      </w:pPr>
      <w:r w:rsidRPr="00AE69F3">
        <w:rPr>
          <w:rFonts w:asciiTheme="minorBidi" w:hAnsiTheme="minorBidi"/>
          <w:b/>
          <w:bCs/>
          <w:sz w:val="20"/>
          <w:szCs w:val="20"/>
          <w:lang w:val="en-US"/>
        </w:rPr>
        <w:t> </w:t>
      </w:r>
    </w:p>
    <w:p w14:paraId="17147399" w14:textId="1D05B00E" w:rsidR="003206EE" w:rsidRPr="00AE69F3"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Tourist loyalty is a crucial aspect of the hospitality industry, with its significance for a hotel's success widely acknowledged </w:t>
      </w:r>
      <w:r w:rsidR="00F36B3A"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{"citationItems":[{"id":"ITEM-1","itemData":{"author":[{"dropping-particle":"","family":"Barusman","given":"Andala Rama Putra","non-dropping-particle":"","parse-names":false,"suffix":""},{"dropping-particle":"","family":"Virgawenda","given":"Tina M B","non-dropping-particle":"","parse-names":false,"suffix":""},{"dropping-particle":"","family":"Arwis","given":"Yola Aprila","non-dropping-particle":"","parse-names":false,"suffix":""}],"container-title":"Journal of Talent Development and Excellence","id":"ITEM-1","issue":"1","issued":{"date-parts":[["2020"]]},"page":"29322942","title":"Factors that Effect the Level of Consumers Loyalty for Budget Hotel in Indonesia","type":"article-journal","volume":"13"},"uris":["http://www.mendeley.com/documents/?uuid=bb11cfd3-51b8-4471-8472-15371c19367f"]}],"mendeley":{"formattedCitation":"[11]","plainTextFormattedCitation":"[11]","previouslyFormattedCitation":"[10]"},"properties":{"noteIndex":0},"schema":"https://github.com/citation-style-language/schema/raw/master/csl-citation.json"}</w:instrText>
      </w:r>
      <w:r w:rsidR="00F36B3A"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[11]</w:t>
      </w:r>
      <w:r w:rsidR="00F36B3A"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Tourist loyalty is defined as a tourist's intention to repeat their purchasing </w:t>
      </w:r>
      <w:proofErr w:type="spellStart"/>
      <w:r w:rsidRPr="00AE69F3">
        <w:rPr>
          <w:rFonts w:ascii="Times New Roman" w:hAnsi="Times New Roman" w:cs="Times New Roman"/>
          <w:sz w:val="20"/>
          <w:szCs w:val="20"/>
          <w:lang w:val="en-US"/>
        </w:rPr>
        <w:t>behaviour</w:t>
      </w:r>
      <w:proofErr w:type="spellEnd"/>
      <w:r w:rsidRPr="00AE69F3">
        <w:rPr>
          <w:rFonts w:ascii="Times New Roman" w:hAnsi="Times New Roman" w:cs="Times New Roman"/>
          <w:sz w:val="20"/>
          <w:szCs w:val="20"/>
          <w:lang w:val="en-US"/>
        </w:rPr>
        <w:t xml:space="preserve"> from a service provider, their </w:t>
      </w:r>
      <w:proofErr w:type="spellStart"/>
      <w:r w:rsidRPr="00AE69F3">
        <w:rPr>
          <w:rFonts w:ascii="Times New Roman" w:hAnsi="Times New Roman" w:cs="Times New Roman"/>
          <w:sz w:val="20"/>
          <w:szCs w:val="20"/>
          <w:lang w:val="en-US"/>
        </w:rPr>
        <w:t>favourable</w:t>
      </w:r>
      <w:proofErr w:type="spellEnd"/>
      <w:r w:rsidRPr="00AE69F3">
        <w:rPr>
          <w:rFonts w:ascii="Times New Roman" w:hAnsi="Times New Roman" w:cs="Times New Roman"/>
          <w:sz w:val="20"/>
          <w:szCs w:val="20"/>
          <w:lang w:val="en-US"/>
        </w:rPr>
        <w:t xml:space="preserve"> attitude towards the provider, and their preference to engage only with this provider when demand for the service arises </w:t>
      </w:r>
      <w:r w:rsidR="00F36B3A"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{"citationItems":[{"id":"ITEM-1","itemData":{"author":[{"dropping-particle":"","family":"Barusman","given":"Andala Rama Putra","non-dropping-particle":"","parse-names":false,"suffix":""},{"dropping-particle":"","family":"Virgawenda","given":"Tina M B","non-dropping-particle":"","parse-names":false,"suffix":""},{"dropping-particle":"","family":"Arwis","given":"Yola Aprila","non-dropping-particle":"","parse-names":false,"suffix":""}],"container-title":"Journal of Talent Development and Excellence","id":"ITEM-1","issue":"1","issued":{"date-parts":[["2020"]]},"page":"29322942","title":"Factors that Effect the Level of Consumers Loyalty for Budget Hotel in Indonesia","type":"article-journal","volume":"13"},"uris":["http://www.mendeley.com/documents/?uuid=bb11cfd3-51b8-4471-8472-15371c19367f"]}],"mendeley":{"formattedCitation":"[11]","plainTextFormattedCitation":"[11]","previouslyFormattedCitation":"[10]"},"properties":{"noteIndex":0},"schema":"https://github.com/citation-style-language/schema/raw/master/csl-citation.json"}</w:instrText>
      </w:r>
      <w:r w:rsidR="00F36B3A"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[11]</w:t>
      </w:r>
      <w:r w:rsidR="00F36B3A"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Tourist loyalty may also be evaluated based on their willingness to repurchase in the future or recommend the service to others. It is essential to recognize the determinants of client loyalty as it has numerous benefits, such as reducing operational and promotional costs, increasing profit, and receiving positive word-of-mouth recommendations</w:t>
      </w:r>
      <w:r w:rsidR="00F36B3A" w:rsidRPr="00AE69F3">
        <w:rPr>
          <w:rFonts w:ascii="Times New Roman" w:hAnsi="Times New Roman" w:cs="Times New Roman"/>
          <w:sz w:val="20"/>
          <w:szCs w:val="20"/>
          <w:lang w:val="en-US"/>
        </w:rPr>
        <w:t xml:space="preserve"> </w:t>
      </w:r>
      <w:r w:rsidR="00F36B3A"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{"citationItems":[{"id":"ITEM-1","itemData":{"ISSN":"1054-8408","author":[{"dropping-particle":"","family":"Abou-Shouk","given":"Mohamed A","non-dropping-particle":"","parse-names":false,"suffix":""},{"dropping-particle":"","family":"Khalifa","given":"Gamal S","non-dropping-particle":"","parse-names":false,"suffix":""}],"container-title":"Journal of Travel &amp; Tourism Marketing","id":"ITEM-1","issue":"5","issued":{"date-parts":[["2017"]]},"page":"608-623","publisher":"Taylor &amp; Francis","title":"The influence of website quality dimensions on e-purchasing behaviour and e-loyalty: a comparative study of Egyptian travel agents and hotels","type":"article-journal","volume":"34"},"uris":["http://www.mendeley.com/documents/?uuid=2033ba22-c690-4672-a7ca-90608ac1c5c0"]}],"mendeley":{"formattedCitation":"[12]","plainTextFormattedCitation":"[12]","previouslyFormattedCitation":"[11]"},"properties":{"noteIndex":0},"schema":"https://github.com/citation-style-language/schema/raw/master/csl-citation.json"}</w:instrText>
      </w:r>
      <w:r w:rsidR="00F36B3A"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[12]</w:t>
      </w:r>
      <w:r w:rsidR="00F36B3A"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Service quality is a vital factor in creating tourist loyalty, and the hotel industry must provide competitive services to satisfy tourists and improve their loyalty towards the services provided. Hence, service quality is a critical strategy for the hotel industry to improve tourist loyalty in the marketplace. It is important to note that tourist satisfaction is distinct from tourist loyalty, as satisfaction focuses on fulfilling expectations. In contrast, loyalty reflects a tourist's likelihood of repurchasing the service.</w:t>
      </w:r>
    </w:p>
    <w:p w14:paraId="06A38309" w14:textId="0B4B04A6" w:rsidR="003206EE" w:rsidRPr="00AE69F3" w:rsidRDefault="003206EE" w:rsidP="00F76DB6">
      <w:pPr>
        <w:spacing w:line="240" w:lineRule="auto"/>
        <w:jc w:val="both"/>
        <w:rPr>
          <w:rFonts w:asciiTheme="minorBidi" w:hAnsiTheme="minorBidi"/>
          <w:sz w:val="20"/>
          <w:szCs w:val="20"/>
          <w:lang w:val="en-US"/>
        </w:rPr>
      </w:pPr>
    </w:p>
    <w:p w14:paraId="49E6AA90" w14:textId="40DF57F8" w:rsidR="003206EE" w:rsidRPr="00AE69F3" w:rsidRDefault="00DC3F9D" w:rsidP="00F76DB6">
      <w:pPr>
        <w:pStyle w:val="Heading2"/>
        <w:rPr>
          <w:lang w:val="en-US"/>
        </w:rPr>
      </w:pPr>
      <w:r w:rsidRPr="00AE69F3">
        <w:rPr>
          <w:lang w:val="en-US"/>
        </w:rPr>
        <w:t>2.5 The Relationship Between Service Quality And Tourist Loyalty  </w:t>
      </w:r>
    </w:p>
    <w:p w14:paraId="312A3C4B" w14:textId="77777777" w:rsidR="003206EE" w:rsidRPr="00AE69F3" w:rsidRDefault="002640AD" w:rsidP="00F76DB6">
      <w:pPr>
        <w:spacing w:line="240" w:lineRule="auto"/>
        <w:jc w:val="both"/>
        <w:rPr>
          <w:rFonts w:asciiTheme="minorBidi" w:hAnsiTheme="minorBidi"/>
          <w:sz w:val="20"/>
          <w:szCs w:val="20"/>
          <w:lang w:val="en-US"/>
        </w:rPr>
      </w:pPr>
      <w:r w:rsidRPr="00AE69F3">
        <w:rPr>
          <w:rFonts w:asciiTheme="minorBidi" w:hAnsiTheme="minorBidi"/>
          <w:sz w:val="20"/>
          <w:szCs w:val="20"/>
          <w:lang w:val="en-US"/>
        </w:rPr>
        <w:t> </w:t>
      </w:r>
    </w:p>
    <w:p w14:paraId="3C57C4E4" w14:textId="582EEA4C" w:rsidR="003206EE" w:rsidRPr="00AE69F3"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literature has consistently demonstrated the direct relationship between service quality and tourist loyalty </w:t>
      </w:r>
      <w:r w:rsidR="00CC7F3C"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{"citationItems":[{"id":"ITEM-1","itemData":{"ISSN":"2550-1526","author":[{"dropping-particle":"","family":"Sudigdo","given":"Agus","non-dropping-particle":"","parse-names":false,"suffix":""},{"dropping-particle":"","family":"Khalifa","given":"Gamal S A","non-dropping-particle":"","parse-names":false,"suffix":""},{"dropping-particle":"","family":"Abuelhassan","given":"Abuelhassan E","non-dropping-particle":"","parse-names":false,"suffix":""}],"container-title":"International Journal on Recent Trends in Business and Tourism (IJRTBT)","id":"ITEM-1","issue":"1","issued":{"date-parts":[["2019"]]},"page":"59-65","title":"DRIVING ISLAMIC ATTRIBUTES, DESTINATION SECURITY GUARANTEE &amp; DESTINATION IMAGE TO PREDICT TOURISTS'DECISION TO VISIT JAKARTA","type":"article-journal","volume":"3"},"uris":["http://www.mendeley.com/documents/?uuid=8e8535a6-689a-449c-90c5-96fed99b821f"]}],"mendeley":{"formattedCitation":"[13]","plainTextFormattedCitation":"[13]","previouslyFormattedCitation":"[12]"},"properties":{"noteIndex":0},"schema":"https://github.com/citation-style-language/schema/raw/master/csl-citation.json"}</w:instrText>
      </w:r>
      <w:r w:rsidR="00CC7F3C"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[13]</w:t>
      </w:r>
      <w:r w:rsidR="00CC7F3C" w:rsidRPr="00AE69F3">
        <w:rPr>
          <w:rFonts w:ascii="Times New Roman" w:hAnsi="Times New Roman" w:cs="Times New Roman"/>
          <w:sz w:val="20"/>
          <w:szCs w:val="20"/>
          <w:lang w:val="en-US"/>
        </w:rPr>
        <w:fldChar w:fldCharType="end"/>
      </w:r>
      <w:r w:rsidR="00B0322B"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Improving service quality has been identified as a significant contributor to enhancing tourist loyalty </w:t>
      </w:r>
      <w:r w:rsidR="00CC7F3C" w:rsidRPr="00AE69F3">
        <w:rPr>
          <w:rFonts w:ascii="Times New Roman" w:hAnsi="Times New Roman" w:cs="Times New Roman"/>
          <w:sz w:val="20"/>
          <w:szCs w:val="20"/>
          <w:lang w:val="en-US"/>
        </w:rPr>
        <w:t xml:space="preserve"> </w:t>
      </w:r>
      <w:r w:rsidR="00CC7F3C"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{"citationItems":[{"id":"ITEM-1","itemData":{"ISSN":"2550-1526","author":[{"dropping-particle":"","family":"Sudigdo","given":"Agus","non-dropping-particle":"","parse-names":false,"suffix":""},{"dropping-particle":"","family":"Khalifa","given":"Gamal S A","non-dropping-particle":"","parse-names":false,"suffix":""},{"dropping-particle":"","family":"Abuelhassan","given":"Abuelhassan E","non-dropping-particle":"","parse-names":false,"suffix":""}],"container-title":"International Journal on Recent Trends in Business and Tourism (IJRTBT)","id":"ITEM-1","issue":"1","issued":{"date-parts":[["2019"]]},"page":"59-65","title":"DRIVING ISLAMIC ATTRIBUTES, DESTINATION SECURITY GUARANTEE &amp; DESTINATION IMAGE TO PREDICT TOURISTS'DECISION TO VISIT JAKARTA","type":"article-journal","volume":"3"},"uris":["http://www.mendeley.com/documents/?uuid=8e8535a6-689a-449c-90c5-96fed99b821f"]}],"mendeley":{"formattedCitation":"[13]","plainTextFormattedCitation":"[13]","previouslyFormattedCitation":"[12]"},"properties":{"noteIndex":0},"schema":"https://github.com/citation-style-language/schema/raw/master/csl-citation.json"}</w:instrText>
      </w:r>
      <w:r w:rsidR="00CC7F3C"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[13]</w:t>
      </w:r>
      <w:r w:rsidR="00CC7F3C" w:rsidRPr="00AE69F3">
        <w:rPr>
          <w:rFonts w:ascii="Times New Roman" w:hAnsi="Times New Roman" w:cs="Times New Roman"/>
          <w:sz w:val="20"/>
          <w:szCs w:val="20"/>
          <w:lang w:val="en-US"/>
        </w:rPr>
        <w:fldChar w:fldCharType="end"/>
      </w:r>
      <w:r w:rsidR="00B0322B"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On the other hand, failing to maintain consistent service quality standards may jeopardize the achievement of the hotel industry's primary objective of gaining tourist loyalty </w:t>
      </w:r>
      <w:r w:rsidR="00BD694C"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2476-9053","author":[{"dropping-particle":"","family":"Nurcahyo","given":"Rianto","non-dropping-particle":"","parse-names":false,"suffix":""},{"dropping-particle":"","family":"Fitriyani","given":"Annisa","non-dropping-particle":"","parse-names":false,"suffix":""},{"dropping-particle":"","family":"Hudda","given":"Irma Nur","non-dropping-particle":"","parse-names":false,"suffix":""}],"container-title":"Binus Business Review","id":"ITEM-1","issue":"1","issued":{"date-parts":[["2017"]]},"page":"23-29","title":"The influence of facility and service quality towards customer satisfaction and its impact on customer loyalty in Borobudur Hotel in Jakarta","type":"article-journal","volume":"8"},"uris":["http://www.mendeley.com/documents/?uuid=b841b61f-1d48-466a-8b30-b36a43f044a2"]}],"mendeley":{"formattedCitation":"[14]","plainTextFormattedCitation":"[14]","previouslyFormattedCitation":"[13]"},"properties":{"noteIndex":0},"schema":"https://github.com/citation-style-language/schema/raw/master/csl-citation.json"}</w:instrText>
      </w:r>
      <w:r w:rsidR="00BD694C"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[14]</w:t>
      </w:r>
      <w:r w:rsidR="00BD694C" w:rsidRPr="00AE69F3">
        <w:rPr>
          <w:rFonts w:ascii="Times New Roman" w:hAnsi="Times New Roman" w:cs="Times New Roman"/>
          <w:sz w:val="20"/>
          <w:szCs w:val="20"/>
          <w:lang w:val="en-US"/>
        </w:rPr>
        <w:fldChar w:fldCharType="end"/>
      </w:r>
      <w:r w:rsidR="00BD694C"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Therefore, it is vital for the hotel industry to provide efficient and consistent service quality to satisfy tourists' needs and demands and gain their loyalty. Dissatisfaction due to poor quality services can result in a loss of sales for hotels </w:t>
      </w:r>
      <w:r w:rsidR="00CC7F3C"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{"citationItems":[{"id":"ITEM-1","itemData":{"ISSN":"2550-1526","author":[{"dropping-particle":"","family":"Sudigdo","given":"Agus","non-dropping-particle":"","parse-names":false,"suffix":""},{"dropping-particle":"","family":"Khalifa","given":"Gamal S A","non-dropping-particle":"","parse-names":false,"suffix":""},{"dropping-particle":"","family":"Abuelhassan","given":"Abuelhassan E","non-dropping-particle":"","parse-names":false,"suffix":""}],"container-title":"International Journal on Recent Trends in Business and Tourism (IJRTBT)","id":"ITEM-1","issue":"1","issued":{"date-parts":[["2019"]]},"page":"59-65","title":"DRIVING ISLAMIC ATTRIBUTES, DESTINATION SECURITY GUARANTEE &amp; DESTINATION IMAGE TO PREDICT TOURISTS'DECISION TO VISIT JAKARTA","type":"article-journal","volume":"3"},"uris":["http://www.mendeley.com/documents/?uuid=8e8535a6-689a-449c-90c5-96fed99b821f"]},{"id":"ITEM-2","itemData":{"author":[{"dropping-particle":"","family":"Khalifa","given":"Gamal S A","non-dropping-particle":"","parse-names":false,"suffix":""}],"container-title":"Journal of Faculty of Tourism and Hotels","id":"ITEM-2","issue":"1","issued":{"date-parts":[["2015"]]},"page":"92-112","title":"Ethnic restaurants’ meal experience: Egyptian customers’ perceptions","type":"article-journal","volume":"9"},"uris":["http://www.mendeley.com/documents/?uuid=c6737f77-a4b5-4725-a48c-b66592dc98cd"]}],"mendeley":{"formattedCitation":"[13,15]","plainTextFormattedCitation":"[13,15]","previouslyFormattedCitation":"[12,14]"},"properties":{"noteIndex":0},"schema":"https://github.com/citation-style-language/schema/raw/master/csl-citation.json"}</w:instrText>
      </w:r>
      <w:r w:rsidR="00CC7F3C"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[13,15]</w:t>
      </w:r>
      <w:r w:rsidR="00CC7F3C"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w:t>
      </w:r>
      <w:r w:rsidR="006C397B" w:rsidRPr="00AE69F3">
        <w:rPr>
          <w:rFonts w:ascii="Times New Roman" w:hAnsi="Times New Roman" w:cs="Times New Roman"/>
          <w:sz w:val="20"/>
          <w:szCs w:val="20"/>
          <w:lang w:val="en-US"/>
        </w:rPr>
        <w:t>H</w:t>
      </w:r>
      <w:r w:rsidRPr="00AE69F3">
        <w:rPr>
          <w:rFonts w:ascii="Times New Roman" w:hAnsi="Times New Roman" w:cs="Times New Roman"/>
          <w:sz w:val="20"/>
          <w:szCs w:val="20"/>
          <w:lang w:val="en-US"/>
        </w:rPr>
        <w:t>otels must maintain high-quality services and consistently meet or exceed customer expectations to ensure loyalty.</w:t>
      </w:r>
    </w:p>
    <w:p w14:paraId="0E2928C9" w14:textId="77777777" w:rsidR="003206EE" w:rsidRPr="00AE69F3" w:rsidRDefault="002640AD" w:rsidP="00F76DB6">
      <w:pPr>
        <w:spacing w:line="240" w:lineRule="auto"/>
        <w:jc w:val="both"/>
        <w:rPr>
          <w:rFonts w:asciiTheme="minorBidi" w:hAnsiTheme="minorBidi"/>
          <w:sz w:val="20"/>
          <w:szCs w:val="20"/>
          <w:lang w:val="en-US"/>
        </w:rPr>
      </w:pPr>
      <w:r w:rsidRPr="00AE69F3">
        <w:rPr>
          <w:rFonts w:asciiTheme="minorBidi" w:hAnsiTheme="minorBidi"/>
          <w:sz w:val="20"/>
          <w:szCs w:val="20"/>
          <w:lang w:val="en-US"/>
        </w:rPr>
        <w:t> </w:t>
      </w:r>
    </w:p>
    <w:p w14:paraId="5C0E6535" w14:textId="4EAE8979" w:rsidR="003206EE" w:rsidRPr="00AE69F3" w:rsidRDefault="00DC3F9D" w:rsidP="00F76DB6">
      <w:pPr>
        <w:pStyle w:val="Heading2"/>
        <w:spacing w:after="240"/>
        <w:rPr>
          <w:lang w:val="en-US"/>
        </w:rPr>
      </w:pPr>
      <w:r w:rsidRPr="00AE69F3">
        <w:rPr>
          <w:lang w:val="en-US"/>
        </w:rPr>
        <w:t>2.6 Conceptual Framework</w:t>
      </w:r>
    </w:p>
    <w:p w14:paraId="3B760514" w14:textId="789266C4" w:rsidR="00EE7F6D" w:rsidRDefault="002640AD" w:rsidP="00380217">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The present study examines the relationship between service quality and tourist loyalty in budget hotels in Selangor. As shown in Figure 2.1, the conceptual framework consists of two main variables: service quality and tourist loyalty. Service quality is further defined by five main attributes, namely tangibles, reliability, responsiveness, empathy, and assurance, based on the model by Parasuraman et al</w:t>
      </w:r>
      <w:r w:rsidR="005C353F" w:rsidRPr="00AE69F3">
        <w:rPr>
          <w:rFonts w:ascii="Times New Roman" w:hAnsi="Times New Roman" w:cs="Times New Roman"/>
          <w:sz w:val="20"/>
          <w:szCs w:val="20"/>
          <w:lang w:val="en-US"/>
        </w:rPr>
        <w:t xml:space="preserve">. </w:t>
      </w:r>
      <w:r w:rsidR="005C353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{"citationItems":[{"id":"ITEM-1","itemData":{"ISSN":"0022-2429","author":[{"dropping-particle":"","family":"Zeithaml","given":"Valarie A","non-dropping-particle":"","parse-names":false,"suffix":""},{"dropping-particle":"","family":"Berry","given":"Leonard L","non-dropping-particle":"","parse-names":false,"suffix":""},{"dropping-particle":"","family":"Parasuraman","given":"Ananthanarayanan","non-dropping-particle":"","parse-names":false,"suffix":""}],"container-title":"the Journal of Marketing","id":"ITEM-1","issued":{"date-parts":[["1996"]]},"page":"31-46","publisher":"JSTOR","title":"The behavioral consequences of service quality","type":"article-journal"},"uris":["http://www.mendeley.com/documents/?uuid=cd6f13c2-5863-452d-88e2-3970f1d9351b"]}],"mendeley":{"formattedCitation":"[9]","plainTextFormattedCitation":"[9]","previouslyFormattedCitation":"[8]"},"properties":{"noteIndex":0},"schema":"https://github.com/citation-style-language/schema/raw/master/csl-citation.json"}</w:instrText>
      </w:r>
      <w:r w:rsidR="005C353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[9]</w:t>
      </w:r>
      <w:r w:rsidR="005C353F"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This conceptual framework is derived from the review of related literature and has been modified to suit the specific research objectives of this study.</w:t>
      </w:r>
    </w:p>
    <w:p w14:paraId="5E7D72A2" w14:textId="77777777" w:rsidR="0064799F" w:rsidRDefault="0064799F" w:rsidP="00380217">
      <w:pPr>
        <w:spacing w:line="240" w:lineRule="auto"/>
        <w:jc w:val="both"/>
        <w:rPr>
          <w:rFonts w:ascii="Times New Roman" w:hAnsi="Times New Roman" w:cs="Times New Roman"/>
          <w:sz w:val="20"/>
          <w:szCs w:val="20"/>
          <w:lang w:val="en-US"/>
        </w:rPr>
      </w:pPr>
    </w:p>
    <w:p w14:paraId="0C5F2D53" w14:textId="4A880039" w:rsidR="0064799F" w:rsidRDefault="0064799F" w:rsidP="00380217">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INSERT FIGURE 2.1</w:t>
      </w:r>
    </w:p>
    <w:p w14:paraId="3A6C552E" w14:textId="77777777" w:rsidR="0064799F" w:rsidRDefault="0064799F" w:rsidP="00380217">
      <w:pPr>
        <w:spacing w:line="240" w:lineRule="auto"/>
        <w:jc w:val="both"/>
        <w:rPr>
          <w:rFonts w:ascii="Times New Roman" w:hAnsi="Times New Roman" w:cs="Times New Roman"/>
          <w:sz w:val="20"/>
          <w:szCs w:val="20"/>
          <w:lang w:val="en-US"/>
        </w:rPr>
      </w:pPr>
    </w:p>
    <w:p w14:paraId="24F2AEA7" w14:textId="77777777" w:rsidR="0064799F" w:rsidRDefault="0064799F" w:rsidP="00380217">
      <w:pPr>
        <w:spacing w:line="240" w:lineRule="auto"/>
        <w:jc w:val="both"/>
        <w:rPr>
          <w:rFonts w:ascii="Times New Roman" w:hAnsi="Times New Roman" w:cs="Times New Roman"/>
          <w:sz w:val="20"/>
          <w:szCs w:val="20"/>
          <w:lang w:val="en-US"/>
        </w:rPr>
      </w:pPr>
    </w:p>
    <w:p w14:paraId="15FB0CB6" w14:textId="77777777" w:rsidR="0064799F" w:rsidRPr="00380217" w:rsidRDefault="0064799F" w:rsidP="00380217">
      <w:pPr>
        <w:spacing w:line="240" w:lineRule="auto"/>
        <w:jc w:val="both"/>
        <w:rPr>
          <w:rFonts w:ascii="Times New Roman" w:hAnsi="Times New Roman" w:cs="Times New Roman"/>
          <w:sz w:val="20"/>
          <w:szCs w:val="20"/>
          <w:lang w:val="en-US"/>
        </w:rPr>
      </w:pPr>
    </w:p>
    <w:p w14:paraId="39AD9726" w14:textId="73D83520" w:rsidR="003145FF" w:rsidRPr="00AE69F3" w:rsidRDefault="005B212F" w:rsidP="00A216F7">
      <w:pPr>
        <w:pStyle w:val="Heading1"/>
        <w:spacing w:after="240"/>
        <w:rPr>
          <w:rFonts w:eastAsiaTheme="minorHAnsi"/>
          <w:sz w:val="24"/>
          <w:szCs w:val="24"/>
        </w:rPr>
      </w:pPr>
      <w:r>
        <w:rPr>
          <w:sz w:val="24"/>
          <w:szCs w:val="24"/>
        </w:rPr>
        <w:t xml:space="preserve">2.7 </w:t>
      </w:r>
      <w:r w:rsidR="00DC3F9D" w:rsidRPr="00AE69F3">
        <w:rPr>
          <w:sz w:val="24"/>
          <w:szCs w:val="24"/>
        </w:rPr>
        <w:t xml:space="preserve">Research Methodology </w:t>
      </w:r>
      <w:bookmarkStart w:id="1" w:name="_Toc59044371"/>
      <w:bookmarkStart w:id="2" w:name="_Toc72262019"/>
    </w:p>
    <w:p w14:paraId="538C6033" w14:textId="77777777" w:rsidR="003145FF" w:rsidRPr="00AE69F3" w:rsidRDefault="002640AD" w:rsidP="00F76DB6">
      <w:pPr>
        <w:tabs>
          <w:tab w:val="left" w:pos="0"/>
        </w:tabs>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Selangor is a significant state in Malaysia known for its diverse and vibrant tourism industry, making it an ideal location to research budget hotels. As per the Malaysia Tourism Statistics 2020 report </w:t>
      </w:r>
      <w:r w:rsidR="00365795"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{"citationItems":[{"id":"ITEM-1","itemData":{"author":[{"dropping-particle":"","family":"Tourism Malaysia","given":"","non-dropping-particle":"","parse-names":false,"suffix":""}],"id":"ITEM-1","issued":{"date-parts":[["2020"]]},"title":"Malaysia Tourism Statistics 2020","type":"webpage"},"uris":["http://www.mendeley.com/documents/?uuid=c410656f-3893-4faf-88e4-3dd223f3c00f"]}],"mendeley":{"formattedCitation":"[16]","plainTextFormattedCitation":"[16]","previouslyFormattedCitation":"[15]"},"properties":{"noteIndex":0},"schema":"https://github.com/citation-style-language/schema/raw/master/csl-citation.json"}</w:instrText>
      </w:r>
      <w:r w:rsidR="00365795"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[16]</w:t>
      </w:r>
      <w:r w:rsidR="00365795"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Selangor received 12.56 million inbound tourists, making it Malaysia's second most visited state, after Kuala Lumpur, the </w:t>
      </w:r>
      <w:proofErr w:type="spellStart"/>
      <w:r w:rsidRPr="00AE69F3">
        <w:rPr>
          <w:rFonts w:ascii="Times New Roman" w:hAnsi="Times New Roman" w:cs="Times New Roman"/>
          <w:sz w:val="20"/>
          <w:szCs w:val="20"/>
          <w:lang w:val="en-US"/>
        </w:rPr>
        <w:t>neighbouring</w:t>
      </w:r>
      <w:proofErr w:type="spellEnd"/>
      <w:r w:rsidRPr="00AE69F3">
        <w:rPr>
          <w:rFonts w:ascii="Times New Roman" w:hAnsi="Times New Roman" w:cs="Times New Roman"/>
          <w:sz w:val="20"/>
          <w:szCs w:val="20"/>
          <w:lang w:val="en-US"/>
        </w:rPr>
        <w:t xml:space="preserve"> state. Moreover, Selangor is home to various tourist attractions such as the Batu Caves, Sunway Lagoon Theme Park, </w:t>
      </w:r>
      <w:proofErr w:type="spellStart"/>
      <w:r w:rsidRPr="00AE69F3">
        <w:rPr>
          <w:rFonts w:ascii="Times New Roman" w:hAnsi="Times New Roman" w:cs="Times New Roman"/>
          <w:sz w:val="20"/>
          <w:szCs w:val="20"/>
          <w:lang w:val="en-US"/>
        </w:rPr>
        <w:t>i</w:t>
      </w:r>
      <w:proofErr w:type="spellEnd"/>
      <w:r w:rsidRPr="00AE69F3">
        <w:rPr>
          <w:rFonts w:ascii="Times New Roman" w:hAnsi="Times New Roman" w:cs="Times New Roman"/>
          <w:sz w:val="20"/>
          <w:szCs w:val="20"/>
          <w:lang w:val="en-US"/>
        </w:rPr>
        <w:t xml:space="preserve">-City Shah </w:t>
      </w:r>
      <w:proofErr w:type="spellStart"/>
      <w:r w:rsidRPr="00AE69F3">
        <w:rPr>
          <w:rFonts w:ascii="Times New Roman" w:hAnsi="Times New Roman" w:cs="Times New Roman"/>
          <w:sz w:val="20"/>
          <w:szCs w:val="20"/>
          <w:lang w:val="en-US"/>
        </w:rPr>
        <w:t>Alam</w:t>
      </w:r>
      <w:proofErr w:type="spellEnd"/>
      <w:r w:rsidRPr="00AE69F3">
        <w:rPr>
          <w:rFonts w:ascii="Times New Roman" w:hAnsi="Times New Roman" w:cs="Times New Roman"/>
          <w:sz w:val="20"/>
          <w:szCs w:val="20"/>
          <w:lang w:val="en-US"/>
        </w:rPr>
        <w:t xml:space="preserve">, and Sepang International Circuit, as well as shopping destinations like the Empire Shopping Gallery and One Utama Shopping Centre </w:t>
      </w:r>
      <w:r w:rsidR="00365795"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{"citationItems":[{"id":"ITEM-1","itemData":{"URL":"https://tourismselangor.my/","accessed":{"date-parts":[["2023","4","22"]]},"author":[{"dropping-particle":"","family":"Council","given":"Selangor Tourism Action","non-dropping-particle":"","parse-names":false,"suffix":""}],"id":"ITEM-1","issued":{"date-parts":[["2021"]]},"title":"Tourism Selangor","type":"webpage"},"uris":["http://www.mendeley.com/documents/?uuid=2744dbb0-392a-4e44-b659-5021fbb7f627"]}],"mendeley":{"formattedCitation":"[17]","plainTextFormattedCitation":"[17]","previouslyFormattedCitation":"[16]"},"properties":{"noteIndex":0},"schema":"https://github.com/citation-style-language/schema/raw/master/csl-citation.json"}</w:instrText>
      </w:r>
      <w:r w:rsidR="00365795"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[17]</w:t>
      </w:r>
      <w:r w:rsidR="00365795"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w:t>
      </w:r>
      <w:r w:rsidR="00057A84" w:rsidRPr="00AE69F3">
        <w:rPr>
          <w:rFonts w:ascii="Times New Roman" w:hAnsi="Times New Roman" w:cs="Times New Roman"/>
          <w:sz w:val="20"/>
          <w:szCs w:val="20"/>
          <w:lang w:val="en-US"/>
        </w:rPr>
        <w:t xml:space="preserve"> In addition to these attractions, Selangor also offers a range of nature-based tourism options. For example, tourists can explore the </w:t>
      </w:r>
      <w:proofErr w:type="spellStart"/>
      <w:r w:rsidR="00057A84" w:rsidRPr="00AE69F3">
        <w:rPr>
          <w:rFonts w:ascii="Times New Roman" w:hAnsi="Times New Roman" w:cs="Times New Roman"/>
          <w:sz w:val="20"/>
          <w:szCs w:val="20"/>
          <w:lang w:val="en-US"/>
        </w:rPr>
        <w:t>Kanching</w:t>
      </w:r>
      <w:proofErr w:type="spellEnd"/>
      <w:r w:rsidR="00057A84" w:rsidRPr="00AE69F3">
        <w:rPr>
          <w:rFonts w:ascii="Times New Roman" w:hAnsi="Times New Roman" w:cs="Times New Roman"/>
          <w:sz w:val="20"/>
          <w:szCs w:val="20"/>
          <w:lang w:val="en-US"/>
        </w:rPr>
        <w:t xml:space="preserve"> Rainforest Waterfall, Bukit </w:t>
      </w:r>
      <w:proofErr w:type="spellStart"/>
      <w:r w:rsidR="00057A84" w:rsidRPr="00AE69F3">
        <w:rPr>
          <w:rFonts w:ascii="Times New Roman" w:hAnsi="Times New Roman" w:cs="Times New Roman"/>
          <w:sz w:val="20"/>
          <w:szCs w:val="20"/>
          <w:lang w:val="en-US"/>
        </w:rPr>
        <w:t>Gasing</w:t>
      </w:r>
      <w:proofErr w:type="spellEnd"/>
      <w:r w:rsidR="00057A84" w:rsidRPr="00AE69F3">
        <w:rPr>
          <w:rFonts w:ascii="Times New Roman" w:hAnsi="Times New Roman" w:cs="Times New Roman"/>
          <w:sz w:val="20"/>
          <w:szCs w:val="20"/>
          <w:lang w:val="en-US"/>
        </w:rPr>
        <w:t xml:space="preserve"> Forest Reserve, and Sky Mirror. In this unique natural phenomenon, a sandbar emerges at low tide in the middle of the sea, creating a mirror-like reflection of the sky </w:t>
      </w:r>
      <w:r w:rsidR="00365795"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{"citationItems":[{"id":"ITEM-1","itemData":{"URL":"https://tourismselangor.my/","accessed":{"date-parts":[["2023","4","22"]]},"author":[{"dropping-particle":"","family":"Council","given":"Selangor Tourism Action","non-dropping-particle":"","parse-names":false,"suffix":""}],"id":"ITEM-1","issued":{"date-parts":[["2021"]]},"title":"Tourism Selangor","type":"webpage"},"uris":["http://www.mendeley.com/documents/?uuid=2744dbb0-392a-4e44-b659-5021fbb7f627"]}],"mendeley":{"formattedCitation":"[17]","plainTextFormattedCitation":"[17]","previouslyFormattedCitation":"[16]"},"properties":{"noteIndex":0},"schema":"https://github.com/citation-style-language/schema/raw/master/csl-citation.json"}</w:instrText>
      </w:r>
      <w:r w:rsidR="00365795"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[17]</w:t>
      </w:r>
      <w:r w:rsidR="00365795" w:rsidRPr="00AE69F3">
        <w:rPr>
          <w:rFonts w:ascii="Times New Roman" w:hAnsi="Times New Roman" w:cs="Times New Roman"/>
          <w:sz w:val="20"/>
          <w:szCs w:val="20"/>
          <w:lang w:val="en-US"/>
        </w:rPr>
        <w:fldChar w:fldCharType="end"/>
      </w:r>
      <w:r w:rsidR="00057A84" w:rsidRPr="00AE69F3">
        <w:rPr>
          <w:rFonts w:ascii="Times New Roman" w:hAnsi="Times New Roman" w:cs="Times New Roman"/>
          <w:sz w:val="20"/>
          <w:szCs w:val="20"/>
          <w:lang w:val="en-US"/>
        </w:rPr>
        <w:t>.</w:t>
      </w:r>
    </w:p>
    <w:p w14:paraId="3DAC6D74" w14:textId="125BBEA2" w:rsidR="00F76DB6" w:rsidRDefault="002640AD" w:rsidP="00380217">
      <w:pPr>
        <w:tabs>
          <w:tab w:val="left" w:pos="0"/>
        </w:tabs>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state's economy heavily relies on the tourism industry, contributing </w:t>
      </w:r>
      <w:r w:rsidR="00ED1409" w:rsidRPr="00AE69F3">
        <w:rPr>
          <w:rFonts w:ascii="Times New Roman" w:hAnsi="Times New Roman" w:cs="Times New Roman"/>
          <w:sz w:val="20"/>
          <w:szCs w:val="20"/>
          <w:lang w:val="en-US"/>
        </w:rPr>
        <w:t>RM</w:t>
      </w:r>
      <w:r w:rsidRPr="00AE69F3">
        <w:rPr>
          <w:rFonts w:ascii="Times New Roman" w:hAnsi="Times New Roman" w:cs="Times New Roman"/>
          <w:sz w:val="20"/>
          <w:szCs w:val="20"/>
          <w:lang w:val="en-US"/>
        </w:rPr>
        <w:t xml:space="preserve"> 15.8 billion (USD 3.9 billion) to the state's GDP in 2019 </w:t>
      </w:r>
      <w:r w:rsidR="005C353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{"citationItems":[{"id":"ITEM-1","itemData":{"author":[{"dropping-particle":"","family":"Malaysia Department of Statistics","given":"","non-dropping-particle":"","parse-names":false,"suffix":""}],"id":"ITEM-1","issued":{"date-parts":[["2020"]]},"title":"National Accounts of Malaysia, 2019.","type":"webpage"},"uris":["http://www.mendeley.com/documents/?uuid=ae360861-05a8-475f-8fe3-bebf6911100d"]}],"mendeley":{"formattedCitation":"[18]","plainTextFormattedCitation":"[18]","previouslyFormattedCitation":"[17]"},"properties":{"noteIndex":0},"schema":"https://github.com/citation-style-language/schema/raw/master/csl-citation.json"}</w:instrText>
      </w:r>
      <w:r w:rsidR="005C353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[18]</w:t>
      </w:r>
      <w:r w:rsidR="005C353F"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According to the same report, Selangor ranks second among the top five states in terms of tourism receipts, with </w:t>
      </w:r>
      <w:r w:rsidR="00ED1409" w:rsidRPr="00AE69F3">
        <w:rPr>
          <w:rFonts w:ascii="Times New Roman" w:hAnsi="Times New Roman" w:cs="Times New Roman"/>
          <w:sz w:val="20"/>
          <w:szCs w:val="20"/>
          <w:lang w:val="en-US"/>
        </w:rPr>
        <w:t>RM</w:t>
      </w:r>
      <w:r w:rsidRPr="00AE69F3">
        <w:rPr>
          <w:rFonts w:ascii="Times New Roman" w:hAnsi="Times New Roman" w:cs="Times New Roman"/>
          <w:sz w:val="20"/>
          <w:szCs w:val="20"/>
          <w:lang w:val="en-US"/>
        </w:rPr>
        <w:t xml:space="preserve"> 17.5 billion (USD 4.2 billion) in 2020.</w:t>
      </w:r>
      <w:r w:rsidR="00EE7F6D"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Despite Selangor's position as a prominent tourist destination in Malaysia, there needs to be more research on budget hotels, which are essential to catering to the needs of budget-conscious tourists. </w:t>
      </w:r>
    </w:p>
    <w:p w14:paraId="567C17F5" w14:textId="3EF5E452" w:rsidR="00EB796C" w:rsidRDefault="00EB796C" w:rsidP="00380217">
      <w:pPr>
        <w:tabs>
          <w:tab w:val="left" w:pos="0"/>
        </w:tabs>
        <w:spacing w:line="240" w:lineRule="auto"/>
        <w:jc w:val="both"/>
        <w:rPr>
          <w:rFonts w:ascii="Times New Roman" w:hAnsi="Times New Roman" w:cs="Times New Roman"/>
          <w:sz w:val="20"/>
          <w:szCs w:val="20"/>
          <w:lang w:val="en-US"/>
        </w:rPr>
      </w:pPr>
      <w:r w:rsidRPr="00EB796C">
        <w:rPr>
          <w:rFonts w:ascii="Times New Roman" w:hAnsi="Times New Roman" w:cs="Times New Roman"/>
          <w:sz w:val="20"/>
          <w:szCs w:val="20"/>
          <w:highlight w:val="yellow"/>
          <w:lang w:val="en-US"/>
        </w:rPr>
        <w:t xml:space="preserve">Insert more justification – has a higher number of budget hotels in </w:t>
      </w:r>
      <w:proofErr w:type="gramStart"/>
      <w:r w:rsidRPr="00EB796C">
        <w:rPr>
          <w:rFonts w:ascii="Times New Roman" w:hAnsi="Times New Roman" w:cs="Times New Roman"/>
          <w:sz w:val="20"/>
          <w:szCs w:val="20"/>
          <w:highlight w:val="yellow"/>
          <w:lang w:val="en-US"/>
        </w:rPr>
        <w:t>Malaysia</w:t>
      </w:r>
      <w:proofErr w:type="gramEnd"/>
    </w:p>
    <w:p w14:paraId="0C1E8204" w14:textId="77777777" w:rsidR="00EB796C" w:rsidRPr="00AE69F3" w:rsidRDefault="00EB796C" w:rsidP="00380217">
      <w:pPr>
        <w:tabs>
          <w:tab w:val="left" w:pos="0"/>
        </w:tabs>
        <w:spacing w:line="240" w:lineRule="auto"/>
        <w:jc w:val="both"/>
        <w:rPr>
          <w:rFonts w:ascii="Times New Roman" w:hAnsi="Times New Roman" w:cs="Times New Roman"/>
          <w:sz w:val="20"/>
          <w:szCs w:val="20"/>
          <w:lang w:val="en-US"/>
        </w:rPr>
      </w:pPr>
    </w:p>
    <w:p w14:paraId="594C62D4" w14:textId="122EBA0D" w:rsidR="00BD5338" w:rsidRPr="00AE69F3" w:rsidRDefault="005B212F" w:rsidP="00ED1409">
      <w:pPr>
        <w:pStyle w:val="Heading2"/>
        <w:rPr>
          <w:rFonts w:eastAsia="Times New Roman"/>
          <w:bCs/>
        </w:rPr>
      </w:pPr>
      <w:bookmarkStart w:id="3" w:name="_Toc59044373"/>
      <w:bookmarkStart w:id="4" w:name="_Toc72262022"/>
      <w:bookmarkEnd w:id="1"/>
      <w:bookmarkEnd w:id="2"/>
      <w:r>
        <w:rPr>
          <w:highlight w:val="white"/>
          <w:lang w:val="en"/>
        </w:rPr>
        <w:t>2.8</w:t>
      </w:r>
      <w:r w:rsidR="00DC3F9D" w:rsidRPr="00AE69F3">
        <w:rPr>
          <w:highlight w:val="white"/>
          <w:lang w:val="en"/>
        </w:rPr>
        <w:t xml:space="preserve"> Data Collection Procedure</w:t>
      </w:r>
      <w:bookmarkEnd w:id="3"/>
      <w:bookmarkEnd w:id="4"/>
      <w:r w:rsidR="00DC3F9D" w:rsidRPr="00AE69F3">
        <w:rPr>
          <w:highlight w:val="white"/>
          <w:lang w:val="en"/>
        </w:rPr>
        <w:t xml:space="preserve"> </w:t>
      </w:r>
    </w:p>
    <w:p w14:paraId="62783362" w14:textId="77777777" w:rsidR="004A0D77" w:rsidRPr="00AE69F3" w:rsidRDefault="002640AD" w:rsidP="00F76DB6">
      <w:pPr>
        <w:shd w:val="clear" w:color="auto" w:fill="FFFFFF"/>
        <w:tabs>
          <w:tab w:val="left" w:pos="0"/>
        </w:tabs>
        <w:spacing w:before="240" w:after="0"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A comprehensive plan is necessary to ensure a systematic and efficient data collection process. For this study, survey data </w:t>
      </w:r>
      <w:r w:rsidR="00EE0F2E" w:rsidRPr="00AE69F3">
        <w:rPr>
          <w:rFonts w:ascii="Times New Roman" w:hAnsi="Times New Roman" w:cs="Times New Roman"/>
          <w:sz w:val="20"/>
          <w:szCs w:val="20"/>
          <w:lang w:val="en-US"/>
        </w:rPr>
        <w:t xml:space="preserve">were </w:t>
      </w:r>
      <w:r w:rsidRPr="00AE69F3">
        <w:rPr>
          <w:rFonts w:ascii="Times New Roman" w:hAnsi="Times New Roman" w:cs="Times New Roman"/>
          <w:sz w:val="20"/>
          <w:szCs w:val="20"/>
          <w:lang w:val="en-US"/>
        </w:rPr>
        <w:t xml:space="preserve">collected using an online questionnaire through Google Forms. This approach aligns with the emerging use of the Internet as a distribution channel that has enabled tourism providers to gain valuable consumer insights. The target population for this study </w:t>
      </w:r>
      <w:r w:rsidR="00ED1409" w:rsidRPr="00AE69F3">
        <w:rPr>
          <w:rFonts w:ascii="Times New Roman" w:hAnsi="Times New Roman" w:cs="Times New Roman"/>
          <w:sz w:val="20"/>
          <w:szCs w:val="20"/>
          <w:lang w:val="en-US"/>
        </w:rPr>
        <w:t xml:space="preserve">were Malaysians </w:t>
      </w:r>
      <w:r w:rsidRPr="00AE69F3">
        <w:rPr>
          <w:rFonts w:ascii="Times New Roman" w:hAnsi="Times New Roman" w:cs="Times New Roman"/>
          <w:sz w:val="20"/>
          <w:szCs w:val="20"/>
          <w:lang w:val="en-US"/>
        </w:rPr>
        <w:t xml:space="preserve">who had </w:t>
      </w:r>
      <w:r w:rsidR="00ED1409" w:rsidRPr="00AE69F3">
        <w:rPr>
          <w:rFonts w:ascii="Times New Roman" w:hAnsi="Times New Roman" w:cs="Times New Roman"/>
          <w:sz w:val="20"/>
          <w:szCs w:val="20"/>
          <w:lang w:val="en-US"/>
        </w:rPr>
        <w:t xml:space="preserve">visited and </w:t>
      </w:r>
      <w:r w:rsidRPr="00AE69F3">
        <w:rPr>
          <w:rFonts w:ascii="Times New Roman" w:hAnsi="Times New Roman" w:cs="Times New Roman"/>
          <w:sz w:val="20"/>
          <w:szCs w:val="20"/>
          <w:lang w:val="en-US"/>
        </w:rPr>
        <w:t xml:space="preserve">experienced budget hotels in Selangor. Data collection </w:t>
      </w:r>
      <w:r w:rsidR="00ED1409" w:rsidRPr="00AE69F3">
        <w:rPr>
          <w:rFonts w:ascii="Times New Roman" w:hAnsi="Times New Roman" w:cs="Times New Roman"/>
          <w:sz w:val="20"/>
          <w:szCs w:val="20"/>
          <w:lang w:val="en-US"/>
        </w:rPr>
        <w:t xml:space="preserve">took </w:t>
      </w:r>
      <w:r w:rsidRPr="00AE69F3">
        <w:rPr>
          <w:rFonts w:ascii="Times New Roman" w:hAnsi="Times New Roman" w:cs="Times New Roman"/>
          <w:sz w:val="20"/>
          <w:szCs w:val="20"/>
          <w:lang w:val="en-US"/>
        </w:rPr>
        <w:t xml:space="preserve">place over one month, from November 7 to December 8, 2022. The collected data </w:t>
      </w:r>
      <w:r w:rsidR="00EE0F2E" w:rsidRPr="00AE69F3">
        <w:rPr>
          <w:rFonts w:ascii="Times New Roman" w:hAnsi="Times New Roman" w:cs="Times New Roman"/>
          <w:sz w:val="20"/>
          <w:szCs w:val="20"/>
          <w:lang w:val="en-US"/>
        </w:rPr>
        <w:t xml:space="preserve">were </w:t>
      </w:r>
      <w:r w:rsidRPr="00AE69F3">
        <w:rPr>
          <w:rFonts w:ascii="Times New Roman" w:hAnsi="Times New Roman" w:cs="Times New Roman"/>
          <w:sz w:val="20"/>
          <w:szCs w:val="20"/>
          <w:lang w:val="en-US"/>
        </w:rPr>
        <w:t>analyzed using IBM Statistical Package for Social Science (SPSS) version 2</w:t>
      </w:r>
      <w:r w:rsidR="00ED1409" w:rsidRPr="00AE69F3">
        <w:rPr>
          <w:rFonts w:ascii="Times New Roman" w:hAnsi="Times New Roman" w:cs="Times New Roman"/>
          <w:sz w:val="20"/>
          <w:szCs w:val="20"/>
          <w:lang w:val="en-US"/>
        </w:rPr>
        <w:t>6</w:t>
      </w:r>
      <w:r w:rsidRPr="00AE69F3">
        <w:rPr>
          <w:rFonts w:ascii="Times New Roman" w:hAnsi="Times New Roman" w:cs="Times New Roman"/>
          <w:sz w:val="20"/>
          <w:szCs w:val="20"/>
          <w:lang w:val="en-US"/>
        </w:rPr>
        <w:t xml:space="preserve">. </w:t>
      </w:r>
    </w:p>
    <w:p w14:paraId="385824AC" w14:textId="77777777" w:rsidR="004A0D77" w:rsidRPr="00AE69F3" w:rsidRDefault="002640AD" w:rsidP="00F76DB6">
      <w:pPr>
        <w:pStyle w:val="ListParagraph"/>
        <w:shd w:val="clear" w:color="auto" w:fill="FFFFFF"/>
        <w:tabs>
          <w:tab w:val="left" w:pos="0"/>
        </w:tabs>
        <w:spacing w:before="240" w:after="0" w:line="240" w:lineRule="auto"/>
        <w:ind w:left="0"/>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To collect data for this study, a questionnaire method was employed. This method was deemed appropriate due to its efficiency in terms of time and cost, as well as its ability to gather information from a large number of respondents. The questionnaire was designed to assess service quality, including the five dimensions and tourist loyalty. To reach a bigger audience, the questionnaire was distributed via popular social media platforms such as Facebook, Twitter, Instagram, and WhatsApp</w:t>
      </w:r>
      <w:r w:rsidR="00EE0F2E" w:rsidRPr="00AE69F3">
        <w:rPr>
          <w:rFonts w:ascii="Times New Roman" w:hAnsi="Times New Roman" w:cs="Times New Roman"/>
          <w:sz w:val="20"/>
          <w:szCs w:val="20"/>
          <w:lang w:val="en-US"/>
        </w:rPr>
        <w:t xml:space="preserve"> </w:t>
      </w:r>
      <w:r w:rsidR="00EE0F2E"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DOI":"10.4018/978-1-7998-4772-4","ISBN":"9781799847724","author":[{"dropping-particle":"","family":"Abdul-Latif","given":"Samshul-Amry","non-dropping-particle":"","parse-names":false,"suffix":""},{"dropping-particle":"","family":"Abdul Aziz","given":"Husna Nadiatul","non-dropping-particle":"","parse-names":false,"suffix":""}],"chapter-number":"6","container-title":"Handbook of Research on Technology Applications for Effective Customer Engagement","editor":[{"dropping-particle":"","family":"Mohd Suki","given":"Norazah","non-dropping-particle":"","parse-names":false,"suffix":""}],"id":"ITEM-1","issued":{"date-parts":[["2021"]]},"page":"76-90","publisher":"IGI Global","title":"The Effects of Trust on Parasocial Interaction of Malaysian Facebook (FB) Travel Community","type":"chapter"},"uris":["http://www.mendeley.com/documents/?uuid=1853eb36-871e-43e6-87ac-be94e2096028"]}],"mendeley":{"formattedCitation":"[19]","plainTextFormattedCitation":"[19]","previouslyFormattedCitation":"[18]"},"properties":{"noteIndex":0},"schema":"https://github.com/citation-style-language/schema/raw/master/csl-citation.json"}</w:instrText>
      </w:r>
      <w:r w:rsidR="00EE0F2E"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[19]</w:t>
      </w:r>
      <w:r w:rsidR="00EE0F2E"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w:t>
      </w:r>
    </w:p>
    <w:p w14:paraId="5EAF9113" w14:textId="77777777" w:rsidR="00FE2C06" w:rsidRPr="00AE69F3" w:rsidRDefault="00FE2C06" w:rsidP="00166646">
      <w:pPr>
        <w:tabs>
          <w:tab w:val="left" w:pos="709"/>
        </w:tabs>
        <w:spacing w:line="240" w:lineRule="auto"/>
        <w:ind w:right="379"/>
        <w:jc w:val="both"/>
        <w:rPr>
          <w:rFonts w:asciiTheme="minorBidi" w:hAnsiTheme="minorBidi"/>
          <w:sz w:val="20"/>
          <w:szCs w:val="20"/>
          <w:lang w:val="en-US"/>
        </w:rPr>
      </w:pPr>
      <w:bookmarkStart w:id="5" w:name="_Hlk132451577"/>
    </w:p>
    <w:p w14:paraId="105D6C8F" w14:textId="7AFBBC22" w:rsidR="008B37C4" w:rsidRPr="00AE69F3" w:rsidRDefault="005B212F" w:rsidP="00DC3F9D">
      <w:pPr>
        <w:pStyle w:val="Heading2"/>
        <w:spacing w:after="240"/>
        <w:rPr>
          <w:highlight w:val="yellow"/>
          <w:lang w:val="en"/>
        </w:rPr>
      </w:pPr>
      <w:bookmarkStart w:id="6" w:name="_Toc59044374"/>
      <w:bookmarkStart w:id="7" w:name="_Toc72262023"/>
      <w:r>
        <w:rPr>
          <w:lang w:val="en"/>
        </w:rPr>
        <w:t>2.9</w:t>
      </w:r>
      <w:r w:rsidR="00DC3F9D" w:rsidRPr="00AE69F3">
        <w:rPr>
          <w:lang w:val="en"/>
        </w:rPr>
        <w:t xml:space="preserve"> Research Instruments</w:t>
      </w:r>
      <w:bookmarkEnd w:id="6"/>
      <w:bookmarkEnd w:id="7"/>
      <w:r w:rsidR="00DC3F9D" w:rsidRPr="00AE69F3">
        <w:rPr>
          <w:lang w:val="en"/>
        </w:rPr>
        <w:t xml:space="preserve"> </w:t>
      </w:r>
    </w:p>
    <w:p w14:paraId="6B1A5794" w14:textId="77777777" w:rsidR="008B37C4" w:rsidRPr="00AE69F3" w:rsidRDefault="002640AD" w:rsidP="00F41B47">
      <w:pPr>
        <w:shd w:val="clear" w:color="auto" w:fill="FFFFFF"/>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primary data in this study was collected through a questionnaire survey, which served as the primary research instrument. </w:t>
      </w:r>
      <w:r w:rsidR="007F746D" w:rsidRPr="00AE69F3">
        <w:rPr>
          <w:rFonts w:ascii="Times New Roman" w:hAnsi="Times New Roman" w:cs="Times New Roman"/>
          <w:sz w:val="20"/>
          <w:szCs w:val="20"/>
          <w:lang w:val="en-US"/>
        </w:rPr>
        <w:t>The questionnaire was developed based on previous studies and divided into three parts. Part A covered the respondents' demographic details: age, gender, employment status, education, and monthly salary. Part B measured all of the SERQUAL dimensions</w:t>
      </w:r>
      <w:r w:rsidR="00F41B47" w:rsidRPr="00AE69F3">
        <w:rPr>
          <w:rFonts w:ascii="Times New Roman" w:hAnsi="Times New Roman" w:cs="Times New Roman"/>
          <w:sz w:val="20"/>
          <w:szCs w:val="20"/>
          <w:lang w:val="en-US"/>
        </w:rPr>
        <w:t xml:space="preserve"> </w:t>
      </w:r>
      <w:r w:rsidR="007D66B9" w:rsidRPr="00AE69F3">
        <w:rPr>
          <w:rFonts w:ascii="Times New Roman" w:hAnsi="Times New Roman" w:cs="Times New Roman"/>
          <w:sz w:val="20"/>
          <w:szCs w:val="20"/>
          <w:lang w:val="en-US"/>
        </w:rPr>
        <w:t xml:space="preserve"> </w:t>
      </w:r>
      <w:r w:rsidR="007D66B9"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author":[{"dropping-particle":"","family":"Kanyama","given":"Jessadaporn","non-dropping-particle":"","parse-names":false,"suffix":""},{"dropping-particle":"","family":"Nurittamont","given":"Wasutida","non-dropping-particle":"","parse-names":false,"suffix":""},{"dropping-particle":"","family":"Siripipatthanakul","given":"Supaprawat","non-dropping-particle":"","parse-names":false,"suffix":""}],"container-title":"Journal of Management in Business, Healthcare, and Education","id":"ITEM-1","issue":"2","issued":{"date-parts":[["2022"]]},"page":"1-20","title":"Hotel service quality and its effect on customer loyalty: The case of Ubon Ratchathani, Thailand during COVID-19 Pandemic","type":"article-journal","volume":"1"},"uris":["http://www.mendeley.com/documents/?uuid=3764dc90-6567-4669-9b86-e213b31ccabb"]}],"mendeley":{"formattedCitation":"[5]","plainTextFormattedCitation":"[5]","previouslyFormattedCitation":"[4]"},"properties":{"noteIndex":0},"schema":"https://github.com/citation-style-language/schema/raw/master/csl-citation.json"}</w:instrText>
      </w:r>
      <w:r w:rsidR="007D66B9"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[5]</w:t>
      </w:r>
      <w:r w:rsidR="007D66B9" w:rsidRPr="00AE69F3">
        <w:rPr>
          <w:rFonts w:ascii="Times New Roman" w:hAnsi="Times New Roman" w:cs="Times New Roman"/>
          <w:sz w:val="20"/>
          <w:szCs w:val="20"/>
          <w:lang w:val="en-US"/>
        </w:rPr>
        <w:fldChar w:fldCharType="end"/>
      </w:r>
      <w:r w:rsidR="007F746D" w:rsidRPr="00AE69F3">
        <w:rPr>
          <w:rFonts w:ascii="Times New Roman" w:hAnsi="Times New Roman" w:cs="Times New Roman"/>
          <w:sz w:val="20"/>
          <w:szCs w:val="20"/>
          <w:lang w:val="en-US"/>
        </w:rPr>
        <w:t xml:space="preserve">; </w:t>
      </w:r>
      <w:r w:rsidR="00F41B47" w:rsidRPr="00AE69F3">
        <w:rPr>
          <w:rFonts w:ascii="Times New Roman" w:hAnsi="Times New Roman" w:cs="Times New Roman"/>
          <w:sz w:val="20"/>
          <w:szCs w:val="20"/>
          <w:lang w:val="en-US"/>
        </w:rPr>
        <w:t>t</w:t>
      </w:r>
      <w:r w:rsidR="007F746D" w:rsidRPr="00AE69F3">
        <w:rPr>
          <w:rFonts w:ascii="Times New Roman" w:hAnsi="Times New Roman" w:cs="Times New Roman"/>
          <w:sz w:val="20"/>
          <w:szCs w:val="20"/>
          <w:lang w:val="en-US"/>
        </w:rPr>
        <w:t xml:space="preserve">angibility with five items, </w:t>
      </w:r>
      <w:r w:rsidR="00F41B47" w:rsidRPr="00AE69F3">
        <w:rPr>
          <w:rFonts w:ascii="Times New Roman" w:hAnsi="Times New Roman" w:cs="Times New Roman"/>
          <w:sz w:val="20"/>
          <w:szCs w:val="20"/>
          <w:lang w:val="en-US"/>
        </w:rPr>
        <w:t>r</w:t>
      </w:r>
      <w:r w:rsidR="007F746D" w:rsidRPr="00AE69F3">
        <w:rPr>
          <w:rFonts w:ascii="Times New Roman" w:hAnsi="Times New Roman" w:cs="Times New Roman"/>
          <w:sz w:val="20"/>
          <w:szCs w:val="20"/>
          <w:lang w:val="en-US"/>
        </w:rPr>
        <w:t>eliability with five items</w:t>
      </w:r>
      <w:r w:rsidR="00F41B47" w:rsidRPr="00AE69F3">
        <w:rPr>
          <w:rFonts w:ascii="Times New Roman" w:hAnsi="Times New Roman" w:cs="Times New Roman"/>
          <w:sz w:val="20"/>
          <w:szCs w:val="20"/>
          <w:lang w:val="en-US"/>
        </w:rPr>
        <w:t xml:space="preserve">, responsiveness </w:t>
      </w:r>
      <w:r w:rsidR="007F746D" w:rsidRPr="00AE69F3">
        <w:rPr>
          <w:rFonts w:ascii="Times New Roman" w:hAnsi="Times New Roman" w:cs="Times New Roman"/>
          <w:sz w:val="20"/>
          <w:szCs w:val="20"/>
          <w:lang w:val="en-US"/>
        </w:rPr>
        <w:t xml:space="preserve">with </w:t>
      </w:r>
      <w:r w:rsidR="00F41B47" w:rsidRPr="00AE69F3">
        <w:rPr>
          <w:rFonts w:ascii="Times New Roman" w:hAnsi="Times New Roman" w:cs="Times New Roman"/>
          <w:sz w:val="20"/>
          <w:szCs w:val="20"/>
          <w:lang w:val="en-US"/>
        </w:rPr>
        <w:t xml:space="preserve">four </w:t>
      </w:r>
      <w:r w:rsidR="007F746D" w:rsidRPr="00AE69F3">
        <w:rPr>
          <w:rFonts w:ascii="Times New Roman" w:hAnsi="Times New Roman" w:cs="Times New Roman"/>
          <w:sz w:val="20"/>
          <w:szCs w:val="20"/>
          <w:lang w:val="en-US"/>
        </w:rPr>
        <w:t>items</w:t>
      </w:r>
      <w:r w:rsidR="00F41B47" w:rsidRPr="00AE69F3">
        <w:rPr>
          <w:rFonts w:ascii="Times New Roman" w:hAnsi="Times New Roman" w:cs="Times New Roman"/>
          <w:sz w:val="20"/>
          <w:szCs w:val="20"/>
          <w:lang w:val="en-US"/>
        </w:rPr>
        <w:t>, assurance with four items, and empathy with five items</w:t>
      </w:r>
      <w:r w:rsidR="007F746D" w:rsidRPr="00AE69F3">
        <w:rPr>
          <w:rFonts w:ascii="Times New Roman" w:hAnsi="Times New Roman" w:cs="Times New Roman"/>
          <w:sz w:val="20"/>
          <w:szCs w:val="20"/>
          <w:lang w:val="en-US"/>
        </w:rPr>
        <w:t xml:space="preserve">. Lastly, Part C dealt with </w:t>
      </w:r>
      <w:r w:rsidR="00F41B47" w:rsidRPr="00AE69F3">
        <w:rPr>
          <w:rFonts w:ascii="Times New Roman" w:hAnsi="Times New Roman" w:cs="Times New Roman"/>
          <w:sz w:val="20"/>
          <w:szCs w:val="20"/>
          <w:lang w:val="en-US"/>
        </w:rPr>
        <w:t>tourist loyalty</w:t>
      </w:r>
      <w:r w:rsidR="007F746D" w:rsidRPr="00AE69F3">
        <w:rPr>
          <w:rFonts w:ascii="Times New Roman" w:hAnsi="Times New Roman" w:cs="Times New Roman"/>
          <w:sz w:val="20"/>
          <w:szCs w:val="20"/>
          <w:lang w:val="en-US"/>
        </w:rPr>
        <w:t xml:space="preserve"> </w:t>
      </w:r>
      <w:r w:rsidR="00EE0F2E"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{"citationItems":[{"id":"ITEM-1","itemData":{"ISSN":"1947-5667","author":[{"dropping-particle":"","family":"Al-Shidhani","given":"Sammy Said Saud","non-dropping-particle":"","parse-names":false,"suffix":""},{"dropping-particle":"","family":"Tumati","given":"Raja","non-dropping-particle":"","parse-names":false,"suffix":""}],"container-title":"Global Business &amp; Management Research","id":"ITEM-1","issue":"3","issued":{"date-parts":[["2021"]]},"title":"The Impact of Service Quality on Customer Satisfaction and Loyalty in Luxury Hotels in Muscat.","type":"article-journal","volume":"13"},"uris":["http://www.mendeley.com/documents/?uuid=1258d195-ebbe-4b01-8c97-96d6775974c5"]}],"mendeley":{"formattedCitation":"[20]","plainTextFormattedCitation":"[20]","previouslyFormattedCitation":"[19]"},"properties":{"noteIndex":0},"schema":"https://github.com/citation-style-language/schema/raw/master/csl-citation.json"}</w:instrText>
      </w:r>
      <w:r w:rsidR="00EE0F2E"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[20]</w:t>
      </w:r>
      <w:r w:rsidR="00EE0F2E" w:rsidRPr="00AE69F3">
        <w:rPr>
          <w:rFonts w:ascii="Times New Roman" w:hAnsi="Times New Roman" w:cs="Times New Roman"/>
          <w:sz w:val="20"/>
          <w:szCs w:val="20"/>
          <w:lang w:val="en-US"/>
        </w:rPr>
        <w:fldChar w:fldCharType="end"/>
      </w:r>
      <w:r w:rsidR="00F41B47" w:rsidRPr="00AE69F3">
        <w:rPr>
          <w:rFonts w:ascii="Times New Roman" w:hAnsi="Times New Roman" w:cs="Times New Roman"/>
          <w:sz w:val="20"/>
          <w:szCs w:val="20"/>
          <w:lang w:val="en-US"/>
        </w:rPr>
        <w:t xml:space="preserve">. </w:t>
      </w:r>
      <w:r w:rsidR="007F746D" w:rsidRPr="00AE69F3">
        <w:rPr>
          <w:rFonts w:ascii="Times New Roman" w:hAnsi="Times New Roman" w:cs="Times New Roman"/>
          <w:sz w:val="20"/>
          <w:szCs w:val="20"/>
          <w:lang w:val="en-US"/>
        </w:rPr>
        <w:t xml:space="preserve">Excluding respondents’ demographic, all items in Part B and C were measured by a </w:t>
      </w:r>
      <w:r w:rsidR="00F41B47" w:rsidRPr="00AE69F3">
        <w:rPr>
          <w:rFonts w:ascii="Times New Roman" w:hAnsi="Times New Roman" w:cs="Times New Roman"/>
          <w:sz w:val="20"/>
          <w:szCs w:val="20"/>
          <w:lang w:val="en-US"/>
        </w:rPr>
        <w:t>seven</w:t>
      </w:r>
      <w:r w:rsidR="007F746D" w:rsidRPr="00AE69F3">
        <w:rPr>
          <w:rFonts w:ascii="Times New Roman" w:hAnsi="Times New Roman" w:cs="Times New Roman"/>
          <w:sz w:val="20"/>
          <w:szCs w:val="20"/>
          <w:lang w:val="en-US"/>
        </w:rPr>
        <w:t>-point Likert-type scale from 1 (strongly disagree) to 5 (strongly agree)</w:t>
      </w:r>
      <w:r w:rsidR="00F41B4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to gauge the respondents' level of agreement with the statements presented in the questionnaire. </w:t>
      </w:r>
    </w:p>
    <w:p w14:paraId="6C9EBA5B" w14:textId="77777777" w:rsidR="008B37C4" w:rsidRPr="00AE69F3" w:rsidRDefault="008B37C4" w:rsidP="00166646">
      <w:pPr>
        <w:tabs>
          <w:tab w:val="left" w:pos="709"/>
        </w:tabs>
        <w:spacing w:line="240" w:lineRule="auto"/>
        <w:ind w:right="379"/>
        <w:jc w:val="both"/>
        <w:rPr>
          <w:rFonts w:asciiTheme="minorBidi" w:hAnsiTheme="minorBidi"/>
          <w:sz w:val="20"/>
          <w:szCs w:val="20"/>
          <w:lang w:val="en-US"/>
        </w:rPr>
      </w:pPr>
    </w:p>
    <w:bookmarkEnd w:id="5"/>
    <w:p w14:paraId="20601CFD" w14:textId="68B47DA3" w:rsidR="00C6486F" w:rsidRPr="00AE69F3" w:rsidRDefault="005B212F" w:rsidP="006C397B">
      <w:pPr>
        <w:pStyle w:val="Heading2"/>
      </w:pPr>
      <w:r>
        <w:t>2.10</w:t>
      </w:r>
      <w:r w:rsidR="00DC3F9D" w:rsidRPr="00AE69F3">
        <w:t xml:space="preserve"> Sampling </w:t>
      </w:r>
      <w:proofErr w:type="gramStart"/>
      <w:r w:rsidR="00DC3F9D" w:rsidRPr="00AE69F3">
        <w:t>And</w:t>
      </w:r>
      <w:proofErr w:type="gramEnd"/>
      <w:r w:rsidR="00DC3F9D" w:rsidRPr="00AE69F3">
        <w:t xml:space="preserve"> Data Collection</w:t>
      </w:r>
    </w:p>
    <w:p w14:paraId="2244C6FE" w14:textId="77777777" w:rsidR="00C6486F" w:rsidRPr="00AE69F3" w:rsidRDefault="00C6486F" w:rsidP="00C6486F">
      <w:pPr>
        <w:pStyle w:val="NormalWeb"/>
        <w:spacing w:before="0" w:beforeAutospacing="0" w:after="0" w:afterAutospacing="0"/>
        <w:jc w:val="center"/>
        <w:rPr>
          <w:rFonts w:asciiTheme="minorBidi" w:hAnsiTheme="minorBidi" w:cstheme="minorBidi"/>
          <w:b/>
          <w:bCs/>
          <w:sz w:val="18"/>
          <w:szCs w:val="18"/>
        </w:rPr>
      </w:pPr>
    </w:p>
    <w:p w14:paraId="4392B0C6" w14:textId="77777777" w:rsidR="00C6486F" w:rsidRPr="00AE69F3" w:rsidRDefault="002640AD" w:rsidP="00A216F7">
      <w:pPr>
        <w:shd w:val="clear" w:color="auto" w:fill="FFFFFF"/>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Following previous studies, a non-probability convenience sampling technique was </w:t>
      </w:r>
      <w:r w:rsidR="00FE2C06" w:rsidRPr="00AE69F3">
        <w:rPr>
          <w:rFonts w:ascii="Times New Roman" w:hAnsi="Times New Roman" w:cs="Times New Roman"/>
          <w:sz w:val="20"/>
          <w:szCs w:val="20"/>
          <w:lang w:val="en-US"/>
        </w:rPr>
        <w:t>used,</w:t>
      </w:r>
      <w:r w:rsidRPr="00AE69F3">
        <w:rPr>
          <w:rFonts w:ascii="Times New Roman" w:hAnsi="Times New Roman" w:cs="Times New Roman"/>
          <w:sz w:val="20"/>
          <w:szCs w:val="20"/>
          <w:lang w:val="en-US"/>
        </w:rPr>
        <w:t xml:space="preserve"> and the data was collected online</w:t>
      </w:r>
      <w:r w:rsidR="00FE2C06" w:rsidRPr="00AE69F3">
        <w:rPr>
          <w:rFonts w:ascii="Times New Roman" w:hAnsi="Times New Roman" w:cs="Times New Roman"/>
          <w:sz w:val="20"/>
          <w:szCs w:val="20"/>
          <w:lang w:val="en-US"/>
        </w:rPr>
        <w:t xml:space="preserve">. The online </w:t>
      </w:r>
      <w:r w:rsidRPr="00AE69F3">
        <w:rPr>
          <w:rFonts w:ascii="Times New Roman" w:hAnsi="Times New Roman" w:cs="Times New Roman"/>
          <w:sz w:val="20"/>
          <w:szCs w:val="20"/>
          <w:lang w:val="en-US"/>
        </w:rPr>
        <w:t xml:space="preserve">questionnaire </w:t>
      </w:r>
      <w:r w:rsidR="00FE2C06" w:rsidRPr="00AE69F3">
        <w:rPr>
          <w:rFonts w:ascii="Times New Roman" w:hAnsi="Times New Roman" w:cs="Times New Roman"/>
          <w:sz w:val="20"/>
          <w:szCs w:val="20"/>
          <w:lang w:val="en-US"/>
        </w:rPr>
        <w:t xml:space="preserve">was distributed </w:t>
      </w:r>
      <w:r w:rsidRPr="00AE69F3">
        <w:rPr>
          <w:rFonts w:ascii="Times New Roman" w:hAnsi="Times New Roman" w:cs="Times New Roman"/>
          <w:sz w:val="20"/>
          <w:szCs w:val="20"/>
          <w:lang w:val="en-US"/>
        </w:rPr>
        <w:t>via WhatsApp, Instagram, and Twitter from early November to the end of the month. The study received responses from 205 participants who had experienced budget hotels in Selangor within the one-month period. To ensure adequate sample size, this research follows the recommendation that suggests that the required sample size</w:t>
      </w:r>
      <w:r w:rsidR="007D66B9" w:rsidRPr="00AE69F3">
        <w:rPr>
          <w:rFonts w:ascii="Times New Roman" w:hAnsi="Times New Roman" w:cs="Times New Roman"/>
          <w:sz w:val="20"/>
          <w:szCs w:val="20"/>
          <w:lang w:val="en-US"/>
        </w:rPr>
        <w:t xml:space="preserve"> is based on the formula</w:t>
      </w:r>
      <w:r w:rsidRPr="00AE69F3">
        <w:rPr>
          <w:rFonts w:ascii="Times New Roman" w:hAnsi="Times New Roman" w:cs="Times New Roman"/>
          <w:sz w:val="20"/>
          <w:szCs w:val="20"/>
          <w:lang w:val="en-US"/>
        </w:rPr>
        <w:t>: N &gt; 50 + 8m (where m = the number of independent variables)</w:t>
      </w:r>
      <w:r w:rsidR="007D66B9" w:rsidRPr="00AE69F3">
        <w:rPr>
          <w:rFonts w:ascii="Times New Roman" w:hAnsi="Times New Roman" w:cs="Times New Roman"/>
          <w:sz w:val="20"/>
          <w:szCs w:val="20"/>
          <w:lang w:val="en-US"/>
        </w:rPr>
        <w:t xml:space="preserve"> </w:t>
      </w:r>
      <w:r w:rsidR="007D66B9"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{"citationItems":[{"id":"ITEM-1","itemData":{"DOI":"10.1037/022267","ISBN":"0205459382","ISSN":"15540138","PMID":"20572240","abstract":"This book takes a practical approach to multivariate data analysis, with an introduction to the most commonly encountered statistical and multivariate techniques. Using Multivariate Statistics provides practical guidelines for conducting numerous types of multivariate statistical analyses. It gives syntax and output for accomplishing many analyses through the most recent releases of SAS, SPSS, and SYSTAT, some not available in software manuals. The book maintains its practical approach, still focusing on the benefits and limitations of applications of a technique to a data set - when, why, and how to do it. Overall, it provides advanced users with a timely and comprehensive introduction to today's most commonly encountered statistical and multivariate techniques, while assuming only a limited knowledge of higher-level mathematics. For those interested in statistical analysis.","author":[{"dropping-particle":"","family":"Tabachnick","given":"Barbara G","non-dropping-particle":"","parse-names":false,"suffix":""},{"dropping-particle":"","family":"Fidell","given":"Linda S","non-dropping-particle":"","parse-names":false,"suffix":""}],"chapter-number":"18","collection-title":"Pearson international edition","container-title":"PsycCRITIQUES","edition":"5","id":"ITEM-1","issue":"8","issued":{"date-parts":[["2007"]]},"number-of-pages":"980","publisher":"Pearson Education Inc","publisher-place":"Boston, MA","title":"Using Multivariate Statistics","type":"book","volume":"28"},"uris":["http://www.mendeley.com/documents/?uuid=29c10746-e6c2-40a7-8359-6f373c797e5f"]}],"mendeley":{"formattedCitation":"[21]","plainTextFormattedCitation":"[21]","previouslyFormattedCitation":"[20]"},"properties":{"noteIndex":0},"schema":"https://github.com/citation-style-language/schema/raw/master/csl-citation.json"}</w:instrText>
      </w:r>
      <w:r w:rsidR="007D66B9"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[21]</w:t>
      </w:r>
      <w:r w:rsidR="007D66B9"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The study required a minimum of 90 responses; however, the responses obtained surpassed </w:t>
      </w:r>
      <w:r w:rsidR="007D66B9" w:rsidRPr="00AE69F3">
        <w:rPr>
          <w:rFonts w:ascii="Times New Roman" w:hAnsi="Times New Roman" w:cs="Times New Roman"/>
          <w:sz w:val="20"/>
          <w:szCs w:val="20"/>
          <w:lang w:val="en-US"/>
        </w:rPr>
        <w:t>by a</w:t>
      </w:r>
      <w:r w:rsidRPr="00AE69F3">
        <w:rPr>
          <w:rFonts w:ascii="Times New Roman" w:hAnsi="Times New Roman" w:cs="Times New Roman"/>
          <w:sz w:val="20"/>
          <w:szCs w:val="20"/>
          <w:lang w:val="en-US"/>
        </w:rPr>
        <w:t xml:space="preserve"> 227% response rate</w:t>
      </w:r>
      <w:r w:rsidR="007D66B9" w:rsidRPr="00AE69F3">
        <w:rPr>
          <w:rFonts w:ascii="Times New Roman" w:hAnsi="Times New Roman" w:cs="Times New Roman"/>
          <w:sz w:val="20"/>
          <w:szCs w:val="20"/>
          <w:lang w:val="en-US"/>
        </w:rPr>
        <w:t>.</w:t>
      </w:r>
    </w:p>
    <w:p w14:paraId="6D94861A" w14:textId="77777777" w:rsidR="00C6486F" w:rsidRPr="00AE69F3" w:rsidRDefault="00C6486F" w:rsidP="00166646">
      <w:pPr>
        <w:spacing w:line="240" w:lineRule="auto"/>
        <w:rPr>
          <w:rFonts w:asciiTheme="minorBidi" w:hAnsiTheme="minorBidi"/>
          <w:b/>
          <w:bCs/>
          <w:sz w:val="24"/>
          <w:szCs w:val="24"/>
          <w:lang w:val="en"/>
        </w:rPr>
      </w:pPr>
    </w:p>
    <w:p w14:paraId="75E97C0B" w14:textId="3CF0FF6E" w:rsidR="00C70B81" w:rsidRPr="00AE69F3" w:rsidRDefault="005B212F" w:rsidP="00DC3F9D">
      <w:pPr>
        <w:pStyle w:val="Heading2"/>
        <w:spacing w:after="240"/>
      </w:pPr>
      <w:r>
        <w:t>2.11</w:t>
      </w:r>
      <w:r w:rsidR="00DC3F9D" w:rsidRPr="00AE69F3">
        <w:t xml:space="preserve"> Data Analysis Techniques</w:t>
      </w:r>
    </w:p>
    <w:p w14:paraId="0A04FDD8" w14:textId="0FB2B263" w:rsidR="008722A6" w:rsidRPr="00380217" w:rsidRDefault="002640AD" w:rsidP="00380217">
      <w:pPr>
        <w:shd w:val="clear" w:color="auto" w:fill="FFFFFF"/>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The data were analyzed using IBM SPSS Statistics version 26.0. The analyses were divided into three parts, and the descriptive statistics for all variables were evaluated. The factor analysis and Cronbach's alpha are then used to test the scales' reliability. The final portion included multiple regression analysis to examine the relationship between and effects of tangibility, reliability, responsiveness, assurance, and empathy on tourist loyalty.</w:t>
      </w:r>
    </w:p>
    <w:p w14:paraId="7C8B0BE0" w14:textId="530423A4" w:rsidR="00200E79" w:rsidRPr="00AE69F3" w:rsidRDefault="005B212F" w:rsidP="00F76DB6">
      <w:pPr>
        <w:pStyle w:val="Heading1"/>
        <w:spacing w:after="240"/>
        <w:rPr>
          <w:sz w:val="24"/>
          <w:szCs w:val="24"/>
        </w:rPr>
      </w:pPr>
      <w:r>
        <w:rPr>
          <w:sz w:val="24"/>
          <w:szCs w:val="24"/>
        </w:rPr>
        <w:t>3</w:t>
      </w:r>
      <w:r w:rsidR="00A216F7" w:rsidRPr="00AE69F3">
        <w:rPr>
          <w:sz w:val="24"/>
          <w:szCs w:val="24"/>
        </w:rPr>
        <w:t>. Data Analysis And Results</w:t>
      </w:r>
    </w:p>
    <w:p w14:paraId="7D538A5B" w14:textId="5DE31B16" w:rsidR="004A1936" w:rsidRPr="00AE69F3" w:rsidRDefault="005B212F" w:rsidP="00F76DB6">
      <w:pPr>
        <w:pStyle w:val="Heading2"/>
        <w:spacing w:after="240"/>
      </w:pPr>
      <w:r>
        <w:t>3</w:t>
      </w:r>
      <w:r w:rsidR="00052657" w:rsidRPr="00AE69F3">
        <w:t xml:space="preserve">.1 </w:t>
      </w:r>
      <w:r w:rsidR="00A216F7" w:rsidRPr="00AE69F3">
        <w:t xml:space="preserve">Tourist’s Profile </w:t>
      </w:r>
    </w:p>
    <w:p w14:paraId="08EFBA2D" w14:textId="0670D9EA" w:rsidR="004A1936" w:rsidRPr="00AE69F3" w:rsidRDefault="002640AD" w:rsidP="00A216F7">
      <w:pPr>
        <w:shd w:val="clear" w:color="auto" w:fill="FFFFFF"/>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This section presents the demographic profile of the 205 respondents who participated in the survey. The questions covered the respondents' gender, age, education qualification, monthly salary, and employment status. The findings reveal that 55.1% of the respondents were male, and 44.9% were female. Most respondents (48%) were between the ages of 25-34, indicating that this age range prefers budget or low-cost hotels. The data show that 45.9% of the respondents held a bachelor's degree, and 35.6% had STPM/Foundation/Diploma qualifications. The largest proportion of respondents were students (34.1%), followed by public sector employees (32.2%). As for income, 36% of respondents had a monthly salary range of RM</w:t>
      </w:r>
      <w:r w:rsidR="004F2018">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0- RM</w:t>
      </w:r>
      <w:r w:rsidR="004F2018">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1000</w:t>
      </w:r>
      <w:r w:rsidRPr="00AE69F3">
        <w:rPr>
          <w:rFonts w:ascii="Times New Roman" w:hAnsi="Times New Roman" w:cs="Times New Roman"/>
          <w:vertAlign w:val="superscript"/>
        </w:rPr>
        <w:footnoteReference w:id="2"/>
      </w:r>
      <w:r w:rsidRPr="00AE69F3">
        <w:rPr>
          <w:rFonts w:ascii="Times New Roman" w:hAnsi="Times New Roman" w:cs="Times New Roman"/>
          <w:sz w:val="20"/>
          <w:szCs w:val="20"/>
          <w:lang w:val="en-US"/>
        </w:rPr>
        <w:t>, followed by 30% with a monthly salary range of RM</w:t>
      </w:r>
      <w:r w:rsidR="004F2018">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1001- RM</w:t>
      </w:r>
      <w:r w:rsidR="004F2018">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2000. </w:t>
      </w:r>
    </w:p>
    <w:p w14:paraId="6FC60039" w14:textId="5F202605" w:rsidR="004A1936" w:rsidRPr="00AE69F3" w:rsidRDefault="002640AD" w:rsidP="00A216F7">
      <w:pPr>
        <w:spacing w:after="0" w:line="480" w:lineRule="auto"/>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Table </w:t>
      </w:r>
      <w:r w:rsidR="005B212F">
        <w:rPr>
          <w:rFonts w:ascii="Times New Roman" w:hAnsi="Times New Roman" w:cs="Times New Roman"/>
          <w:sz w:val="20"/>
          <w:szCs w:val="20"/>
          <w:lang w:val="en-US"/>
        </w:rPr>
        <w:t>3</w:t>
      </w:r>
      <w:r w:rsidRPr="00AE69F3">
        <w:rPr>
          <w:rFonts w:ascii="Times New Roman" w:hAnsi="Times New Roman" w:cs="Times New Roman"/>
          <w:sz w:val="20"/>
          <w:szCs w:val="20"/>
          <w:lang w:val="en-US"/>
        </w:rPr>
        <w:t>.1 Demographic Profile</w:t>
      </w:r>
    </w:p>
    <w:tbl>
      <w:tblPr>
        <w:tblStyle w:val="TableGrid10"/>
        <w:tblW w:w="4832" w:type="pct"/>
        <w:tblInd w:w="198" w:type="dxa"/>
        <w:tblLook w:val="06A0" w:firstRow="1" w:lastRow="0" w:firstColumn="1" w:lastColumn="0" w:noHBand="1" w:noVBand="1"/>
      </w:tblPr>
      <w:tblGrid>
        <w:gridCol w:w="2541"/>
        <w:gridCol w:w="2569"/>
        <w:gridCol w:w="2014"/>
        <w:gridCol w:w="1748"/>
      </w:tblGrid>
      <w:tr w:rsidR="00AE69F3" w:rsidRPr="00AE69F3" w14:paraId="6252883D" w14:textId="77777777" w:rsidTr="004A1936">
        <w:trPr>
          <w:trHeight w:val="20"/>
        </w:trPr>
        <w:tc>
          <w:tcPr>
            <w:tcW w:w="1432" w:type="pct"/>
            <w:hideMark/>
          </w:tcPr>
          <w:p w14:paraId="1A038D89" w14:textId="77777777" w:rsidR="004A1936" w:rsidRPr="00AE69F3" w:rsidRDefault="002640AD" w:rsidP="00B148A1">
            <w:pPr>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Demographic</w:t>
            </w:r>
          </w:p>
        </w:tc>
        <w:tc>
          <w:tcPr>
            <w:tcW w:w="1448" w:type="pct"/>
            <w:hideMark/>
          </w:tcPr>
          <w:p w14:paraId="155979F1" w14:textId="77777777" w:rsidR="004A1936" w:rsidRPr="00AE69F3" w:rsidRDefault="002640AD" w:rsidP="00B148A1">
            <w:pPr>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Item</w:t>
            </w:r>
          </w:p>
        </w:tc>
        <w:tc>
          <w:tcPr>
            <w:tcW w:w="1135" w:type="pct"/>
            <w:hideMark/>
          </w:tcPr>
          <w:p w14:paraId="24A7DCBB" w14:textId="77777777" w:rsidR="004A1936" w:rsidRPr="00AE69F3" w:rsidRDefault="002640AD" w:rsidP="00B148A1">
            <w:pPr>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Frequency</w:t>
            </w:r>
          </w:p>
        </w:tc>
        <w:tc>
          <w:tcPr>
            <w:tcW w:w="985" w:type="pct"/>
            <w:hideMark/>
          </w:tcPr>
          <w:p w14:paraId="56CBC507" w14:textId="77777777" w:rsidR="004A1936" w:rsidRPr="00AE69F3" w:rsidRDefault="002640AD" w:rsidP="00B148A1">
            <w:pPr>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Valid Percentage</w:t>
            </w:r>
          </w:p>
        </w:tc>
      </w:tr>
      <w:tr w:rsidR="00AE69F3" w:rsidRPr="00AE69F3" w14:paraId="1BDD40AF" w14:textId="77777777" w:rsidTr="004A1936">
        <w:trPr>
          <w:trHeight w:val="20"/>
        </w:trPr>
        <w:tc>
          <w:tcPr>
            <w:tcW w:w="1432" w:type="pct"/>
            <w:vMerge w:val="restart"/>
            <w:hideMark/>
          </w:tcPr>
          <w:p w14:paraId="13417F2E" w14:textId="77777777" w:rsidR="004A1936" w:rsidRPr="00AE69F3" w:rsidRDefault="002640AD" w:rsidP="00B148A1">
            <w:pP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Gender</w:t>
            </w:r>
          </w:p>
        </w:tc>
        <w:tc>
          <w:tcPr>
            <w:tcW w:w="1448" w:type="pct"/>
            <w:hideMark/>
          </w:tcPr>
          <w:p w14:paraId="52B8B438"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Male </w:t>
            </w:r>
          </w:p>
        </w:tc>
        <w:tc>
          <w:tcPr>
            <w:tcW w:w="1135" w:type="pct"/>
            <w:hideMark/>
          </w:tcPr>
          <w:p w14:paraId="12E69E24"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113</w:t>
            </w:r>
          </w:p>
        </w:tc>
        <w:tc>
          <w:tcPr>
            <w:tcW w:w="985" w:type="pct"/>
            <w:hideMark/>
          </w:tcPr>
          <w:p w14:paraId="344D7DBB"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55.1%</w:t>
            </w:r>
          </w:p>
        </w:tc>
      </w:tr>
      <w:tr w:rsidR="00AE69F3" w:rsidRPr="00AE69F3" w14:paraId="5C19826A" w14:textId="77777777" w:rsidTr="004A1936">
        <w:trPr>
          <w:trHeight w:val="20"/>
        </w:trPr>
        <w:tc>
          <w:tcPr>
            <w:tcW w:w="1432" w:type="pct"/>
            <w:vMerge/>
            <w:hideMark/>
          </w:tcPr>
          <w:p w14:paraId="12073392"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39523225"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Female</w:t>
            </w:r>
          </w:p>
        </w:tc>
        <w:tc>
          <w:tcPr>
            <w:tcW w:w="1135" w:type="pct"/>
            <w:hideMark/>
          </w:tcPr>
          <w:p w14:paraId="215A8192"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92</w:t>
            </w:r>
          </w:p>
        </w:tc>
        <w:tc>
          <w:tcPr>
            <w:tcW w:w="985" w:type="pct"/>
            <w:hideMark/>
          </w:tcPr>
          <w:p w14:paraId="2829867F"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44.9%</w:t>
            </w:r>
          </w:p>
        </w:tc>
      </w:tr>
      <w:tr w:rsidR="00AE69F3" w:rsidRPr="00AE69F3" w14:paraId="0C608963" w14:textId="77777777" w:rsidTr="004A1936">
        <w:trPr>
          <w:trHeight w:val="20"/>
        </w:trPr>
        <w:tc>
          <w:tcPr>
            <w:tcW w:w="1432" w:type="pct"/>
            <w:vMerge w:val="restart"/>
            <w:hideMark/>
          </w:tcPr>
          <w:p w14:paraId="59ACF2E6" w14:textId="77777777" w:rsidR="004A1936" w:rsidRPr="00AE69F3" w:rsidRDefault="002640AD" w:rsidP="00B148A1">
            <w:pP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Age</w:t>
            </w:r>
          </w:p>
        </w:tc>
        <w:tc>
          <w:tcPr>
            <w:tcW w:w="1448" w:type="pct"/>
            <w:hideMark/>
          </w:tcPr>
          <w:p w14:paraId="5AEF4BF4"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18-24 years old </w:t>
            </w:r>
          </w:p>
        </w:tc>
        <w:tc>
          <w:tcPr>
            <w:tcW w:w="1135" w:type="pct"/>
            <w:hideMark/>
          </w:tcPr>
          <w:p w14:paraId="2941A6C9"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77</w:t>
            </w:r>
          </w:p>
        </w:tc>
        <w:tc>
          <w:tcPr>
            <w:tcW w:w="985" w:type="pct"/>
            <w:hideMark/>
          </w:tcPr>
          <w:p w14:paraId="56A82A03"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38%</w:t>
            </w:r>
          </w:p>
        </w:tc>
      </w:tr>
      <w:tr w:rsidR="00AE69F3" w:rsidRPr="00AE69F3" w14:paraId="50322227" w14:textId="77777777" w:rsidTr="004A1936">
        <w:trPr>
          <w:trHeight w:val="20"/>
        </w:trPr>
        <w:tc>
          <w:tcPr>
            <w:tcW w:w="1432" w:type="pct"/>
            <w:vMerge/>
            <w:hideMark/>
          </w:tcPr>
          <w:p w14:paraId="6E835BB3"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4061DFD5"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25-34 years old</w:t>
            </w:r>
          </w:p>
        </w:tc>
        <w:tc>
          <w:tcPr>
            <w:tcW w:w="1135" w:type="pct"/>
            <w:hideMark/>
          </w:tcPr>
          <w:p w14:paraId="05D4C753"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98</w:t>
            </w:r>
          </w:p>
        </w:tc>
        <w:tc>
          <w:tcPr>
            <w:tcW w:w="985" w:type="pct"/>
            <w:hideMark/>
          </w:tcPr>
          <w:p w14:paraId="4EEF5F91"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48%</w:t>
            </w:r>
          </w:p>
        </w:tc>
      </w:tr>
      <w:tr w:rsidR="00AE69F3" w:rsidRPr="00AE69F3" w14:paraId="0D71C700" w14:textId="77777777" w:rsidTr="004A1936">
        <w:trPr>
          <w:trHeight w:val="20"/>
        </w:trPr>
        <w:tc>
          <w:tcPr>
            <w:tcW w:w="1432" w:type="pct"/>
            <w:vMerge/>
            <w:hideMark/>
          </w:tcPr>
          <w:p w14:paraId="2E552243"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131033FE" w14:textId="28F150F9"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35-44 years old </w:t>
            </w:r>
          </w:p>
        </w:tc>
        <w:tc>
          <w:tcPr>
            <w:tcW w:w="1135" w:type="pct"/>
            <w:hideMark/>
          </w:tcPr>
          <w:p w14:paraId="6FA74DF8"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22</w:t>
            </w:r>
          </w:p>
        </w:tc>
        <w:tc>
          <w:tcPr>
            <w:tcW w:w="985" w:type="pct"/>
            <w:hideMark/>
          </w:tcPr>
          <w:p w14:paraId="006713DD"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10%</w:t>
            </w:r>
          </w:p>
        </w:tc>
      </w:tr>
      <w:tr w:rsidR="00AE69F3" w:rsidRPr="00AE69F3" w14:paraId="1ABD8B1D" w14:textId="77777777" w:rsidTr="004A1936">
        <w:trPr>
          <w:trHeight w:val="20"/>
        </w:trPr>
        <w:tc>
          <w:tcPr>
            <w:tcW w:w="1432" w:type="pct"/>
            <w:vMerge/>
            <w:hideMark/>
          </w:tcPr>
          <w:p w14:paraId="60EC09F1"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5A463A92"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45 and above </w:t>
            </w:r>
          </w:p>
        </w:tc>
        <w:tc>
          <w:tcPr>
            <w:tcW w:w="1135" w:type="pct"/>
            <w:hideMark/>
          </w:tcPr>
          <w:p w14:paraId="5341E527"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8</w:t>
            </w:r>
          </w:p>
        </w:tc>
        <w:tc>
          <w:tcPr>
            <w:tcW w:w="985" w:type="pct"/>
            <w:hideMark/>
          </w:tcPr>
          <w:p w14:paraId="2200FB83"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4%</w:t>
            </w:r>
          </w:p>
        </w:tc>
      </w:tr>
      <w:tr w:rsidR="00AE69F3" w:rsidRPr="00AE69F3" w14:paraId="642CAFD6" w14:textId="77777777" w:rsidTr="004A1936">
        <w:trPr>
          <w:trHeight w:val="20"/>
        </w:trPr>
        <w:tc>
          <w:tcPr>
            <w:tcW w:w="1432" w:type="pct"/>
            <w:vMerge w:val="restart"/>
            <w:hideMark/>
          </w:tcPr>
          <w:p w14:paraId="748E85B0" w14:textId="77777777" w:rsidR="004A1936" w:rsidRPr="00AE69F3" w:rsidRDefault="002640AD" w:rsidP="00B148A1">
            <w:pP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Education Qualification</w:t>
            </w:r>
          </w:p>
        </w:tc>
        <w:tc>
          <w:tcPr>
            <w:tcW w:w="1448" w:type="pct"/>
            <w:hideMark/>
          </w:tcPr>
          <w:p w14:paraId="1AABACF2" w14:textId="7F995533"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SPM</w:t>
            </w:r>
            <w:r w:rsidR="00A216F7" w:rsidRPr="00AE69F3">
              <w:rPr>
                <w:rFonts w:ascii="Times New Roman" w:hAnsi="Times New Roman" w:cs="Times New Roman"/>
                <w:sz w:val="20"/>
                <w:szCs w:val="20"/>
                <w:lang w:val="en-US"/>
              </w:rPr>
              <w:t xml:space="preserve"> </w:t>
            </w:r>
          </w:p>
        </w:tc>
        <w:tc>
          <w:tcPr>
            <w:tcW w:w="1135" w:type="pct"/>
            <w:hideMark/>
          </w:tcPr>
          <w:p w14:paraId="47168B11"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27</w:t>
            </w:r>
          </w:p>
        </w:tc>
        <w:tc>
          <w:tcPr>
            <w:tcW w:w="985" w:type="pct"/>
            <w:hideMark/>
          </w:tcPr>
          <w:p w14:paraId="46E1EC22"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13.2%</w:t>
            </w:r>
          </w:p>
        </w:tc>
      </w:tr>
      <w:tr w:rsidR="00AE69F3" w:rsidRPr="00AE69F3" w14:paraId="79BCF44E" w14:textId="77777777" w:rsidTr="004A1936">
        <w:trPr>
          <w:trHeight w:val="20"/>
        </w:trPr>
        <w:tc>
          <w:tcPr>
            <w:tcW w:w="1432" w:type="pct"/>
            <w:vMerge/>
            <w:hideMark/>
          </w:tcPr>
          <w:p w14:paraId="21629CA1"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5F1F97F1"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STPM/Foundation/ Diploma</w:t>
            </w:r>
          </w:p>
        </w:tc>
        <w:tc>
          <w:tcPr>
            <w:tcW w:w="1135" w:type="pct"/>
            <w:hideMark/>
          </w:tcPr>
          <w:p w14:paraId="5A14CF04"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73</w:t>
            </w:r>
          </w:p>
        </w:tc>
        <w:tc>
          <w:tcPr>
            <w:tcW w:w="985" w:type="pct"/>
            <w:hideMark/>
          </w:tcPr>
          <w:p w14:paraId="6B56BDD1"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35.6%</w:t>
            </w:r>
          </w:p>
        </w:tc>
      </w:tr>
      <w:tr w:rsidR="00AE69F3" w:rsidRPr="00AE69F3" w14:paraId="321D3646" w14:textId="77777777" w:rsidTr="004A1936">
        <w:trPr>
          <w:trHeight w:val="20"/>
        </w:trPr>
        <w:tc>
          <w:tcPr>
            <w:tcW w:w="1432" w:type="pct"/>
            <w:vMerge/>
            <w:hideMark/>
          </w:tcPr>
          <w:p w14:paraId="60F55E6D"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403472CF"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Bachelor’s degree</w:t>
            </w:r>
          </w:p>
        </w:tc>
        <w:tc>
          <w:tcPr>
            <w:tcW w:w="1135" w:type="pct"/>
            <w:hideMark/>
          </w:tcPr>
          <w:p w14:paraId="372548AA"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94</w:t>
            </w:r>
          </w:p>
        </w:tc>
        <w:tc>
          <w:tcPr>
            <w:tcW w:w="985" w:type="pct"/>
            <w:hideMark/>
          </w:tcPr>
          <w:p w14:paraId="2C6176F4"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45.8%</w:t>
            </w:r>
          </w:p>
        </w:tc>
      </w:tr>
      <w:tr w:rsidR="00AE69F3" w:rsidRPr="00AE69F3" w14:paraId="093AE09D" w14:textId="77777777" w:rsidTr="004A1936">
        <w:trPr>
          <w:trHeight w:val="20"/>
        </w:trPr>
        <w:tc>
          <w:tcPr>
            <w:tcW w:w="1432" w:type="pct"/>
            <w:vMerge/>
            <w:hideMark/>
          </w:tcPr>
          <w:p w14:paraId="25B7E7C9"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1B43C105"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Master </w:t>
            </w:r>
          </w:p>
        </w:tc>
        <w:tc>
          <w:tcPr>
            <w:tcW w:w="1135" w:type="pct"/>
            <w:hideMark/>
          </w:tcPr>
          <w:p w14:paraId="11509CBC"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11</w:t>
            </w:r>
          </w:p>
        </w:tc>
        <w:tc>
          <w:tcPr>
            <w:tcW w:w="985" w:type="pct"/>
            <w:hideMark/>
          </w:tcPr>
          <w:p w14:paraId="5C998973"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5.4%</w:t>
            </w:r>
          </w:p>
        </w:tc>
      </w:tr>
      <w:tr w:rsidR="00AE69F3" w:rsidRPr="00AE69F3" w14:paraId="76BD49CA" w14:textId="77777777" w:rsidTr="004A1936">
        <w:trPr>
          <w:trHeight w:val="20"/>
        </w:trPr>
        <w:tc>
          <w:tcPr>
            <w:tcW w:w="1432" w:type="pct"/>
            <w:vMerge w:val="restart"/>
            <w:hideMark/>
          </w:tcPr>
          <w:p w14:paraId="32C7A6BA" w14:textId="77777777" w:rsidR="004A1936" w:rsidRPr="00AE69F3" w:rsidRDefault="002640AD" w:rsidP="00B148A1">
            <w:pP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Monthly Salary</w:t>
            </w:r>
          </w:p>
        </w:tc>
        <w:tc>
          <w:tcPr>
            <w:tcW w:w="1448" w:type="pct"/>
            <w:hideMark/>
          </w:tcPr>
          <w:p w14:paraId="3053F02F" w14:textId="7878D59D" w:rsidR="004A1936" w:rsidRPr="00AE69F3" w:rsidRDefault="002640AD" w:rsidP="00B148A1">
            <w:pPr>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0</w:t>
            </w:r>
            <w:r w:rsidR="00626B2D">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w:t>
            </w:r>
            <w:r w:rsidR="00626B2D">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1000</w:t>
            </w:r>
          </w:p>
        </w:tc>
        <w:tc>
          <w:tcPr>
            <w:tcW w:w="1135" w:type="pct"/>
            <w:hideMark/>
          </w:tcPr>
          <w:p w14:paraId="1F3200E9"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72</w:t>
            </w:r>
          </w:p>
        </w:tc>
        <w:tc>
          <w:tcPr>
            <w:tcW w:w="985" w:type="pct"/>
            <w:hideMark/>
          </w:tcPr>
          <w:p w14:paraId="5C59A935"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36%</w:t>
            </w:r>
          </w:p>
        </w:tc>
      </w:tr>
      <w:tr w:rsidR="00AE69F3" w:rsidRPr="00AE69F3" w14:paraId="06731057" w14:textId="77777777" w:rsidTr="004A1936">
        <w:trPr>
          <w:trHeight w:val="20"/>
        </w:trPr>
        <w:tc>
          <w:tcPr>
            <w:tcW w:w="1432" w:type="pct"/>
            <w:vMerge/>
            <w:hideMark/>
          </w:tcPr>
          <w:p w14:paraId="56C4CE08"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5720E84A" w14:textId="18299911"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1001</w:t>
            </w:r>
            <w:r w:rsidR="00626B2D">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w:t>
            </w:r>
            <w:r w:rsidR="00626B2D">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2000</w:t>
            </w:r>
          </w:p>
        </w:tc>
        <w:tc>
          <w:tcPr>
            <w:tcW w:w="1135" w:type="pct"/>
            <w:hideMark/>
          </w:tcPr>
          <w:p w14:paraId="247C417E"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62</w:t>
            </w:r>
          </w:p>
        </w:tc>
        <w:tc>
          <w:tcPr>
            <w:tcW w:w="985" w:type="pct"/>
            <w:hideMark/>
          </w:tcPr>
          <w:p w14:paraId="4DE933BF"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30%</w:t>
            </w:r>
          </w:p>
        </w:tc>
      </w:tr>
      <w:tr w:rsidR="00AE69F3" w:rsidRPr="00AE69F3" w14:paraId="794BF3BB" w14:textId="77777777" w:rsidTr="004A1936">
        <w:trPr>
          <w:trHeight w:val="20"/>
        </w:trPr>
        <w:tc>
          <w:tcPr>
            <w:tcW w:w="1432" w:type="pct"/>
            <w:vMerge/>
            <w:hideMark/>
          </w:tcPr>
          <w:p w14:paraId="074686F1"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37B37AE8" w14:textId="0CD80C1B"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2001</w:t>
            </w:r>
            <w:r w:rsidR="00626B2D">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w:t>
            </w:r>
            <w:r w:rsidR="00626B2D">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3000</w:t>
            </w:r>
          </w:p>
        </w:tc>
        <w:tc>
          <w:tcPr>
            <w:tcW w:w="1135" w:type="pct"/>
            <w:hideMark/>
          </w:tcPr>
          <w:p w14:paraId="7B7EE853"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44</w:t>
            </w:r>
          </w:p>
        </w:tc>
        <w:tc>
          <w:tcPr>
            <w:tcW w:w="985" w:type="pct"/>
            <w:hideMark/>
          </w:tcPr>
          <w:p w14:paraId="4EA3B462"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21%</w:t>
            </w:r>
          </w:p>
        </w:tc>
      </w:tr>
      <w:tr w:rsidR="00AE69F3" w:rsidRPr="00AE69F3" w14:paraId="103B1433" w14:textId="77777777" w:rsidTr="004A1936">
        <w:trPr>
          <w:trHeight w:val="20"/>
        </w:trPr>
        <w:tc>
          <w:tcPr>
            <w:tcW w:w="1432" w:type="pct"/>
            <w:vMerge/>
            <w:hideMark/>
          </w:tcPr>
          <w:p w14:paraId="71D24EDB" w14:textId="77777777" w:rsidR="004A1936" w:rsidRPr="00AE69F3" w:rsidRDefault="004A1936" w:rsidP="00B148A1">
            <w:pPr>
              <w:rPr>
                <w:rFonts w:ascii="Times New Roman" w:hAnsi="Times New Roman" w:cs="Times New Roman"/>
                <w:b/>
                <w:bCs/>
                <w:sz w:val="20"/>
                <w:szCs w:val="20"/>
                <w:lang w:val="en-US"/>
              </w:rPr>
            </w:pPr>
          </w:p>
        </w:tc>
        <w:tc>
          <w:tcPr>
            <w:tcW w:w="1448" w:type="pct"/>
            <w:hideMark/>
          </w:tcPr>
          <w:p w14:paraId="2C282690" w14:textId="40055DEE" w:rsidR="004A1936" w:rsidRPr="00AE69F3" w:rsidRDefault="002640AD" w:rsidP="00B148A1">
            <w:pPr>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RM</w:t>
            </w:r>
            <w:r w:rsidR="00A216F7"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3001 and above </w:t>
            </w:r>
          </w:p>
          <w:p w14:paraId="1B5C37A9" w14:textId="77777777" w:rsidR="004A1936" w:rsidRPr="00AE69F3" w:rsidRDefault="004A1936" w:rsidP="00B148A1">
            <w:pPr>
              <w:rPr>
                <w:rFonts w:ascii="Times New Roman" w:hAnsi="Times New Roman" w:cs="Times New Roman"/>
                <w:sz w:val="20"/>
                <w:szCs w:val="20"/>
                <w:lang w:val="en-US"/>
              </w:rPr>
            </w:pPr>
          </w:p>
        </w:tc>
        <w:tc>
          <w:tcPr>
            <w:tcW w:w="1135" w:type="pct"/>
            <w:hideMark/>
          </w:tcPr>
          <w:p w14:paraId="3BCFFD9A"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27</w:t>
            </w:r>
          </w:p>
        </w:tc>
        <w:tc>
          <w:tcPr>
            <w:tcW w:w="985" w:type="pct"/>
            <w:hideMark/>
          </w:tcPr>
          <w:p w14:paraId="3540C10E"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13%</w:t>
            </w:r>
          </w:p>
        </w:tc>
      </w:tr>
      <w:tr w:rsidR="00AE69F3" w:rsidRPr="00AE69F3" w14:paraId="6296A515" w14:textId="77777777" w:rsidTr="004A1936">
        <w:trPr>
          <w:trHeight w:val="20"/>
        </w:trPr>
        <w:tc>
          <w:tcPr>
            <w:tcW w:w="1432" w:type="pct"/>
            <w:vMerge w:val="restart"/>
            <w:hideMark/>
          </w:tcPr>
          <w:p w14:paraId="4582A166" w14:textId="77777777" w:rsidR="004A1936" w:rsidRPr="00AE69F3" w:rsidRDefault="002640AD" w:rsidP="00B148A1">
            <w:pP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Employment Status </w:t>
            </w:r>
          </w:p>
        </w:tc>
        <w:tc>
          <w:tcPr>
            <w:tcW w:w="1448" w:type="pct"/>
            <w:hideMark/>
          </w:tcPr>
          <w:p w14:paraId="3F769AB9" w14:textId="77777777" w:rsidR="004A1936" w:rsidRPr="00AE69F3" w:rsidRDefault="002640AD" w:rsidP="00B148A1">
            <w:pPr>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Student</w:t>
            </w:r>
          </w:p>
        </w:tc>
        <w:tc>
          <w:tcPr>
            <w:tcW w:w="1135" w:type="pct"/>
            <w:hideMark/>
          </w:tcPr>
          <w:p w14:paraId="441A8EC9"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70</w:t>
            </w:r>
          </w:p>
        </w:tc>
        <w:tc>
          <w:tcPr>
            <w:tcW w:w="985" w:type="pct"/>
            <w:hideMark/>
          </w:tcPr>
          <w:p w14:paraId="49E49E38"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34.1%</w:t>
            </w:r>
          </w:p>
        </w:tc>
      </w:tr>
      <w:tr w:rsidR="00AE69F3" w:rsidRPr="00AE69F3" w14:paraId="2F219B65" w14:textId="77777777" w:rsidTr="004A1936">
        <w:trPr>
          <w:trHeight w:val="20"/>
        </w:trPr>
        <w:tc>
          <w:tcPr>
            <w:tcW w:w="1432" w:type="pct"/>
            <w:vMerge/>
            <w:hideMark/>
          </w:tcPr>
          <w:p w14:paraId="4847EF32" w14:textId="77777777" w:rsidR="004A1936" w:rsidRPr="00AE69F3" w:rsidRDefault="004A1936" w:rsidP="00B148A1">
            <w:pPr>
              <w:rPr>
                <w:rFonts w:ascii="Times New Roman" w:hAnsi="Times New Roman" w:cs="Times New Roman"/>
                <w:sz w:val="20"/>
                <w:szCs w:val="20"/>
                <w:lang w:val="en-US"/>
              </w:rPr>
            </w:pPr>
          </w:p>
        </w:tc>
        <w:tc>
          <w:tcPr>
            <w:tcW w:w="1448" w:type="pct"/>
            <w:hideMark/>
          </w:tcPr>
          <w:p w14:paraId="0AB01F78"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Public Sector Employee</w:t>
            </w:r>
          </w:p>
        </w:tc>
        <w:tc>
          <w:tcPr>
            <w:tcW w:w="1135" w:type="pct"/>
            <w:hideMark/>
          </w:tcPr>
          <w:p w14:paraId="21B3EAF4"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66</w:t>
            </w:r>
          </w:p>
        </w:tc>
        <w:tc>
          <w:tcPr>
            <w:tcW w:w="985" w:type="pct"/>
            <w:hideMark/>
          </w:tcPr>
          <w:p w14:paraId="0E495A80"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32.2%</w:t>
            </w:r>
          </w:p>
        </w:tc>
      </w:tr>
      <w:tr w:rsidR="00AE69F3" w:rsidRPr="00AE69F3" w14:paraId="35956B57" w14:textId="77777777" w:rsidTr="004A1936">
        <w:trPr>
          <w:trHeight w:val="20"/>
        </w:trPr>
        <w:tc>
          <w:tcPr>
            <w:tcW w:w="1432" w:type="pct"/>
            <w:vMerge/>
            <w:hideMark/>
          </w:tcPr>
          <w:p w14:paraId="375342B1" w14:textId="77777777" w:rsidR="004A1936" w:rsidRPr="00AE69F3" w:rsidRDefault="004A1936" w:rsidP="00B148A1">
            <w:pPr>
              <w:rPr>
                <w:rFonts w:ascii="Times New Roman" w:hAnsi="Times New Roman" w:cs="Times New Roman"/>
                <w:sz w:val="20"/>
                <w:szCs w:val="20"/>
                <w:lang w:val="en-US"/>
              </w:rPr>
            </w:pPr>
          </w:p>
        </w:tc>
        <w:tc>
          <w:tcPr>
            <w:tcW w:w="1448" w:type="pct"/>
            <w:hideMark/>
          </w:tcPr>
          <w:p w14:paraId="10324157"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Private Sector Employee</w:t>
            </w:r>
          </w:p>
        </w:tc>
        <w:tc>
          <w:tcPr>
            <w:tcW w:w="1135" w:type="pct"/>
            <w:hideMark/>
          </w:tcPr>
          <w:p w14:paraId="7301738E"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53</w:t>
            </w:r>
          </w:p>
        </w:tc>
        <w:tc>
          <w:tcPr>
            <w:tcW w:w="985" w:type="pct"/>
            <w:hideMark/>
          </w:tcPr>
          <w:p w14:paraId="19BAFD55"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25.9%</w:t>
            </w:r>
          </w:p>
        </w:tc>
      </w:tr>
      <w:tr w:rsidR="00AE69F3" w:rsidRPr="00AE69F3" w14:paraId="5CF73BCC" w14:textId="77777777" w:rsidTr="004A1936">
        <w:trPr>
          <w:trHeight w:val="20"/>
        </w:trPr>
        <w:tc>
          <w:tcPr>
            <w:tcW w:w="1432" w:type="pct"/>
            <w:vMerge/>
            <w:hideMark/>
          </w:tcPr>
          <w:p w14:paraId="4043AAB1" w14:textId="77777777" w:rsidR="004A1936" w:rsidRPr="00AE69F3" w:rsidRDefault="004A1936" w:rsidP="00B148A1">
            <w:pPr>
              <w:rPr>
                <w:rFonts w:ascii="Times New Roman" w:hAnsi="Times New Roman" w:cs="Times New Roman"/>
                <w:sz w:val="20"/>
                <w:szCs w:val="20"/>
                <w:lang w:val="en-US"/>
              </w:rPr>
            </w:pPr>
          </w:p>
        </w:tc>
        <w:tc>
          <w:tcPr>
            <w:tcW w:w="1448" w:type="pct"/>
            <w:hideMark/>
          </w:tcPr>
          <w:p w14:paraId="7EF82A14"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Businessman/Entrepreneurs</w:t>
            </w:r>
          </w:p>
        </w:tc>
        <w:tc>
          <w:tcPr>
            <w:tcW w:w="1135" w:type="pct"/>
            <w:hideMark/>
          </w:tcPr>
          <w:p w14:paraId="1173430B"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6</w:t>
            </w:r>
          </w:p>
        </w:tc>
        <w:tc>
          <w:tcPr>
            <w:tcW w:w="985" w:type="pct"/>
            <w:hideMark/>
          </w:tcPr>
          <w:p w14:paraId="0DDFC78E"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2.9%</w:t>
            </w:r>
          </w:p>
        </w:tc>
      </w:tr>
      <w:tr w:rsidR="00AE69F3" w:rsidRPr="00AE69F3" w14:paraId="75E4A381" w14:textId="77777777" w:rsidTr="004A1936">
        <w:trPr>
          <w:trHeight w:val="20"/>
        </w:trPr>
        <w:tc>
          <w:tcPr>
            <w:tcW w:w="1432" w:type="pct"/>
            <w:vMerge/>
            <w:hideMark/>
          </w:tcPr>
          <w:p w14:paraId="13BDD734" w14:textId="77777777" w:rsidR="004A1936" w:rsidRPr="00AE69F3" w:rsidRDefault="004A1936" w:rsidP="00B148A1">
            <w:pPr>
              <w:rPr>
                <w:rFonts w:ascii="Times New Roman" w:hAnsi="Times New Roman" w:cs="Times New Roman"/>
                <w:sz w:val="20"/>
                <w:szCs w:val="20"/>
                <w:lang w:val="en-US"/>
              </w:rPr>
            </w:pPr>
          </w:p>
        </w:tc>
        <w:tc>
          <w:tcPr>
            <w:tcW w:w="1448" w:type="pct"/>
            <w:hideMark/>
          </w:tcPr>
          <w:p w14:paraId="74F5B46A" w14:textId="77777777" w:rsidR="004A1936" w:rsidRPr="00AE69F3" w:rsidRDefault="002640AD" w:rsidP="00B148A1">
            <w:pPr>
              <w:rPr>
                <w:rFonts w:ascii="Times New Roman" w:hAnsi="Times New Roman" w:cs="Times New Roman"/>
                <w:sz w:val="20"/>
                <w:szCs w:val="20"/>
                <w:lang w:val="en-US"/>
              </w:rPr>
            </w:pPr>
            <w:r w:rsidRPr="00AE69F3">
              <w:rPr>
                <w:rFonts w:ascii="Times New Roman" w:hAnsi="Times New Roman" w:cs="Times New Roman"/>
                <w:sz w:val="20"/>
                <w:szCs w:val="20"/>
                <w:lang w:val="en-US"/>
              </w:rPr>
              <w:t>Unemployment </w:t>
            </w:r>
          </w:p>
        </w:tc>
        <w:tc>
          <w:tcPr>
            <w:tcW w:w="1135" w:type="pct"/>
            <w:hideMark/>
          </w:tcPr>
          <w:p w14:paraId="11172E23"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10</w:t>
            </w:r>
          </w:p>
        </w:tc>
        <w:tc>
          <w:tcPr>
            <w:tcW w:w="985" w:type="pct"/>
            <w:hideMark/>
          </w:tcPr>
          <w:p w14:paraId="4151B048" w14:textId="77777777" w:rsidR="004A1936" w:rsidRPr="00AE69F3" w:rsidRDefault="002640AD" w:rsidP="00B148A1">
            <w:pPr>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4.9%</w:t>
            </w:r>
          </w:p>
        </w:tc>
      </w:tr>
    </w:tbl>
    <w:p w14:paraId="5F617489" w14:textId="77777777" w:rsidR="004A1936" w:rsidRPr="00AE69F3" w:rsidRDefault="004A1936" w:rsidP="004A1936">
      <w:pPr>
        <w:spacing w:line="240" w:lineRule="auto"/>
        <w:jc w:val="both"/>
        <w:rPr>
          <w:rFonts w:ascii="Times New Roman" w:hAnsi="Times New Roman" w:cs="Times New Roman"/>
          <w:sz w:val="20"/>
          <w:szCs w:val="20"/>
          <w:lang w:val="en-US"/>
        </w:rPr>
      </w:pPr>
    </w:p>
    <w:p w14:paraId="38C0A288" w14:textId="77777777" w:rsidR="004A1936" w:rsidRPr="00AE69F3" w:rsidRDefault="002640AD" w:rsidP="0037303C">
      <w:pPr>
        <w:tabs>
          <w:tab w:val="left" w:pos="709"/>
        </w:tabs>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Based on the socio-demographic profiles of the respondents, several main elements have been observed, including gender, age, education qualification, monthly salary, and employment status. Gender, as the first element, can significantly influence people's thinking. The results show that 55.1% of the respondents are male, while 44.9% are female. As the second element, age can also make a significant difference in surveys, where different age groups have different ideas and perceptions. According to the results, most respondents are between 25-34 years old, comprising 48% of the sample, suggesting that this age group prefers to stay at budget hotels when travelling to Selangor.</w:t>
      </w:r>
    </w:p>
    <w:p w14:paraId="5128116C" w14:textId="3D31C602" w:rsidR="004A1936" w:rsidRPr="00AE69F3" w:rsidRDefault="002640AD" w:rsidP="0037303C">
      <w:pPr>
        <w:tabs>
          <w:tab w:val="left" w:pos="709"/>
        </w:tabs>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highest percentage of education qualifications is a bachelor's degree, comprising 45.8% of the sample. Regarding monthly salary, most of the respondents earn RM 0-RM 1,000, corresponding to their education level, predominantly a bachelor's degree. Finally, the employment status of most respondents is students, comprising 34.1% of the sample, followed by public sector employees. Table </w:t>
      </w:r>
      <w:r w:rsidR="005B212F">
        <w:rPr>
          <w:rFonts w:ascii="Times New Roman" w:hAnsi="Times New Roman" w:cs="Times New Roman"/>
          <w:sz w:val="20"/>
          <w:szCs w:val="20"/>
          <w:lang w:val="en-US"/>
        </w:rPr>
        <w:t>3</w:t>
      </w:r>
      <w:r w:rsidRPr="00AE69F3">
        <w:rPr>
          <w:rFonts w:ascii="Times New Roman" w:hAnsi="Times New Roman" w:cs="Times New Roman"/>
          <w:sz w:val="20"/>
          <w:szCs w:val="20"/>
          <w:lang w:val="en-US"/>
        </w:rPr>
        <w:t>.1 presents the demographic profile</w:t>
      </w:r>
      <w:r w:rsidR="0037303C" w:rsidRPr="00AE69F3">
        <w:rPr>
          <w:rFonts w:ascii="Times New Roman" w:hAnsi="Times New Roman" w:cs="Times New Roman"/>
          <w:sz w:val="20"/>
          <w:szCs w:val="20"/>
          <w:lang w:val="en-US"/>
        </w:rPr>
        <w:t xml:space="preserve"> of the respondents</w:t>
      </w:r>
      <w:r w:rsidRPr="00AE69F3">
        <w:rPr>
          <w:rFonts w:ascii="Times New Roman" w:hAnsi="Times New Roman" w:cs="Times New Roman"/>
          <w:sz w:val="20"/>
          <w:szCs w:val="20"/>
          <w:lang w:val="en-US"/>
        </w:rPr>
        <w:t>.</w:t>
      </w:r>
    </w:p>
    <w:p w14:paraId="09314A28" w14:textId="77777777" w:rsidR="00303E01" w:rsidRPr="00AE69F3" w:rsidRDefault="00303E01" w:rsidP="00303E01">
      <w:pPr>
        <w:tabs>
          <w:tab w:val="left" w:pos="709"/>
        </w:tabs>
        <w:spacing w:line="240" w:lineRule="auto"/>
        <w:jc w:val="both"/>
        <w:rPr>
          <w:rFonts w:asciiTheme="minorBidi" w:hAnsiTheme="minorBidi"/>
          <w:sz w:val="20"/>
          <w:szCs w:val="20"/>
          <w:lang w:val="en-US"/>
        </w:rPr>
      </w:pPr>
    </w:p>
    <w:p w14:paraId="42F6A5EA" w14:textId="77777777" w:rsidR="0099537C" w:rsidRPr="00AE69F3" w:rsidRDefault="0099537C" w:rsidP="00303E01">
      <w:pPr>
        <w:tabs>
          <w:tab w:val="left" w:pos="709"/>
        </w:tabs>
        <w:spacing w:line="240" w:lineRule="auto"/>
        <w:jc w:val="both"/>
        <w:rPr>
          <w:rFonts w:asciiTheme="minorBidi" w:hAnsiTheme="minorBidi"/>
          <w:sz w:val="20"/>
          <w:szCs w:val="20"/>
          <w:lang w:val="en-US"/>
        </w:rPr>
      </w:pPr>
    </w:p>
    <w:p w14:paraId="0B47E37E" w14:textId="69C9B996" w:rsidR="0099537C" w:rsidRPr="00AE69F3" w:rsidRDefault="005B212F" w:rsidP="00F76DB6">
      <w:pPr>
        <w:pStyle w:val="Heading2"/>
        <w:spacing w:after="240"/>
        <w:rPr>
          <w:lang w:val="en-US"/>
        </w:rPr>
      </w:pPr>
      <w:r>
        <w:rPr>
          <w:lang w:val="en-US"/>
        </w:rPr>
        <w:t>3</w:t>
      </w:r>
      <w:r w:rsidR="00052657" w:rsidRPr="00AE69F3">
        <w:rPr>
          <w:lang w:val="en-US"/>
        </w:rPr>
        <w:t>.2 Factor Analysis</w:t>
      </w:r>
    </w:p>
    <w:p w14:paraId="5FEF1850" w14:textId="7E0A3CC9" w:rsidR="0099537C" w:rsidRPr="00AE69F3" w:rsidRDefault="002640AD" w:rsidP="00303E01">
      <w:pPr>
        <w:tabs>
          <w:tab w:val="left" w:pos="709"/>
        </w:tabs>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statistical factor analysis method determines the underlying components or dimensions that account for the correlation between a group of observable data. Based on our results, a total of 11 items were removed. For tangibility, three (3) items were removed; reliability, three (3) were </w:t>
      </w:r>
      <w:proofErr w:type="gramStart"/>
      <w:r w:rsidRPr="00AE69F3">
        <w:rPr>
          <w:rFonts w:ascii="Times New Roman" w:hAnsi="Times New Roman" w:cs="Times New Roman"/>
          <w:sz w:val="20"/>
          <w:szCs w:val="20"/>
          <w:lang w:val="en-US"/>
        </w:rPr>
        <w:t>removed;</w:t>
      </w:r>
      <w:proofErr w:type="gramEnd"/>
      <w:r w:rsidRPr="00AE69F3">
        <w:rPr>
          <w:rFonts w:ascii="Times New Roman" w:hAnsi="Times New Roman" w:cs="Times New Roman"/>
          <w:sz w:val="20"/>
          <w:szCs w:val="20"/>
          <w:lang w:val="en-US"/>
        </w:rPr>
        <w:t xml:space="preserve"> whereas for assurance, all five (5) items were removed. </w:t>
      </w:r>
      <w:r w:rsidR="00052657" w:rsidRPr="00AE69F3">
        <w:rPr>
          <w:rFonts w:ascii="Times New Roman" w:hAnsi="Times New Roman" w:cs="Times New Roman"/>
          <w:sz w:val="20"/>
          <w:szCs w:val="20"/>
          <w:lang w:val="en-US"/>
        </w:rPr>
        <w:t xml:space="preserve">Refer to Table </w:t>
      </w:r>
      <w:r w:rsidR="005B212F">
        <w:rPr>
          <w:rFonts w:ascii="Times New Roman" w:hAnsi="Times New Roman" w:cs="Times New Roman"/>
          <w:sz w:val="20"/>
          <w:szCs w:val="20"/>
          <w:lang w:val="en-US"/>
        </w:rPr>
        <w:t>3</w:t>
      </w:r>
      <w:r w:rsidR="00052657" w:rsidRPr="00AE69F3">
        <w:rPr>
          <w:rFonts w:ascii="Times New Roman" w:hAnsi="Times New Roman" w:cs="Times New Roman"/>
          <w:sz w:val="20"/>
          <w:szCs w:val="20"/>
          <w:lang w:val="en-US"/>
        </w:rPr>
        <w:t>.2.</w:t>
      </w:r>
    </w:p>
    <w:p w14:paraId="72849019" w14:textId="25927F5B" w:rsidR="00B627DC" w:rsidRPr="00AE69F3" w:rsidRDefault="002640AD" w:rsidP="00F127FB">
      <w:pPr>
        <w:tabs>
          <w:tab w:val="left" w:pos="709"/>
        </w:tabs>
        <w:spacing w:line="240" w:lineRule="auto"/>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Table </w:t>
      </w:r>
      <w:r w:rsidR="005B212F">
        <w:rPr>
          <w:rFonts w:ascii="Times New Roman" w:hAnsi="Times New Roman" w:cs="Times New Roman"/>
          <w:sz w:val="20"/>
          <w:szCs w:val="20"/>
          <w:lang w:val="en-US"/>
        </w:rPr>
        <w:t>3</w:t>
      </w:r>
      <w:r w:rsidR="00052657" w:rsidRPr="00AE69F3">
        <w:rPr>
          <w:rFonts w:ascii="Times New Roman" w:hAnsi="Times New Roman" w:cs="Times New Roman"/>
          <w:sz w:val="20"/>
          <w:szCs w:val="20"/>
          <w:lang w:val="en-US"/>
        </w:rPr>
        <w:t>.2</w:t>
      </w:r>
      <w:r w:rsidRPr="00AE69F3">
        <w:rPr>
          <w:rFonts w:ascii="Times New Roman" w:hAnsi="Times New Roman" w:cs="Times New Roman"/>
          <w:sz w:val="20"/>
          <w:szCs w:val="20"/>
          <w:lang w:val="en-US"/>
        </w:rPr>
        <w:t>: Rotated Component Matrix</w:t>
      </w:r>
    </w:p>
    <w:tbl>
      <w:tblPr>
        <w:tblStyle w:val="TableGrid10"/>
        <w:tblW w:w="6929" w:type="dxa"/>
        <w:jc w:val="center"/>
        <w:tblLayout w:type="fixed"/>
        <w:tblLook w:val="0000" w:firstRow="0" w:lastRow="0" w:firstColumn="0" w:lastColumn="0" w:noHBand="0" w:noVBand="0"/>
      </w:tblPr>
      <w:tblGrid>
        <w:gridCol w:w="780"/>
        <w:gridCol w:w="1024"/>
        <w:gridCol w:w="1025"/>
        <w:gridCol w:w="1025"/>
        <w:gridCol w:w="1025"/>
        <w:gridCol w:w="1025"/>
        <w:gridCol w:w="1025"/>
      </w:tblGrid>
      <w:tr w:rsidR="00AE69F3" w:rsidRPr="00AE69F3" w14:paraId="73984118" w14:textId="77777777" w:rsidTr="00052657">
        <w:trPr>
          <w:jc w:val="center"/>
        </w:trPr>
        <w:tc>
          <w:tcPr>
            <w:tcW w:w="780" w:type="dxa"/>
            <w:vMerge w:val="restart"/>
            <w:vAlign w:val="center"/>
          </w:tcPr>
          <w:p w14:paraId="62990385" w14:textId="28843C4B" w:rsidR="00303E01" w:rsidRPr="00AE69F3" w:rsidRDefault="00052657" w:rsidP="00052657">
            <w:pPr>
              <w:tabs>
                <w:tab w:val="left" w:pos="709"/>
              </w:tabs>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Items</w:t>
            </w:r>
          </w:p>
        </w:tc>
        <w:tc>
          <w:tcPr>
            <w:tcW w:w="6149" w:type="dxa"/>
            <w:gridSpan w:val="6"/>
          </w:tcPr>
          <w:p w14:paraId="2328E9A6" w14:textId="77777777" w:rsidR="00303E01" w:rsidRPr="00AE69F3" w:rsidRDefault="002640AD" w:rsidP="00052657">
            <w:pPr>
              <w:tabs>
                <w:tab w:val="left" w:pos="709"/>
              </w:tabs>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Component</w:t>
            </w:r>
            <w:r w:rsidR="0099537C" w:rsidRPr="00AE69F3">
              <w:rPr>
                <w:rFonts w:ascii="Times New Roman" w:hAnsi="Times New Roman" w:cs="Times New Roman"/>
                <w:b/>
                <w:bCs/>
                <w:sz w:val="20"/>
                <w:szCs w:val="20"/>
                <w:lang w:val="en-US"/>
              </w:rPr>
              <w:t>s</w:t>
            </w:r>
          </w:p>
        </w:tc>
      </w:tr>
      <w:tr w:rsidR="00AE69F3" w:rsidRPr="00AE69F3" w14:paraId="11967DCB" w14:textId="77777777" w:rsidTr="00F127FB">
        <w:trPr>
          <w:jc w:val="center"/>
        </w:trPr>
        <w:tc>
          <w:tcPr>
            <w:tcW w:w="780" w:type="dxa"/>
            <w:vMerge/>
          </w:tcPr>
          <w:p w14:paraId="330633F9"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4" w:type="dxa"/>
          </w:tcPr>
          <w:p w14:paraId="1004B3D9"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1</w:t>
            </w:r>
          </w:p>
        </w:tc>
        <w:tc>
          <w:tcPr>
            <w:tcW w:w="1025" w:type="dxa"/>
          </w:tcPr>
          <w:p w14:paraId="1F743DE3" w14:textId="77777777" w:rsidR="00303E01" w:rsidRPr="00AE69F3" w:rsidRDefault="002640AD" w:rsidP="00052657">
            <w:pPr>
              <w:tabs>
                <w:tab w:val="left" w:pos="709"/>
              </w:tabs>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2</w:t>
            </w:r>
          </w:p>
        </w:tc>
        <w:tc>
          <w:tcPr>
            <w:tcW w:w="1025" w:type="dxa"/>
          </w:tcPr>
          <w:p w14:paraId="4976EDD4" w14:textId="77777777" w:rsidR="00303E01" w:rsidRPr="00AE69F3" w:rsidRDefault="002640AD" w:rsidP="00052657">
            <w:pPr>
              <w:tabs>
                <w:tab w:val="left" w:pos="709"/>
              </w:tabs>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3</w:t>
            </w:r>
          </w:p>
        </w:tc>
        <w:tc>
          <w:tcPr>
            <w:tcW w:w="1025" w:type="dxa"/>
          </w:tcPr>
          <w:p w14:paraId="728EB8FA" w14:textId="77777777" w:rsidR="00303E01" w:rsidRPr="00AE69F3" w:rsidRDefault="002640AD" w:rsidP="00052657">
            <w:pPr>
              <w:tabs>
                <w:tab w:val="left" w:pos="709"/>
              </w:tabs>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4</w:t>
            </w:r>
          </w:p>
        </w:tc>
        <w:tc>
          <w:tcPr>
            <w:tcW w:w="1025" w:type="dxa"/>
          </w:tcPr>
          <w:p w14:paraId="685B3C4A" w14:textId="77777777" w:rsidR="00303E01" w:rsidRPr="00AE69F3" w:rsidRDefault="002640AD" w:rsidP="00052657">
            <w:pPr>
              <w:tabs>
                <w:tab w:val="left" w:pos="709"/>
              </w:tabs>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5</w:t>
            </w:r>
          </w:p>
        </w:tc>
        <w:tc>
          <w:tcPr>
            <w:tcW w:w="1025" w:type="dxa"/>
          </w:tcPr>
          <w:p w14:paraId="0F24CB43" w14:textId="77777777" w:rsidR="00303E01" w:rsidRPr="00AE69F3" w:rsidRDefault="002640AD" w:rsidP="00052657">
            <w:pPr>
              <w:tabs>
                <w:tab w:val="left" w:pos="709"/>
              </w:tabs>
              <w:jc w:val="center"/>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6</w:t>
            </w:r>
          </w:p>
        </w:tc>
      </w:tr>
      <w:tr w:rsidR="00AE69F3" w:rsidRPr="00AE69F3" w14:paraId="55A6B121" w14:textId="77777777" w:rsidTr="00F127FB">
        <w:trPr>
          <w:jc w:val="center"/>
        </w:trPr>
        <w:tc>
          <w:tcPr>
            <w:tcW w:w="780" w:type="dxa"/>
          </w:tcPr>
          <w:p w14:paraId="55648DEA"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EMP5</w:t>
            </w:r>
          </w:p>
        </w:tc>
        <w:tc>
          <w:tcPr>
            <w:tcW w:w="1024" w:type="dxa"/>
          </w:tcPr>
          <w:p w14:paraId="0DA53A8E"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0.764</w:t>
            </w:r>
          </w:p>
        </w:tc>
        <w:tc>
          <w:tcPr>
            <w:tcW w:w="1025" w:type="dxa"/>
          </w:tcPr>
          <w:p w14:paraId="16C40652"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9333C1F"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D966447"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D91CAB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D1B916B"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1C4DB055" w14:textId="77777777" w:rsidTr="00F127FB">
        <w:trPr>
          <w:jc w:val="center"/>
        </w:trPr>
        <w:tc>
          <w:tcPr>
            <w:tcW w:w="780" w:type="dxa"/>
          </w:tcPr>
          <w:p w14:paraId="76E6112E"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EMP1</w:t>
            </w:r>
          </w:p>
        </w:tc>
        <w:tc>
          <w:tcPr>
            <w:tcW w:w="1024" w:type="dxa"/>
          </w:tcPr>
          <w:p w14:paraId="732E1BE0"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0.749</w:t>
            </w:r>
          </w:p>
        </w:tc>
        <w:tc>
          <w:tcPr>
            <w:tcW w:w="1025" w:type="dxa"/>
          </w:tcPr>
          <w:p w14:paraId="4AF05E7B"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2656323"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698F003"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43C62B5"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BA38C65"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06E47FC9" w14:textId="77777777" w:rsidTr="00F127FB">
        <w:trPr>
          <w:jc w:val="center"/>
        </w:trPr>
        <w:tc>
          <w:tcPr>
            <w:tcW w:w="780" w:type="dxa"/>
          </w:tcPr>
          <w:p w14:paraId="6B728076"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EMP2</w:t>
            </w:r>
          </w:p>
        </w:tc>
        <w:tc>
          <w:tcPr>
            <w:tcW w:w="1024" w:type="dxa"/>
          </w:tcPr>
          <w:p w14:paraId="22B70D51"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0.747</w:t>
            </w:r>
          </w:p>
        </w:tc>
        <w:tc>
          <w:tcPr>
            <w:tcW w:w="1025" w:type="dxa"/>
          </w:tcPr>
          <w:p w14:paraId="6386A195"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EF1C412"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5BFBB271"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1F972F7"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9BC465F"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2E952F5C" w14:textId="77777777" w:rsidTr="00F127FB">
        <w:trPr>
          <w:jc w:val="center"/>
        </w:trPr>
        <w:tc>
          <w:tcPr>
            <w:tcW w:w="780" w:type="dxa"/>
          </w:tcPr>
          <w:p w14:paraId="0706EA43"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EMP4</w:t>
            </w:r>
          </w:p>
        </w:tc>
        <w:tc>
          <w:tcPr>
            <w:tcW w:w="1024" w:type="dxa"/>
          </w:tcPr>
          <w:p w14:paraId="2F55AE35"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0.721</w:t>
            </w:r>
          </w:p>
        </w:tc>
        <w:tc>
          <w:tcPr>
            <w:tcW w:w="1025" w:type="dxa"/>
          </w:tcPr>
          <w:p w14:paraId="050904FE"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61140AA"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EEAA309"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2A7D4B9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23CA9A7B"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7CA8ED1D" w14:textId="77777777" w:rsidTr="00F127FB">
        <w:trPr>
          <w:jc w:val="center"/>
        </w:trPr>
        <w:tc>
          <w:tcPr>
            <w:tcW w:w="780" w:type="dxa"/>
          </w:tcPr>
          <w:p w14:paraId="2C46AB9F"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EMP3</w:t>
            </w:r>
          </w:p>
        </w:tc>
        <w:tc>
          <w:tcPr>
            <w:tcW w:w="1024" w:type="dxa"/>
          </w:tcPr>
          <w:p w14:paraId="2E32CC61"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0.706</w:t>
            </w:r>
          </w:p>
        </w:tc>
        <w:tc>
          <w:tcPr>
            <w:tcW w:w="1025" w:type="dxa"/>
          </w:tcPr>
          <w:p w14:paraId="6DD76201"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AD7A61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E0C9A26"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4828823"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EAD6283"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5F8039A5" w14:textId="77777777" w:rsidTr="00F127FB">
        <w:trPr>
          <w:jc w:val="center"/>
        </w:trPr>
        <w:tc>
          <w:tcPr>
            <w:tcW w:w="780" w:type="dxa"/>
          </w:tcPr>
          <w:p w14:paraId="779D7435"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TL5</w:t>
            </w:r>
          </w:p>
        </w:tc>
        <w:tc>
          <w:tcPr>
            <w:tcW w:w="1024" w:type="dxa"/>
          </w:tcPr>
          <w:p w14:paraId="6E800D1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18209BC"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0.798</w:t>
            </w:r>
          </w:p>
        </w:tc>
        <w:tc>
          <w:tcPr>
            <w:tcW w:w="1025" w:type="dxa"/>
          </w:tcPr>
          <w:p w14:paraId="34BC52EE"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7C641F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BDC66FC"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167A05F"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2A16B256" w14:textId="77777777" w:rsidTr="00F127FB">
        <w:trPr>
          <w:jc w:val="center"/>
        </w:trPr>
        <w:tc>
          <w:tcPr>
            <w:tcW w:w="780" w:type="dxa"/>
          </w:tcPr>
          <w:p w14:paraId="553066AD"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TL4</w:t>
            </w:r>
          </w:p>
        </w:tc>
        <w:tc>
          <w:tcPr>
            <w:tcW w:w="1024" w:type="dxa"/>
          </w:tcPr>
          <w:p w14:paraId="3CDFDEBA"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3706447"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0.788</w:t>
            </w:r>
          </w:p>
        </w:tc>
        <w:tc>
          <w:tcPr>
            <w:tcW w:w="1025" w:type="dxa"/>
          </w:tcPr>
          <w:p w14:paraId="39C3E869"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2BB7DE49"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7D75DB4"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2C328B4C"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2D56220B" w14:textId="77777777" w:rsidTr="00F127FB">
        <w:trPr>
          <w:jc w:val="center"/>
        </w:trPr>
        <w:tc>
          <w:tcPr>
            <w:tcW w:w="780" w:type="dxa"/>
          </w:tcPr>
          <w:p w14:paraId="43C44AE9"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TL3</w:t>
            </w:r>
          </w:p>
        </w:tc>
        <w:tc>
          <w:tcPr>
            <w:tcW w:w="1024" w:type="dxa"/>
          </w:tcPr>
          <w:p w14:paraId="5C7A92E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5637679"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0.748</w:t>
            </w:r>
          </w:p>
        </w:tc>
        <w:tc>
          <w:tcPr>
            <w:tcW w:w="1025" w:type="dxa"/>
          </w:tcPr>
          <w:p w14:paraId="33C4DAC5"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2209971A"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4F68A9F"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130EF38"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23A8337F" w14:textId="77777777" w:rsidTr="00F127FB">
        <w:trPr>
          <w:jc w:val="center"/>
        </w:trPr>
        <w:tc>
          <w:tcPr>
            <w:tcW w:w="780" w:type="dxa"/>
          </w:tcPr>
          <w:p w14:paraId="5C64CCA5"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TL2</w:t>
            </w:r>
          </w:p>
        </w:tc>
        <w:tc>
          <w:tcPr>
            <w:tcW w:w="1024" w:type="dxa"/>
          </w:tcPr>
          <w:p w14:paraId="220BCF2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A17C724"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0.734</w:t>
            </w:r>
          </w:p>
        </w:tc>
        <w:tc>
          <w:tcPr>
            <w:tcW w:w="1025" w:type="dxa"/>
          </w:tcPr>
          <w:p w14:paraId="3D3F8918"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97B2F77"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5D8C897"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89412F6"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6C2E8396" w14:textId="77777777" w:rsidTr="00F127FB">
        <w:trPr>
          <w:jc w:val="center"/>
        </w:trPr>
        <w:tc>
          <w:tcPr>
            <w:tcW w:w="780" w:type="dxa"/>
          </w:tcPr>
          <w:p w14:paraId="06CC5799"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TL1</w:t>
            </w:r>
          </w:p>
        </w:tc>
        <w:tc>
          <w:tcPr>
            <w:tcW w:w="1024" w:type="dxa"/>
          </w:tcPr>
          <w:p w14:paraId="68492E7E"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5A899487"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0.666</w:t>
            </w:r>
          </w:p>
        </w:tc>
        <w:tc>
          <w:tcPr>
            <w:tcW w:w="1025" w:type="dxa"/>
          </w:tcPr>
          <w:p w14:paraId="6B13E97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5EF6B3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CF01A3A"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222B24C6"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64547D78" w14:textId="77777777" w:rsidTr="00F127FB">
        <w:trPr>
          <w:jc w:val="center"/>
        </w:trPr>
        <w:tc>
          <w:tcPr>
            <w:tcW w:w="780" w:type="dxa"/>
          </w:tcPr>
          <w:p w14:paraId="4F7B1285"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RES2</w:t>
            </w:r>
          </w:p>
        </w:tc>
        <w:tc>
          <w:tcPr>
            <w:tcW w:w="1024" w:type="dxa"/>
          </w:tcPr>
          <w:p w14:paraId="3F824A1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460282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7F1EA16"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0.689</w:t>
            </w:r>
          </w:p>
        </w:tc>
        <w:tc>
          <w:tcPr>
            <w:tcW w:w="1025" w:type="dxa"/>
          </w:tcPr>
          <w:p w14:paraId="16AE407C"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5EC9D81"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51632A24"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38CC3E59" w14:textId="77777777" w:rsidTr="00F127FB">
        <w:trPr>
          <w:jc w:val="center"/>
        </w:trPr>
        <w:tc>
          <w:tcPr>
            <w:tcW w:w="780" w:type="dxa"/>
          </w:tcPr>
          <w:p w14:paraId="185E4EFF"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RES4</w:t>
            </w:r>
          </w:p>
        </w:tc>
        <w:tc>
          <w:tcPr>
            <w:tcW w:w="1024" w:type="dxa"/>
          </w:tcPr>
          <w:p w14:paraId="75093D6A"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E85EEDC"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32968BA"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0.668</w:t>
            </w:r>
          </w:p>
        </w:tc>
        <w:tc>
          <w:tcPr>
            <w:tcW w:w="1025" w:type="dxa"/>
          </w:tcPr>
          <w:p w14:paraId="16A39CB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DBEBBD2"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9381D63"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436EB9F6" w14:textId="77777777" w:rsidTr="00F127FB">
        <w:trPr>
          <w:jc w:val="center"/>
        </w:trPr>
        <w:tc>
          <w:tcPr>
            <w:tcW w:w="780" w:type="dxa"/>
          </w:tcPr>
          <w:p w14:paraId="0E80BEF1"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RES1</w:t>
            </w:r>
          </w:p>
        </w:tc>
        <w:tc>
          <w:tcPr>
            <w:tcW w:w="1024" w:type="dxa"/>
          </w:tcPr>
          <w:p w14:paraId="7C29D886"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C6476A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527D255"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0.648</w:t>
            </w:r>
          </w:p>
        </w:tc>
        <w:tc>
          <w:tcPr>
            <w:tcW w:w="1025" w:type="dxa"/>
          </w:tcPr>
          <w:p w14:paraId="43BCEA9C"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1813372"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49F6EEA"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729863D2" w14:textId="77777777" w:rsidTr="00F127FB">
        <w:trPr>
          <w:jc w:val="center"/>
        </w:trPr>
        <w:tc>
          <w:tcPr>
            <w:tcW w:w="780" w:type="dxa"/>
          </w:tcPr>
          <w:p w14:paraId="09E0D9A1"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RES3</w:t>
            </w:r>
          </w:p>
        </w:tc>
        <w:tc>
          <w:tcPr>
            <w:tcW w:w="1024" w:type="dxa"/>
          </w:tcPr>
          <w:p w14:paraId="12099F00"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6258E9B"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9DC8E5A"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0.567</w:t>
            </w:r>
          </w:p>
        </w:tc>
        <w:tc>
          <w:tcPr>
            <w:tcW w:w="1025" w:type="dxa"/>
          </w:tcPr>
          <w:p w14:paraId="5D4DD574"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E02BD47"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A24031E"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40893753" w14:textId="77777777" w:rsidTr="00F127FB">
        <w:trPr>
          <w:jc w:val="center"/>
        </w:trPr>
        <w:tc>
          <w:tcPr>
            <w:tcW w:w="780" w:type="dxa"/>
          </w:tcPr>
          <w:p w14:paraId="5B3A6BE5"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T1</w:t>
            </w:r>
          </w:p>
        </w:tc>
        <w:tc>
          <w:tcPr>
            <w:tcW w:w="1024" w:type="dxa"/>
          </w:tcPr>
          <w:p w14:paraId="6B4A0CBA"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2D721E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23D395E"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1CEB4CC"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0.880</w:t>
            </w:r>
          </w:p>
        </w:tc>
        <w:tc>
          <w:tcPr>
            <w:tcW w:w="1025" w:type="dxa"/>
          </w:tcPr>
          <w:p w14:paraId="51FAD44B"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EAF2773"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6736ABC4" w14:textId="77777777" w:rsidTr="00F127FB">
        <w:trPr>
          <w:jc w:val="center"/>
        </w:trPr>
        <w:tc>
          <w:tcPr>
            <w:tcW w:w="780" w:type="dxa"/>
          </w:tcPr>
          <w:p w14:paraId="6B1C4F1B"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T5</w:t>
            </w:r>
          </w:p>
        </w:tc>
        <w:tc>
          <w:tcPr>
            <w:tcW w:w="1024" w:type="dxa"/>
          </w:tcPr>
          <w:p w14:paraId="3813A47D"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49A159E"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063C2FCF"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E02D0C5"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0.807</w:t>
            </w:r>
          </w:p>
        </w:tc>
        <w:tc>
          <w:tcPr>
            <w:tcW w:w="1025" w:type="dxa"/>
          </w:tcPr>
          <w:p w14:paraId="5D0FF4B9"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482C5145"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0569E402" w14:textId="77777777" w:rsidTr="00F127FB">
        <w:trPr>
          <w:jc w:val="center"/>
        </w:trPr>
        <w:tc>
          <w:tcPr>
            <w:tcW w:w="780" w:type="dxa"/>
          </w:tcPr>
          <w:p w14:paraId="37686707"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REL4</w:t>
            </w:r>
          </w:p>
        </w:tc>
        <w:tc>
          <w:tcPr>
            <w:tcW w:w="1024" w:type="dxa"/>
          </w:tcPr>
          <w:p w14:paraId="3B4555CE"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DF986A4"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8AF345F"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1478DE7B"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BFBD079"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0.761</w:t>
            </w:r>
          </w:p>
        </w:tc>
        <w:tc>
          <w:tcPr>
            <w:tcW w:w="1025" w:type="dxa"/>
          </w:tcPr>
          <w:p w14:paraId="0679B037"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74DFCC48" w14:textId="77777777" w:rsidTr="00F127FB">
        <w:trPr>
          <w:jc w:val="center"/>
        </w:trPr>
        <w:tc>
          <w:tcPr>
            <w:tcW w:w="780" w:type="dxa"/>
          </w:tcPr>
          <w:p w14:paraId="4A5CD2C7" w14:textId="77777777" w:rsidR="00303E01" w:rsidRPr="00AE69F3" w:rsidRDefault="002640AD" w:rsidP="00303E01">
            <w:pPr>
              <w:tabs>
                <w:tab w:val="left" w:pos="709"/>
              </w:tabs>
              <w:jc w:val="both"/>
              <w:rPr>
                <w:rFonts w:ascii="Times New Roman" w:hAnsi="Times New Roman" w:cs="Times New Roman"/>
                <w:b/>
                <w:bCs/>
                <w:sz w:val="20"/>
                <w:szCs w:val="20"/>
                <w:lang w:val="en-US"/>
              </w:rPr>
            </w:pPr>
            <w:r w:rsidRPr="00AE69F3">
              <w:rPr>
                <w:rFonts w:ascii="Times New Roman" w:hAnsi="Times New Roman" w:cs="Times New Roman"/>
                <w:b/>
                <w:bCs/>
                <w:sz w:val="20"/>
                <w:szCs w:val="20"/>
                <w:lang w:val="en-US"/>
              </w:rPr>
              <w:t>REL5</w:t>
            </w:r>
          </w:p>
        </w:tc>
        <w:tc>
          <w:tcPr>
            <w:tcW w:w="1024" w:type="dxa"/>
          </w:tcPr>
          <w:p w14:paraId="660F0305"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8F3B1C7"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67F80CC3"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320E7D24" w14:textId="77777777" w:rsidR="00303E01" w:rsidRPr="00AE69F3" w:rsidRDefault="00303E01" w:rsidP="00303E01">
            <w:pPr>
              <w:tabs>
                <w:tab w:val="left" w:pos="709"/>
              </w:tabs>
              <w:jc w:val="both"/>
              <w:rPr>
                <w:rFonts w:ascii="Times New Roman" w:hAnsi="Times New Roman" w:cs="Times New Roman"/>
                <w:sz w:val="20"/>
                <w:szCs w:val="20"/>
                <w:lang w:val="en-US"/>
              </w:rPr>
            </w:pPr>
          </w:p>
        </w:tc>
        <w:tc>
          <w:tcPr>
            <w:tcW w:w="1025" w:type="dxa"/>
          </w:tcPr>
          <w:p w14:paraId="70E3A1EC"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0.730</w:t>
            </w:r>
          </w:p>
        </w:tc>
        <w:tc>
          <w:tcPr>
            <w:tcW w:w="1025" w:type="dxa"/>
          </w:tcPr>
          <w:p w14:paraId="67C7BE63" w14:textId="77777777" w:rsidR="00303E01" w:rsidRPr="00AE69F3" w:rsidRDefault="00303E01" w:rsidP="00303E01">
            <w:pPr>
              <w:tabs>
                <w:tab w:val="left" w:pos="709"/>
              </w:tabs>
              <w:jc w:val="both"/>
              <w:rPr>
                <w:rFonts w:ascii="Times New Roman" w:hAnsi="Times New Roman" w:cs="Times New Roman"/>
                <w:sz w:val="20"/>
                <w:szCs w:val="20"/>
                <w:lang w:val="en-US"/>
              </w:rPr>
            </w:pPr>
          </w:p>
        </w:tc>
      </w:tr>
      <w:tr w:rsidR="00AE69F3" w:rsidRPr="00AE69F3" w14:paraId="42D27532" w14:textId="77777777" w:rsidTr="00F127FB">
        <w:trPr>
          <w:jc w:val="center"/>
        </w:trPr>
        <w:tc>
          <w:tcPr>
            <w:tcW w:w="6929" w:type="dxa"/>
            <w:gridSpan w:val="7"/>
          </w:tcPr>
          <w:p w14:paraId="48ACCAB6"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Extraction Method: Principal Component Analysis. </w:t>
            </w:r>
          </w:p>
          <w:p w14:paraId="27E978F7"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Rotation Method: Varimax with Kaiser Normalization.</w:t>
            </w:r>
          </w:p>
        </w:tc>
      </w:tr>
      <w:tr w:rsidR="00475E35" w:rsidRPr="00AE69F3" w14:paraId="186D950E" w14:textId="77777777" w:rsidTr="00F127FB">
        <w:trPr>
          <w:jc w:val="center"/>
        </w:trPr>
        <w:tc>
          <w:tcPr>
            <w:tcW w:w="6929" w:type="dxa"/>
            <w:gridSpan w:val="7"/>
          </w:tcPr>
          <w:p w14:paraId="1EE6D45C" w14:textId="77777777" w:rsidR="00303E01" w:rsidRPr="00AE69F3" w:rsidRDefault="002640AD" w:rsidP="00303E01">
            <w:pPr>
              <w:tabs>
                <w:tab w:val="left" w:pos="709"/>
              </w:tabs>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a. Rotation converged in 6 iterations.</w:t>
            </w:r>
          </w:p>
        </w:tc>
      </w:tr>
    </w:tbl>
    <w:p w14:paraId="3EFC0670" w14:textId="77777777" w:rsidR="00303E01" w:rsidRPr="00AE69F3" w:rsidRDefault="00303E01" w:rsidP="0037303C">
      <w:pPr>
        <w:tabs>
          <w:tab w:val="left" w:pos="709"/>
        </w:tabs>
        <w:spacing w:line="240" w:lineRule="auto"/>
        <w:jc w:val="both"/>
        <w:rPr>
          <w:rFonts w:asciiTheme="minorBidi" w:hAnsiTheme="minorBidi"/>
          <w:sz w:val="20"/>
          <w:szCs w:val="20"/>
        </w:rPr>
      </w:pPr>
    </w:p>
    <w:p w14:paraId="658FD40C" w14:textId="39D70E1F" w:rsidR="005C3DD7" w:rsidRPr="00AE69F3" w:rsidRDefault="005B212F" w:rsidP="00F76DB6">
      <w:pPr>
        <w:pStyle w:val="Heading2"/>
        <w:spacing w:after="240"/>
      </w:pPr>
      <w:r>
        <w:t>3</w:t>
      </w:r>
      <w:r w:rsidR="00052657" w:rsidRPr="00AE69F3">
        <w:t>.3 Reliability Analysis</w:t>
      </w:r>
    </w:p>
    <w:p w14:paraId="59C6B6A3" w14:textId="27737AC7" w:rsidR="005C3DD7" w:rsidRPr="00AE69F3" w:rsidRDefault="002640AD" w:rsidP="005C3DD7">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Cronbach’s alpha was used to measure the internal consistency of the scales. The minimum Cronbach’s alpha of </w:t>
      </w:r>
      <w:r w:rsidR="00FB23EA" w:rsidRPr="00AE69F3">
        <w:rPr>
          <w:rFonts w:ascii="Times New Roman" w:hAnsi="Times New Roman" w:cs="Times New Roman"/>
          <w:sz w:val="20"/>
          <w:szCs w:val="20"/>
          <w:lang w:val="en-US"/>
        </w:rPr>
        <w:t>0</w:t>
      </w:r>
      <w:r w:rsidRPr="00AE69F3">
        <w:rPr>
          <w:rFonts w:ascii="Times New Roman" w:hAnsi="Times New Roman" w:cs="Times New Roman"/>
          <w:sz w:val="20"/>
          <w:szCs w:val="20"/>
          <w:lang w:val="en-US"/>
        </w:rPr>
        <w:t>.70 is considered acceptable</w:t>
      </w:r>
      <w:r w:rsidR="00870EB2" w:rsidRPr="00AE69F3">
        <w:rPr>
          <w:rFonts w:ascii="Times New Roman" w:hAnsi="Times New Roman" w:cs="Times New Roman"/>
          <w:sz w:val="20"/>
          <w:szCs w:val="20"/>
          <w:lang w:val="en-US"/>
        </w:rPr>
        <w:t xml:space="preserve"> </w:t>
      </w:r>
      <w:r w:rsidR="00870EB2"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{"citationItems":[{"id":"ITEM-1","itemData":{"ISBN":"0761926046","author":[{"dropping-particle":"","family":"Devellis","given":"Robert F","non-dropping-particle":"","parse-names":false,"suffix":""}],"edition":"2","id":"ITEM-1","issued":{"date-parts":[["2003"]]},"publisher":"SAGE Publications","publisher-place":"London","title":"Scale Development Theory and Applications : Second Edition","type":"book","volume":"26"},"uris":["http://www.mendeley.com/documents/?uuid=e588a53e-31f4-4f1c-8885-dd48773ed9e2"]}],"mendeley":{"formattedCitation":"[22]","plainTextFormattedCitation":"[22]","previouslyFormattedCitation":"[21]"},"properties":{"noteIndex":0},"schema":"https://github.com/citation-style-language/schema/raw/master/csl-citation.json"}</w:instrText>
      </w:r>
      <w:r w:rsidR="00870EB2"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[22]</w:t>
      </w:r>
      <w:r w:rsidR="00870EB2"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xml:space="preserve">. In this study, the Cronbach’s alpha estimated for </w:t>
      </w:r>
      <w:r w:rsidR="00052657" w:rsidRPr="00AE69F3">
        <w:rPr>
          <w:rFonts w:ascii="Times New Roman" w:hAnsi="Times New Roman" w:cs="Times New Roman"/>
          <w:sz w:val="20"/>
          <w:szCs w:val="20"/>
          <w:lang w:val="en-US"/>
        </w:rPr>
        <w:t>t</w:t>
      </w:r>
      <w:r w:rsidRPr="00AE69F3">
        <w:rPr>
          <w:rFonts w:ascii="Times New Roman" w:hAnsi="Times New Roman" w:cs="Times New Roman"/>
          <w:sz w:val="20"/>
          <w:szCs w:val="20"/>
          <w:lang w:val="en-US"/>
        </w:rPr>
        <w:t>angib</w:t>
      </w:r>
      <w:r w:rsidR="00052657" w:rsidRPr="00AE69F3">
        <w:rPr>
          <w:rFonts w:ascii="Times New Roman" w:hAnsi="Times New Roman" w:cs="Times New Roman"/>
          <w:sz w:val="20"/>
          <w:szCs w:val="20"/>
          <w:lang w:val="en-US"/>
        </w:rPr>
        <w:t>ility</w:t>
      </w:r>
      <w:r w:rsidRPr="00AE69F3">
        <w:rPr>
          <w:rFonts w:ascii="Times New Roman" w:hAnsi="Times New Roman" w:cs="Times New Roman"/>
          <w:sz w:val="20"/>
          <w:szCs w:val="20"/>
          <w:lang w:val="en-US"/>
        </w:rPr>
        <w:t xml:space="preserve"> was </w:t>
      </w:r>
      <w:r w:rsidR="00FB23EA" w:rsidRPr="00AE69F3">
        <w:rPr>
          <w:rFonts w:ascii="Times New Roman" w:hAnsi="Times New Roman" w:cs="Times New Roman"/>
          <w:sz w:val="20"/>
          <w:szCs w:val="20"/>
          <w:lang w:val="en-US"/>
        </w:rPr>
        <w:t>0.862</w:t>
      </w:r>
      <w:r w:rsidRPr="00AE69F3">
        <w:rPr>
          <w:rFonts w:ascii="Times New Roman" w:hAnsi="Times New Roman" w:cs="Times New Roman"/>
          <w:sz w:val="20"/>
          <w:szCs w:val="20"/>
          <w:lang w:val="en-US"/>
        </w:rPr>
        <w:t xml:space="preserve"> (</w:t>
      </w:r>
      <w:r w:rsidR="00FB23EA" w:rsidRPr="00AE69F3">
        <w:rPr>
          <w:rFonts w:ascii="Times New Roman" w:hAnsi="Times New Roman" w:cs="Times New Roman"/>
          <w:sz w:val="20"/>
          <w:szCs w:val="20"/>
          <w:lang w:val="en-US"/>
        </w:rPr>
        <w:t xml:space="preserve">two </w:t>
      </w:r>
      <w:r w:rsidRPr="00AE69F3">
        <w:rPr>
          <w:rFonts w:ascii="Times New Roman" w:hAnsi="Times New Roman" w:cs="Times New Roman"/>
          <w:sz w:val="20"/>
          <w:szCs w:val="20"/>
          <w:lang w:val="en-US"/>
        </w:rPr>
        <w:t xml:space="preserve">items), reliability was </w:t>
      </w:r>
      <w:r w:rsidR="00FB23EA" w:rsidRPr="00AE69F3">
        <w:rPr>
          <w:rFonts w:ascii="Times New Roman" w:hAnsi="Times New Roman" w:cs="Times New Roman"/>
          <w:sz w:val="20"/>
          <w:szCs w:val="20"/>
          <w:lang w:val="en-US"/>
        </w:rPr>
        <w:t>0</w:t>
      </w:r>
      <w:r w:rsidRPr="00AE69F3">
        <w:rPr>
          <w:rFonts w:ascii="Times New Roman" w:hAnsi="Times New Roman" w:cs="Times New Roman"/>
          <w:sz w:val="20"/>
          <w:szCs w:val="20"/>
          <w:lang w:val="en-US"/>
        </w:rPr>
        <w:t>.9</w:t>
      </w:r>
      <w:r w:rsidR="00FB23EA" w:rsidRPr="00AE69F3">
        <w:rPr>
          <w:rFonts w:ascii="Times New Roman" w:hAnsi="Times New Roman" w:cs="Times New Roman"/>
          <w:sz w:val="20"/>
          <w:szCs w:val="20"/>
          <w:lang w:val="en-US"/>
        </w:rPr>
        <w:t>12</w:t>
      </w:r>
      <w:r w:rsidRPr="00AE69F3">
        <w:rPr>
          <w:rFonts w:ascii="Times New Roman" w:hAnsi="Times New Roman" w:cs="Times New Roman"/>
          <w:sz w:val="20"/>
          <w:szCs w:val="20"/>
          <w:lang w:val="en-US"/>
        </w:rPr>
        <w:t xml:space="preserve"> (</w:t>
      </w:r>
      <w:r w:rsidR="00FB23EA" w:rsidRPr="00AE69F3">
        <w:rPr>
          <w:rFonts w:ascii="Times New Roman" w:hAnsi="Times New Roman" w:cs="Times New Roman"/>
          <w:sz w:val="20"/>
          <w:szCs w:val="20"/>
          <w:lang w:val="en-US"/>
        </w:rPr>
        <w:t xml:space="preserve">two </w:t>
      </w:r>
      <w:r w:rsidRPr="00AE69F3">
        <w:rPr>
          <w:rFonts w:ascii="Times New Roman" w:hAnsi="Times New Roman" w:cs="Times New Roman"/>
          <w:sz w:val="20"/>
          <w:szCs w:val="20"/>
          <w:lang w:val="en-US"/>
        </w:rPr>
        <w:t>items), responsiveness was .9</w:t>
      </w:r>
      <w:r w:rsidR="001D1361" w:rsidRPr="00AE69F3">
        <w:rPr>
          <w:rFonts w:ascii="Times New Roman" w:hAnsi="Times New Roman" w:cs="Times New Roman"/>
          <w:sz w:val="20"/>
          <w:szCs w:val="20"/>
          <w:lang w:val="en-US"/>
        </w:rPr>
        <w:t>43</w:t>
      </w:r>
      <w:r w:rsidRPr="00AE69F3">
        <w:rPr>
          <w:rFonts w:ascii="Times New Roman" w:hAnsi="Times New Roman" w:cs="Times New Roman"/>
          <w:sz w:val="20"/>
          <w:szCs w:val="20"/>
          <w:lang w:val="en-US"/>
        </w:rPr>
        <w:t xml:space="preserve"> (four items), </w:t>
      </w:r>
      <w:r w:rsidR="001D1361" w:rsidRPr="00AE69F3">
        <w:rPr>
          <w:rFonts w:ascii="Times New Roman" w:hAnsi="Times New Roman" w:cs="Times New Roman"/>
          <w:sz w:val="20"/>
          <w:szCs w:val="20"/>
          <w:lang w:val="en-US"/>
        </w:rPr>
        <w:t xml:space="preserve">empathy was .967 (five items), and </w:t>
      </w:r>
      <w:r w:rsidR="00052657" w:rsidRPr="00AE69F3">
        <w:rPr>
          <w:rFonts w:ascii="Times New Roman" w:hAnsi="Times New Roman" w:cs="Times New Roman"/>
          <w:sz w:val="20"/>
          <w:szCs w:val="20"/>
          <w:lang w:val="en-US"/>
        </w:rPr>
        <w:t>t</w:t>
      </w:r>
      <w:r w:rsidR="001D1361" w:rsidRPr="00AE69F3">
        <w:rPr>
          <w:rFonts w:ascii="Times New Roman" w:hAnsi="Times New Roman" w:cs="Times New Roman"/>
          <w:sz w:val="20"/>
          <w:szCs w:val="20"/>
          <w:lang w:val="en-US"/>
        </w:rPr>
        <w:t xml:space="preserve">ourist </w:t>
      </w:r>
      <w:r w:rsidR="00052657" w:rsidRPr="00AE69F3">
        <w:rPr>
          <w:rFonts w:ascii="Times New Roman" w:hAnsi="Times New Roman" w:cs="Times New Roman"/>
          <w:sz w:val="20"/>
          <w:szCs w:val="20"/>
          <w:lang w:val="en-US"/>
        </w:rPr>
        <w:t>l</w:t>
      </w:r>
      <w:r w:rsidR="001D1361" w:rsidRPr="00AE69F3">
        <w:rPr>
          <w:rFonts w:ascii="Times New Roman" w:hAnsi="Times New Roman" w:cs="Times New Roman"/>
          <w:sz w:val="20"/>
          <w:szCs w:val="20"/>
          <w:lang w:val="en-US"/>
        </w:rPr>
        <w:t>oyalty was .968</w:t>
      </w:r>
      <w:r w:rsidR="00FB23EA" w:rsidRPr="00AE69F3">
        <w:rPr>
          <w:rFonts w:ascii="Times New Roman" w:hAnsi="Times New Roman" w:cs="Times New Roman"/>
          <w:sz w:val="20"/>
          <w:szCs w:val="20"/>
          <w:lang w:val="en-US"/>
        </w:rPr>
        <w:t xml:space="preserve"> (five items)</w:t>
      </w:r>
      <w:r w:rsidRPr="00AE69F3">
        <w:rPr>
          <w:rFonts w:ascii="Times New Roman" w:hAnsi="Times New Roman" w:cs="Times New Roman"/>
          <w:sz w:val="20"/>
          <w:szCs w:val="20"/>
          <w:lang w:val="en-US"/>
        </w:rPr>
        <w:t xml:space="preserve">. All constructs were deemed to have reliability. Refer to Table </w:t>
      </w:r>
      <w:r w:rsidR="005B212F">
        <w:rPr>
          <w:rFonts w:ascii="Times New Roman" w:hAnsi="Times New Roman" w:cs="Times New Roman"/>
          <w:sz w:val="20"/>
          <w:szCs w:val="20"/>
          <w:lang w:val="en-US"/>
        </w:rPr>
        <w:t>3</w:t>
      </w:r>
      <w:r w:rsidR="00052657" w:rsidRPr="00AE69F3">
        <w:rPr>
          <w:rFonts w:ascii="Times New Roman" w:hAnsi="Times New Roman" w:cs="Times New Roman"/>
          <w:sz w:val="20"/>
          <w:szCs w:val="20"/>
          <w:lang w:val="en-US"/>
        </w:rPr>
        <w:t>.3.</w:t>
      </w:r>
    </w:p>
    <w:p w14:paraId="375962BB" w14:textId="0E8F7EC5" w:rsidR="001D1361" w:rsidRPr="00AE69F3" w:rsidRDefault="002640AD" w:rsidP="00543781">
      <w:pPr>
        <w:tabs>
          <w:tab w:val="left" w:pos="709"/>
        </w:tabs>
        <w:spacing w:line="240" w:lineRule="auto"/>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Table </w:t>
      </w:r>
      <w:r w:rsidR="005B212F">
        <w:rPr>
          <w:rFonts w:ascii="Times New Roman" w:hAnsi="Times New Roman" w:cs="Times New Roman"/>
          <w:sz w:val="20"/>
          <w:szCs w:val="20"/>
          <w:lang w:val="en-US"/>
        </w:rPr>
        <w:t>3</w:t>
      </w:r>
      <w:r w:rsidR="00052657" w:rsidRPr="00AE69F3">
        <w:rPr>
          <w:rFonts w:ascii="Times New Roman" w:hAnsi="Times New Roman" w:cs="Times New Roman"/>
          <w:sz w:val="20"/>
          <w:szCs w:val="20"/>
          <w:lang w:val="en-US"/>
        </w:rPr>
        <w:t xml:space="preserve">.3: </w:t>
      </w:r>
      <w:r w:rsidRPr="00AE69F3">
        <w:rPr>
          <w:rFonts w:ascii="Times New Roman" w:hAnsi="Times New Roman" w:cs="Times New Roman"/>
          <w:sz w:val="20"/>
          <w:szCs w:val="20"/>
          <w:lang w:val="en-US"/>
        </w:rPr>
        <w:t>Descriptive Statistics</w:t>
      </w:r>
    </w:p>
    <w:tbl>
      <w:tblPr>
        <w:tblStyle w:val="TableGrid"/>
        <w:tblpPr w:leftFromText="180" w:rightFromText="180" w:vertAnchor="text" w:horzAnchor="margin" w:tblpY="175"/>
        <w:tblW w:w="5000" w:type="pct"/>
        <w:tblLook w:val="04A0" w:firstRow="1" w:lastRow="0" w:firstColumn="1" w:lastColumn="0" w:noHBand="0" w:noVBand="1"/>
      </w:tblPr>
      <w:tblGrid>
        <w:gridCol w:w="1726"/>
        <w:gridCol w:w="1324"/>
        <w:gridCol w:w="1461"/>
        <w:gridCol w:w="2414"/>
        <w:gridCol w:w="2255"/>
      </w:tblGrid>
      <w:tr w:rsidR="00AE69F3" w:rsidRPr="00AE69F3" w14:paraId="7D04A24D" w14:textId="77777777" w:rsidTr="00543781">
        <w:tc>
          <w:tcPr>
            <w:tcW w:w="940" w:type="pct"/>
          </w:tcPr>
          <w:p w14:paraId="7B2D7FC3" w14:textId="77777777" w:rsidR="00543781" w:rsidRPr="00AE69F3" w:rsidRDefault="00543781" w:rsidP="00543781">
            <w:pPr>
              <w:jc w:val="center"/>
              <w:rPr>
                <w:rFonts w:ascii="Times New Roman" w:hAnsi="Times New Roman" w:cs="Times New Roman"/>
                <w:sz w:val="20"/>
                <w:szCs w:val="20"/>
              </w:rPr>
            </w:pPr>
          </w:p>
        </w:tc>
        <w:tc>
          <w:tcPr>
            <w:tcW w:w="721" w:type="pct"/>
          </w:tcPr>
          <w:p w14:paraId="1B8B6842" w14:textId="77777777" w:rsidR="00543781" w:rsidRPr="00AE69F3" w:rsidRDefault="002640AD" w:rsidP="00543781">
            <w:pPr>
              <w:jc w:val="center"/>
              <w:rPr>
                <w:rFonts w:ascii="Times New Roman" w:hAnsi="Times New Roman" w:cs="Times New Roman"/>
                <w:b/>
                <w:bCs/>
                <w:sz w:val="20"/>
                <w:szCs w:val="20"/>
              </w:rPr>
            </w:pPr>
            <w:r w:rsidRPr="00AE69F3">
              <w:rPr>
                <w:rFonts w:ascii="Times New Roman" w:hAnsi="Times New Roman" w:cs="Times New Roman"/>
                <w:b/>
                <w:bCs/>
                <w:sz w:val="20"/>
                <w:szCs w:val="20"/>
              </w:rPr>
              <w:t>Mean</w:t>
            </w:r>
          </w:p>
        </w:tc>
        <w:tc>
          <w:tcPr>
            <w:tcW w:w="796" w:type="pct"/>
          </w:tcPr>
          <w:p w14:paraId="4E2B6EBD" w14:textId="77777777" w:rsidR="00543781" w:rsidRPr="00AE69F3" w:rsidRDefault="002640AD" w:rsidP="00543781">
            <w:pPr>
              <w:jc w:val="center"/>
              <w:rPr>
                <w:rFonts w:ascii="Times New Roman" w:hAnsi="Times New Roman" w:cs="Times New Roman"/>
                <w:b/>
                <w:bCs/>
                <w:sz w:val="20"/>
                <w:szCs w:val="20"/>
              </w:rPr>
            </w:pPr>
            <w:r w:rsidRPr="00AE69F3">
              <w:rPr>
                <w:rFonts w:ascii="Times New Roman" w:hAnsi="Times New Roman" w:cs="Times New Roman"/>
                <w:b/>
                <w:bCs/>
                <w:sz w:val="20"/>
                <w:szCs w:val="20"/>
              </w:rPr>
              <w:t>Std. Dev.</w:t>
            </w:r>
          </w:p>
        </w:tc>
        <w:tc>
          <w:tcPr>
            <w:tcW w:w="1315" w:type="pct"/>
          </w:tcPr>
          <w:p w14:paraId="73441C6D" w14:textId="77777777" w:rsidR="00543781" w:rsidRPr="00AE69F3" w:rsidRDefault="002640AD" w:rsidP="00543781">
            <w:pPr>
              <w:jc w:val="center"/>
              <w:rPr>
                <w:rFonts w:ascii="Times New Roman" w:hAnsi="Times New Roman" w:cs="Times New Roman"/>
                <w:b/>
                <w:bCs/>
                <w:sz w:val="20"/>
                <w:szCs w:val="20"/>
              </w:rPr>
            </w:pPr>
            <w:r w:rsidRPr="00AE69F3">
              <w:rPr>
                <w:rFonts w:ascii="Times New Roman" w:hAnsi="Times New Roman" w:cs="Times New Roman"/>
                <w:b/>
                <w:bCs/>
                <w:sz w:val="20"/>
                <w:szCs w:val="20"/>
              </w:rPr>
              <w:t>Cronbach’s Alpha</w:t>
            </w:r>
          </w:p>
        </w:tc>
        <w:tc>
          <w:tcPr>
            <w:tcW w:w="1228" w:type="pct"/>
          </w:tcPr>
          <w:p w14:paraId="170384A6" w14:textId="77777777" w:rsidR="00543781" w:rsidRPr="00AE69F3" w:rsidRDefault="002640AD" w:rsidP="00543781">
            <w:pPr>
              <w:jc w:val="center"/>
              <w:rPr>
                <w:rFonts w:ascii="Times New Roman" w:hAnsi="Times New Roman" w:cs="Times New Roman"/>
                <w:b/>
                <w:bCs/>
                <w:sz w:val="20"/>
                <w:szCs w:val="20"/>
              </w:rPr>
            </w:pPr>
            <w:r w:rsidRPr="00AE69F3">
              <w:rPr>
                <w:rFonts w:ascii="Times New Roman" w:hAnsi="Times New Roman" w:cs="Times New Roman"/>
                <w:b/>
                <w:bCs/>
                <w:sz w:val="20"/>
                <w:szCs w:val="20"/>
              </w:rPr>
              <w:t>Number of Items</w:t>
            </w:r>
          </w:p>
        </w:tc>
      </w:tr>
      <w:tr w:rsidR="00AE69F3" w:rsidRPr="00AE69F3" w14:paraId="2D308175" w14:textId="77777777" w:rsidTr="00543781">
        <w:tc>
          <w:tcPr>
            <w:tcW w:w="940" w:type="pct"/>
          </w:tcPr>
          <w:p w14:paraId="35D3678C" w14:textId="6F4D9650" w:rsidR="00543781" w:rsidRPr="00AE69F3" w:rsidRDefault="002640AD" w:rsidP="00543781">
            <w:pPr>
              <w:jc w:val="both"/>
              <w:rPr>
                <w:rFonts w:ascii="Times New Roman" w:hAnsi="Times New Roman" w:cs="Times New Roman"/>
                <w:b/>
                <w:bCs/>
                <w:sz w:val="20"/>
                <w:szCs w:val="20"/>
              </w:rPr>
            </w:pPr>
            <w:r w:rsidRPr="00AE69F3">
              <w:rPr>
                <w:rFonts w:ascii="Times New Roman" w:hAnsi="Times New Roman" w:cs="Times New Roman"/>
                <w:b/>
                <w:bCs/>
                <w:sz w:val="20"/>
                <w:szCs w:val="20"/>
              </w:rPr>
              <w:t>Tangib</w:t>
            </w:r>
            <w:r w:rsidR="00052657" w:rsidRPr="00AE69F3">
              <w:rPr>
                <w:rFonts w:ascii="Times New Roman" w:hAnsi="Times New Roman" w:cs="Times New Roman"/>
                <w:b/>
                <w:bCs/>
                <w:sz w:val="20"/>
                <w:szCs w:val="20"/>
              </w:rPr>
              <w:t>ility</w:t>
            </w:r>
          </w:p>
        </w:tc>
        <w:tc>
          <w:tcPr>
            <w:tcW w:w="721" w:type="pct"/>
          </w:tcPr>
          <w:p w14:paraId="0A383E34"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4.8359</w:t>
            </w:r>
          </w:p>
        </w:tc>
        <w:tc>
          <w:tcPr>
            <w:tcW w:w="796" w:type="pct"/>
          </w:tcPr>
          <w:p w14:paraId="2AB70A4A"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1.1704</w:t>
            </w:r>
          </w:p>
        </w:tc>
        <w:tc>
          <w:tcPr>
            <w:tcW w:w="1315" w:type="pct"/>
          </w:tcPr>
          <w:p w14:paraId="4B12719A"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.862</w:t>
            </w:r>
          </w:p>
        </w:tc>
        <w:tc>
          <w:tcPr>
            <w:tcW w:w="1228" w:type="pct"/>
          </w:tcPr>
          <w:p w14:paraId="1D9D0E0B"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2</w:t>
            </w:r>
          </w:p>
        </w:tc>
      </w:tr>
      <w:tr w:rsidR="00AE69F3" w:rsidRPr="00AE69F3" w14:paraId="29716022" w14:textId="77777777" w:rsidTr="00543781">
        <w:tc>
          <w:tcPr>
            <w:tcW w:w="940" w:type="pct"/>
          </w:tcPr>
          <w:p w14:paraId="38E32797" w14:textId="77777777" w:rsidR="00543781" w:rsidRPr="00AE69F3" w:rsidRDefault="002640AD" w:rsidP="00543781">
            <w:pPr>
              <w:jc w:val="both"/>
              <w:rPr>
                <w:rFonts w:ascii="Times New Roman" w:hAnsi="Times New Roman" w:cs="Times New Roman"/>
                <w:b/>
                <w:bCs/>
                <w:sz w:val="20"/>
                <w:szCs w:val="20"/>
              </w:rPr>
            </w:pPr>
            <w:r w:rsidRPr="00AE69F3">
              <w:rPr>
                <w:rFonts w:ascii="Times New Roman" w:hAnsi="Times New Roman" w:cs="Times New Roman"/>
                <w:b/>
                <w:bCs/>
                <w:sz w:val="20"/>
                <w:szCs w:val="20"/>
              </w:rPr>
              <w:t>Reliability </w:t>
            </w:r>
          </w:p>
        </w:tc>
        <w:tc>
          <w:tcPr>
            <w:tcW w:w="721" w:type="pct"/>
          </w:tcPr>
          <w:p w14:paraId="7D72ADA2"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5.3564</w:t>
            </w:r>
          </w:p>
        </w:tc>
        <w:tc>
          <w:tcPr>
            <w:tcW w:w="796" w:type="pct"/>
          </w:tcPr>
          <w:p w14:paraId="337C21A1"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0.9844</w:t>
            </w:r>
          </w:p>
        </w:tc>
        <w:tc>
          <w:tcPr>
            <w:tcW w:w="1315" w:type="pct"/>
          </w:tcPr>
          <w:p w14:paraId="3C22E80B"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.912</w:t>
            </w:r>
          </w:p>
        </w:tc>
        <w:tc>
          <w:tcPr>
            <w:tcW w:w="1228" w:type="pct"/>
          </w:tcPr>
          <w:p w14:paraId="222CBD92"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2</w:t>
            </w:r>
          </w:p>
        </w:tc>
      </w:tr>
      <w:tr w:rsidR="00AE69F3" w:rsidRPr="00AE69F3" w14:paraId="7079AB75" w14:textId="77777777" w:rsidTr="00543781">
        <w:tc>
          <w:tcPr>
            <w:tcW w:w="940" w:type="pct"/>
            <w:shd w:val="clear" w:color="auto" w:fill="auto"/>
          </w:tcPr>
          <w:p w14:paraId="7D81C6DF" w14:textId="77777777" w:rsidR="00543781" w:rsidRPr="00AE69F3" w:rsidRDefault="002640AD" w:rsidP="00543781">
            <w:pPr>
              <w:jc w:val="both"/>
              <w:rPr>
                <w:rFonts w:ascii="Times New Roman" w:hAnsi="Times New Roman" w:cs="Times New Roman"/>
                <w:b/>
                <w:bCs/>
                <w:sz w:val="20"/>
                <w:szCs w:val="20"/>
              </w:rPr>
            </w:pPr>
            <w:r w:rsidRPr="00AE69F3">
              <w:rPr>
                <w:rFonts w:ascii="Times New Roman" w:hAnsi="Times New Roman" w:cs="Times New Roman"/>
                <w:b/>
                <w:bCs/>
                <w:sz w:val="20"/>
                <w:szCs w:val="20"/>
              </w:rPr>
              <w:t>Responsiveness</w:t>
            </w:r>
          </w:p>
        </w:tc>
        <w:tc>
          <w:tcPr>
            <w:tcW w:w="721" w:type="pct"/>
          </w:tcPr>
          <w:p w14:paraId="76B766FF"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5.2987</w:t>
            </w:r>
          </w:p>
        </w:tc>
        <w:tc>
          <w:tcPr>
            <w:tcW w:w="796" w:type="pct"/>
          </w:tcPr>
          <w:p w14:paraId="74F74CEE"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1.0230</w:t>
            </w:r>
          </w:p>
        </w:tc>
        <w:tc>
          <w:tcPr>
            <w:tcW w:w="1315" w:type="pct"/>
          </w:tcPr>
          <w:p w14:paraId="4E4F2FE2"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.943</w:t>
            </w:r>
          </w:p>
        </w:tc>
        <w:tc>
          <w:tcPr>
            <w:tcW w:w="1228" w:type="pct"/>
          </w:tcPr>
          <w:p w14:paraId="4EECE0D2"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4</w:t>
            </w:r>
          </w:p>
        </w:tc>
      </w:tr>
      <w:tr w:rsidR="00AE69F3" w:rsidRPr="00AE69F3" w14:paraId="1BFF473E" w14:textId="77777777" w:rsidTr="00543781">
        <w:tc>
          <w:tcPr>
            <w:tcW w:w="940" w:type="pct"/>
          </w:tcPr>
          <w:p w14:paraId="06B3992D" w14:textId="77777777" w:rsidR="00543781" w:rsidRPr="00AE69F3" w:rsidRDefault="002640AD" w:rsidP="00543781">
            <w:pPr>
              <w:jc w:val="both"/>
              <w:rPr>
                <w:rFonts w:ascii="Times New Roman" w:hAnsi="Times New Roman" w:cs="Times New Roman"/>
                <w:b/>
                <w:bCs/>
                <w:sz w:val="20"/>
                <w:szCs w:val="20"/>
              </w:rPr>
            </w:pPr>
            <w:r w:rsidRPr="00AE69F3">
              <w:rPr>
                <w:rFonts w:ascii="Times New Roman" w:hAnsi="Times New Roman" w:cs="Times New Roman"/>
                <w:b/>
                <w:bCs/>
                <w:sz w:val="20"/>
                <w:szCs w:val="20"/>
              </w:rPr>
              <w:t>Empathy </w:t>
            </w:r>
          </w:p>
        </w:tc>
        <w:tc>
          <w:tcPr>
            <w:tcW w:w="721" w:type="pct"/>
          </w:tcPr>
          <w:p w14:paraId="3307F597"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5.3744</w:t>
            </w:r>
          </w:p>
        </w:tc>
        <w:tc>
          <w:tcPr>
            <w:tcW w:w="796" w:type="pct"/>
          </w:tcPr>
          <w:p w14:paraId="53657C11"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1.0116</w:t>
            </w:r>
          </w:p>
        </w:tc>
        <w:tc>
          <w:tcPr>
            <w:tcW w:w="1315" w:type="pct"/>
          </w:tcPr>
          <w:p w14:paraId="77558CB0"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.967</w:t>
            </w:r>
          </w:p>
        </w:tc>
        <w:tc>
          <w:tcPr>
            <w:tcW w:w="1228" w:type="pct"/>
          </w:tcPr>
          <w:p w14:paraId="28032716"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5</w:t>
            </w:r>
          </w:p>
        </w:tc>
      </w:tr>
      <w:tr w:rsidR="00AE69F3" w:rsidRPr="00AE69F3" w14:paraId="09B7E948" w14:textId="77777777" w:rsidTr="00543781">
        <w:tc>
          <w:tcPr>
            <w:tcW w:w="940" w:type="pct"/>
          </w:tcPr>
          <w:p w14:paraId="2B5CDD9B" w14:textId="77777777" w:rsidR="00543781" w:rsidRPr="00AE69F3" w:rsidRDefault="002640AD" w:rsidP="00543781">
            <w:pPr>
              <w:jc w:val="both"/>
              <w:rPr>
                <w:rFonts w:ascii="Times New Roman" w:hAnsi="Times New Roman" w:cs="Times New Roman"/>
                <w:b/>
                <w:bCs/>
                <w:sz w:val="20"/>
                <w:szCs w:val="20"/>
              </w:rPr>
            </w:pPr>
            <w:r w:rsidRPr="00AE69F3">
              <w:rPr>
                <w:rFonts w:ascii="Times New Roman" w:hAnsi="Times New Roman" w:cs="Times New Roman"/>
                <w:b/>
                <w:bCs/>
                <w:sz w:val="20"/>
                <w:szCs w:val="20"/>
              </w:rPr>
              <w:t>Tourist Loyalty</w:t>
            </w:r>
          </w:p>
        </w:tc>
        <w:tc>
          <w:tcPr>
            <w:tcW w:w="721" w:type="pct"/>
          </w:tcPr>
          <w:p w14:paraId="24AE531C"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5.1764</w:t>
            </w:r>
          </w:p>
        </w:tc>
        <w:tc>
          <w:tcPr>
            <w:tcW w:w="796" w:type="pct"/>
          </w:tcPr>
          <w:p w14:paraId="4EB71DCE"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1.1536</w:t>
            </w:r>
          </w:p>
        </w:tc>
        <w:tc>
          <w:tcPr>
            <w:tcW w:w="1315" w:type="pct"/>
          </w:tcPr>
          <w:p w14:paraId="61FF505C"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.968</w:t>
            </w:r>
          </w:p>
        </w:tc>
        <w:tc>
          <w:tcPr>
            <w:tcW w:w="1228" w:type="pct"/>
          </w:tcPr>
          <w:p w14:paraId="1ABAC22D" w14:textId="77777777" w:rsidR="00543781"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5</w:t>
            </w:r>
          </w:p>
        </w:tc>
      </w:tr>
    </w:tbl>
    <w:p w14:paraId="1AEBC26B" w14:textId="77777777" w:rsidR="001D1361" w:rsidRPr="00AE69F3" w:rsidRDefault="001D1361" w:rsidP="009F7DB7">
      <w:pPr>
        <w:spacing w:line="240" w:lineRule="auto"/>
        <w:jc w:val="both"/>
        <w:rPr>
          <w:rFonts w:ascii="Times New Roman" w:hAnsi="Times New Roman" w:cs="Times New Roman"/>
          <w:sz w:val="20"/>
          <w:szCs w:val="20"/>
          <w:lang w:val="en-US"/>
        </w:rPr>
      </w:pPr>
    </w:p>
    <w:p w14:paraId="618E4ACD" w14:textId="1FE40B27" w:rsidR="00AB42C6" w:rsidRPr="00AE69F3" w:rsidRDefault="005B212F" w:rsidP="00F76DB6">
      <w:pPr>
        <w:pStyle w:val="Heading2"/>
        <w:spacing w:after="240"/>
      </w:pPr>
      <w:r>
        <w:t>3</w:t>
      </w:r>
      <w:r w:rsidR="00052657" w:rsidRPr="00AE69F3">
        <w:t>.4 Correlations</w:t>
      </w:r>
    </w:p>
    <w:p w14:paraId="54265AB1" w14:textId="45DD6754" w:rsidR="00FB23EA" w:rsidRPr="00AE69F3" w:rsidRDefault="002640AD" w:rsidP="00052657">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correlation analysis was used to describe the strength and direction of the linear relationship between </w:t>
      </w:r>
      <w:r w:rsidR="00C4325F" w:rsidRPr="00AE69F3">
        <w:rPr>
          <w:rFonts w:ascii="Times New Roman" w:hAnsi="Times New Roman" w:cs="Times New Roman"/>
          <w:sz w:val="20"/>
          <w:szCs w:val="20"/>
          <w:lang w:val="en-US"/>
        </w:rPr>
        <w:t xml:space="preserve">five </w:t>
      </w:r>
      <w:r w:rsidRPr="00AE69F3">
        <w:rPr>
          <w:rFonts w:ascii="Times New Roman" w:hAnsi="Times New Roman" w:cs="Times New Roman"/>
          <w:sz w:val="20"/>
          <w:szCs w:val="20"/>
          <w:lang w:val="en-US"/>
        </w:rPr>
        <w:t>variables</w:t>
      </w:r>
      <w:r w:rsidR="00C4325F" w:rsidRPr="00AE69F3">
        <w:rPr>
          <w:rFonts w:ascii="Times New Roman" w:hAnsi="Times New Roman" w:cs="Times New Roman"/>
          <w:sz w:val="20"/>
          <w:szCs w:val="20"/>
          <w:lang w:val="en-US"/>
        </w:rPr>
        <w:t xml:space="preserve">: </w:t>
      </w:r>
      <w:r w:rsidR="00052657" w:rsidRPr="00AE69F3">
        <w:rPr>
          <w:rFonts w:ascii="Times New Roman" w:hAnsi="Times New Roman" w:cs="Times New Roman"/>
          <w:sz w:val="20"/>
          <w:szCs w:val="20"/>
          <w:lang w:val="en-US"/>
        </w:rPr>
        <w:t>t</w:t>
      </w:r>
      <w:r w:rsidR="00C4325F" w:rsidRPr="00AE69F3">
        <w:rPr>
          <w:rFonts w:ascii="Times New Roman" w:hAnsi="Times New Roman" w:cs="Times New Roman"/>
          <w:sz w:val="20"/>
          <w:szCs w:val="20"/>
          <w:lang w:val="en-US"/>
        </w:rPr>
        <w:t>angib</w:t>
      </w:r>
      <w:r w:rsidR="000C74B4" w:rsidRPr="00AE69F3">
        <w:rPr>
          <w:rFonts w:ascii="Times New Roman" w:hAnsi="Times New Roman" w:cs="Times New Roman"/>
          <w:sz w:val="20"/>
          <w:szCs w:val="20"/>
          <w:lang w:val="en-US"/>
        </w:rPr>
        <w:t>ility</w:t>
      </w:r>
      <w:r w:rsidRPr="00AE69F3">
        <w:rPr>
          <w:rFonts w:ascii="Times New Roman" w:hAnsi="Times New Roman" w:cs="Times New Roman"/>
          <w:sz w:val="20"/>
          <w:szCs w:val="20"/>
          <w:lang w:val="en-US"/>
        </w:rPr>
        <w:t xml:space="preserve">, </w:t>
      </w:r>
      <w:r w:rsidR="00052657" w:rsidRPr="00AE69F3">
        <w:rPr>
          <w:rFonts w:ascii="Times New Roman" w:hAnsi="Times New Roman" w:cs="Times New Roman"/>
          <w:sz w:val="20"/>
          <w:szCs w:val="20"/>
          <w:lang w:val="en-US"/>
        </w:rPr>
        <w:t>r</w:t>
      </w:r>
      <w:r w:rsidR="00C4325F" w:rsidRPr="00AE69F3">
        <w:rPr>
          <w:rFonts w:ascii="Times New Roman" w:hAnsi="Times New Roman" w:cs="Times New Roman"/>
          <w:sz w:val="20"/>
          <w:szCs w:val="20"/>
          <w:lang w:val="en-US"/>
        </w:rPr>
        <w:t>eliability</w:t>
      </w:r>
      <w:r w:rsidRPr="00AE69F3">
        <w:rPr>
          <w:rFonts w:ascii="Times New Roman" w:hAnsi="Times New Roman" w:cs="Times New Roman"/>
          <w:sz w:val="20"/>
          <w:szCs w:val="20"/>
          <w:lang w:val="en-US"/>
        </w:rPr>
        <w:t xml:space="preserve">, </w:t>
      </w:r>
      <w:r w:rsidR="00052657" w:rsidRPr="00AE69F3">
        <w:rPr>
          <w:rFonts w:ascii="Times New Roman" w:hAnsi="Times New Roman" w:cs="Times New Roman"/>
          <w:sz w:val="20"/>
          <w:szCs w:val="20"/>
          <w:lang w:val="en-US"/>
        </w:rPr>
        <w:t>r</w:t>
      </w:r>
      <w:r w:rsidR="00773CB3" w:rsidRPr="00AE69F3">
        <w:rPr>
          <w:rFonts w:ascii="Times New Roman" w:hAnsi="Times New Roman" w:cs="Times New Roman"/>
          <w:sz w:val="20"/>
          <w:szCs w:val="20"/>
          <w:lang w:val="en-US"/>
        </w:rPr>
        <w:t>esponsiveness</w:t>
      </w:r>
      <w:r w:rsidR="00C4325F" w:rsidRPr="00AE69F3">
        <w:rPr>
          <w:rFonts w:ascii="Times New Roman" w:hAnsi="Times New Roman" w:cs="Times New Roman"/>
          <w:sz w:val="20"/>
          <w:szCs w:val="20"/>
          <w:lang w:val="en-US"/>
        </w:rPr>
        <w:t xml:space="preserve">, </w:t>
      </w:r>
      <w:proofErr w:type="gramStart"/>
      <w:r w:rsidR="00052657" w:rsidRPr="00AE69F3">
        <w:rPr>
          <w:rFonts w:ascii="Times New Roman" w:hAnsi="Times New Roman" w:cs="Times New Roman"/>
          <w:sz w:val="20"/>
          <w:szCs w:val="20"/>
          <w:lang w:val="en-US"/>
        </w:rPr>
        <w:t>e</w:t>
      </w:r>
      <w:r w:rsidR="00C4325F" w:rsidRPr="00AE69F3">
        <w:rPr>
          <w:rFonts w:ascii="Times New Roman" w:hAnsi="Times New Roman" w:cs="Times New Roman"/>
          <w:sz w:val="20"/>
          <w:szCs w:val="20"/>
          <w:lang w:val="en-US"/>
        </w:rPr>
        <w:t>mpathy</w:t>
      </w:r>
      <w:proofErr w:type="gramEnd"/>
      <w:r w:rsidR="00C4325F" w:rsidRPr="00AE69F3">
        <w:rPr>
          <w:rFonts w:ascii="Times New Roman" w:hAnsi="Times New Roman" w:cs="Times New Roman"/>
          <w:sz w:val="20"/>
          <w:szCs w:val="20"/>
          <w:lang w:val="en-US"/>
        </w:rPr>
        <w:t xml:space="preserve"> and </w:t>
      </w:r>
      <w:r w:rsidR="00052657" w:rsidRPr="00AE69F3">
        <w:rPr>
          <w:rFonts w:ascii="Times New Roman" w:hAnsi="Times New Roman" w:cs="Times New Roman"/>
          <w:sz w:val="20"/>
          <w:szCs w:val="20"/>
          <w:lang w:val="en-US"/>
        </w:rPr>
        <w:t>t</w:t>
      </w:r>
      <w:r w:rsidR="00C4325F" w:rsidRPr="00AE69F3">
        <w:rPr>
          <w:rFonts w:ascii="Times New Roman" w:hAnsi="Times New Roman" w:cs="Times New Roman"/>
          <w:sz w:val="20"/>
          <w:szCs w:val="20"/>
          <w:lang w:val="en-US"/>
        </w:rPr>
        <w:t xml:space="preserve">ourist </w:t>
      </w:r>
      <w:r w:rsidR="00052657" w:rsidRPr="00AE69F3">
        <w:rPr>
          <w:rFonts w:ascii="Times New Roman" w:hAnsi="Times New Roman" w:cs="Times New Roman"/>
          <w:sz w:val="20"/>
          <w:szCs w:val="20"/>
          <w:lang w:val="en-US"/>
        </w:rPr>
        <w:t>l</w:t>
      </w:r>
      <w:r w:rsidR="00C4325F" w:rsidRPr="00AE69F3">
        <w:rPr>
          <w:rFonts w:ascii="Times New Roman" w:hAnsi="Times New Roman" w:cs="Times New Roman"/>
          <w:sz w:val="20"/>
          <w:szCs w:val="20"/>
          <w:lang w:val="en-US"/>
        </w:rPr>
        <w:t>oyalty</w:t>
      </w:r>
      <w:r w:rsidRPr="00AE69F3">
        <w:rPr>
          <w:rFonts w:ascii="Times New Roman" w:hAnsi="Times New Roman" w:cs="Times New Roman"/>
          <w:sz w:val="20"/>
          <w:szCs w:val="20"/>
          <w:lang w:val="en-US"/>
        </w:rPr>
        <w:t xml:space="preserve">. </w:t>
      </w:r>
      <w:r w:rsidR="00052657" w:rsidRPr="00AE69F3">
        <w:rPr>
          <w:rFonts w:ascii="Times New Roman" w:hAnsi="Times New Roman" w:cs="Times New Roman"/>
          <w:sz w:val="20"/>
          <w:szCs w:val="20"/>
          <w:lang w:val="en-US"/>
        </w:rPr>
        <w:t>T</w:t>
      </w:r>
      <w:r w:rsidR="00C4325F" w:rsidRPr="00AE69F3">
        <w:rPr>
          <w:rFonts w:ascii="Times New Roman" w:hAnsi="Times New Roman" w:cs="Times New Roman"/>
          <w:sz w:val="20"/>
          <w:szCs w:val="20"/>
          <w:lang w:val="en-US"/>
        </w:rPr>
        <w:t xml:space="preserve">ourist </w:t>
      </w:r>
      <w:r w:rsidR="00052657" w:rsidRPr="00AE69F3">
        <w:rPr>
          <w:rFonts w:ascii="Times New Roman" w:hAnsi="Times New Roman" w:cs="Times New Roman"/>
          <w:sz w:val="20"/>
          <w:szCs w:val="20"/>
          <w:lang w:val="en-US"/>
        </w:rPr>
        <w:t>l</w:t>
      </w:r>
      <w:r w:rsidR="00C4325F" w:rsidRPr="00AE69F3">
        <w:rPr>
          <w:rFonts w:ascii="Times New Roman" w:hAnsi="Times New Roman" w:cs="Times New Roman"/>
          <w:sz w:val="20"/>
          <w:szCs w:val="20"/>
          <w:lang w:val="en-US"/>
        </w:rPr>
        <w:t>oyalty</w:t>
      </w:r>
      <w:r w:rsidRPr="00AE69F3">
        <w:rPr>
          <w:rFonts w:ascii="Times New Roman" w:hAnsi="Times New Roman" w:cs="Times New Roman"/>
          <w:sz w:val="20"/>
          <w:szCs w:val="20"/>
          <w:lang w:val="en-US"/>
        </w:rPr>
        <w:t xml:space="preserve"> is strongly positive and significantly correlated (p &lt; .000) with all variables.</w:t>
      </w:r>
      <w:r w:rsidR="00052657" w:rsidRPr="00AE69F3">
        <w:rPr>
          <w:rFonts w:ascii="Times New Roman" w:hAnsi="Times New Roman" w:cs="Times New Roman"/>
          <w:sz w:val="20"/>
          <w:szCs w:val="20"/>
          <w:lang w:val="en-US"/>
        </w:rPr>
        <w:t xml:space="preserve"> Refer to Table </w:t>
      </w:r>
      <w:r w:rsidR="005B212F">
        <w:rPr>
          <w:rFonts w:ascii="Times New Roman" w:hAnsi="Times New Roman" w:cs="Times New Roman"/>
          <w:sz w:val="20"/>
          <w:szCs w:val="20"/>
          <w:lang w:val="en-US"/>
        </w:rPr>
        <w:t>3</w:t>
      </w:r>
      <w:r w:rsidR="00052657" w:rsidRPr="00AE69F3">
        <w:rPr>
          <w:rFonts w:ascii="Times New Roman" w:hAnsi="Times New Roman" w:cs="Times New Roman"/>
          <w:sz w:val="20"/>
          <w:szCs w:val="20"/>
          <w:lang w:val="en-US"/>
        </w:rPr>
        <w:t>.4.</w:t>
      </w:r>
    </w:p>
    <w:p w14:paraId="5E722818" w14:textId="634EECD0" w:rsidR="00FB23EA" w:rsidRPr="00AE69F3" w:rsidRDefault="002640AD" w:rsidP="00FB23EA">
      <w:pPr>
        <w:tabs>
          <w:tab w:val="left" w:pos="709"/>
        </w:tabs>
        <w:spacing w:line="240" w:lineRule="auto"/>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Table </w:t>
      </w:r>
      <w:r w:rsidR="005B212F">
        <w:rPr>
          <w:rFonts w:ascii="Times New Roman" w:hAnsi="Times New Roman" w:cs="Times New Roman"/>
          <w:sz w:val="20"/>
          <w:szCs w:val="20"/>
          <w:lang w:val="en-US"/>
        </w:rPr>
        <w:t>3</w:t>
      </w:r>
      <w:r w:rsidR="00052657" w:rsidRPr="00AE69F3">
        <w:rPr>
          <w:rFonts w:ascii="Times New Roman" w:hAnsi="Times New Roman" w:cs="Times New Roman"/>
          <w:sz w:val="20"/>
          <w:szCs w:val="20"/>
          <w:lang w:val="en-US"/>
        </w:rPr>
        <w:t>.4:</w:t>
      </w:r>
      <w:r w:rsidRPr="00AE69F3">
        <w:rPr>
          <w:rFonts w:ascii="Times New Roman" w:hAnsi="Times New Roman" w:cs="Times New Roman"/>
          <w:sz w:val="20"/>
          <w:szCs w:val="20"/>
          <w:lang w:val="en-US"/>
        </w:rPr>
        <w:t xml:space="preserve"> Correlation Analysis</w:t>
      </w:r>
    </w:p>
    <w:tbl>
      <w:tblPr>
        <w:tblStyle w:val="TableGrid"/>
        <w:tblW w:w="5000" w:type="pct"/>
        <w:tblLook w:val="04A0" w:firstRow="1" w:lastRow="0" w:firstColumn="1" w:lastColumn="0" w:noHBand="0" w:noVBand="1"/>
      </w:tblPr>
      <w:tblGrid>
        <w:gridCol w:w="1530"/>
        <w:gridCol w:w="1531"/>
        <w:gridCol w:w="1531"/>
        <w:gridCol w:w="1529"/>
        <w:gridCol w:w="1531"/>
        <w:gridCol w:w="1528"/>
      </w:tblGrid>
      <w:tr w:rsidR="00AE69F3" w:rsidRPr="00AE69F3" w14:paraId="0BD890B4" w14:textId="77777777" w:rsidTr="00EC3DBD">
        <w:trPr>
          <w:trHeight w:val="125"/>
        </w:trPr>
        <w:tc>
          <w:tcPr>
            <w:tcW w:w="833" w:type="pct"/>
            <w:hideMark/>
          </w:tcPr>
          <w:p w14:paraId="5C78FADB" w14:textId="77777777" w:rsidR="001A69FF" w:rsidRPr="00AE69F3" w:rsidRDefault="001A69FF" w:rsidP="00543781">
            <w:pPr>
              <w:jc w:val="center"/>
              <w:rPr>
                <w:rFonts w:ascii="Times New Roman" w:hAnsi="Times New Roman" w:cs="Times New Roman"/>
                <w:sz w:val="20"/>
                <w:szCs w:val="20"/>
              </w:rPr>
            </w:pPr>
          </w:p>
        </w:tc>
        <w:tc>
          <w:tcPr>
            <w:tcW w:w="834" w:type="pct"/>
            <w:hideMark/>
          </w:tcPr>
          <w:p w14:paraId="283C911B" w14:textId="77777777" w:rsidR="001A69FF" w:rsidRPr="00AE69F3" w:rsidRDefault="002640AD" w:rsidP="00EC3DBD">
            <w:pPr>
              <w:jc w:val="center"/>
              <w:rPr>
                <w:rFonts w:ascii="Times New Roman" w:hAnsi="Times New Roman" w:cs="Times New Roman"/>
                <w:sz w:val="20"/>
                <w:szCs w:val="20"/>
              </w:rPr>
            </w:pPr>
            <w:r w:rsidRPr="00AE69F3">
              <w:rPr>
                <w:rFonts w:ascii="Times New Roman" w:hAnsi="Times New Roman" w:cs="Times New Roman"/>
                <w:sz w:val="20"/>
                <w:szCs w:val="20"/>
              </w:rPr>
              <w:t>Responsiveness</w:t>
            </w:r>
          </w:p>
        </w:tc>
        <w:tc>
          <w:tcPr>
            <w:tcW w:w="834" w:type="pct"/>
            <w:hideMark/>
          </w:tcPr>
          <w:p w14:paraId="369781B7"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Empathy</w:t>
            </w:r>
          </w:p>
        </w:tc>
        <w:tc>
          <w:tcPr>
            <w:tcW w:w="833" w:type="pct"/>
            <w:hideMark/>
          </w:tcPr>
          <w:p w14:paraId="6D581934"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Tourist Loyalty</w:t>
            </w:r>
          </w:p>
        </w:tc>
        <w:tc>
          <w:tcPr>
            <w:tcW w:w="834" w:type="pct"/>
            <w:hideMark/>
          </w:tcPr>
          <w:p w14:paraId="67CBC3EB"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Tangibility</w:t>
            </w:r>
          </w:p>
        </w:tc>
        <w:tc>
          <w:tcPr>
            <w:tcW w:w="834" w:type="pct"/>
            <w:hideMark/>
          </w:tcPr>
          <w:p w14:paraId="0F27FB18"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Reliability</w:t>
            </w:r>
          </w:p>
        </w:tc>
      </w:tr>
      <w:tr w:rsidR="00AE69F3" w:rsidRPr="00AE69F3" w14:paraId="6595FAA4" w14:textId="77777777" w:rsidTr="00EC3DBD">
        <w:trPr>
          <w:trHeight w:val="70"/>
        </w:trPr>
        <w:tc>
          <w:tcPr>
            <w:tcW w:w="833" w:type="pct"/>
            <w:hideMark/>
          </w:tcPr>
          <w:p w14:paraId="0E33F9B9" w14:textId="77777777" w:rsidR="001A69FF" w:rsidRPr="00AE69F3" w:rsidRDefault="002640AD" w:rsidP="00EC3DBD">
            <w:pPr>
              <w:rPr>
                <w:rFonts w:ascii="Times New Roman" w:hAnsi="Times New Roman" w:cs="Times New Roman"/>
                <w:sz w:val="20"/>
                <w:szCs w:val="20"/>
              </w:rPr>
            </w:pPr>
            <w:r w:rsidRPr="00AE69F3">
              <w:rPr>
                <w:rFonts w:ascii="Times New Roman" w:hAnsi="Times New Roman" w:cs="Times New Roman"/>
                <w:sz w:val="20"/>
                <w:szCs w:val="20"/>
              </w:rPr>
              <w:t>Responsiveness</w:t>
            </w:r>
          </w:p>
        </w:tc>
        <w:tc>
          <w:tcPr>
            <w:tcW w:w="834" w:type="pct"/>
            <w:noWrap/>
            <w:hideMark/>
          </w:tcPr>
          <w:p w14:paraId="7AFFE7C0" w14:textId="77777777" w:rsidR="001A69FF" w:rsidRPr="00AE69F3" w:rsidRDefault="002640AD" w:rsidP="00EC3DBD">
            <w:pPr>
              <w:jc w:val="center"/>
              <w:rPr>
                <w:rFonts w:ascii="Times New Roman" w:hAnsi="Times New Roman" w:cs="Times New Roman"/>
                <w:sz w:val="20"/>
                <w:szCs w:val="20"/>
              </w:rPr>
            </w:pPr>
            <w:r w:rsidRPr="00AE69F3">
              <w:rPr>
                <w:rFonts w:ascii="Times New Roman" w:hAnsi="Times New Roman" w:cs="Times New Roman"/>
                <w:sz w:val="20"/>
                <w:szCs w:val="20"/>
              </w:rPr>
              <w:t>1</w:t>
            </w:r>
          </w:p>
        </w:tc>
        <w:tc>
          <w:tcPr>
            <w:tcW w:w="834" w:type="pct"/>
            <w:noWrap/>
            <w:hideMark/>
          </w:tcPr>
          <w:p w14:paraId="466A9DC5"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0.861**</w:t>
            </w:r>
          </w:p>
        </w:tc>
        <w:tc>
          <w:tcPr>
            <w:tcW w:w="833" w:type="pct"/>
            <w:noWrap/>
            <w:hideMark/>
          </w:tcPr>
          <w:p w14:paraId="03337380"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0.821**</w:t>
            </w:r>
          </w:p>
        </w:tc>
        <w:tc>
          <w:tcPr>
            <w:tcW w:w="834" w:type="pct"/>
            <w:noWrap/>
            <w:hideMark/>
          </w:tcPr>
          <w:p w14:paraId="67E29C50"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0.599**</w:t>
            </w:r>
          </w:p>
        </w:tc>
        <w:tc>
          <w:tcPr>
            <w:tcW w:w="834" w:type="pct"/>
            <w:noWrap/>
            <w:hideMark/>
          </w:tcPr>
          <w:p w14:paraId="7B938659"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0.822**</w:t>
            </w:r>
          </w:p>
        </w:tc>
      </w:tr>
      <w:tr w:rsidR="00AE69F3" w:rsidRPr="00AE69F3" w14:paraId="772469F2" w14:textId="77777777" w:rsidTr="00EC3DBD">
        <w:trPr>
          <w:trHeight w:val="70"/>
        </w:trPr>
        <w:tc>
          <w:tcPr>
            <w:tcW w:w="833" w:type="pct"/>
            <w:hideMark/>
          </w:tcPr>
          <w:p w14:paraId="45BD5E96" w14:textId="77777777" w:rsidR="001A69FF" w:rsidRPr="00AE69F3" w:rsidRDefault="002640AD" w:rsidP="00EC3DBD">
            <w:pPr>
              <w:rPr>
                <w:rFonts w:ascii="Times New Roman" w:hAnsi="Times New Roman" w:cs="Times New Roman"/>
                <w:sz w:val="20"/>
                <w:szCs w:val="20"/>
              </w:rPr>
            </w:pPr>
            <w:r w:rsidRPr="00AE69F3">
              <w:rPr>
                <w:rFonts w:ascii="Times New Roman" w:hAnsi="Times New Roman" w:cs="Times New Roman"/>
                <w:sz w:val="20"/>
                <w:szCs w:val="20"/>
              </w:rPr>
              <w:t>Empathy</w:t>
            </w:r>
          </w:p>
        </w:tc>
        <w:tc>
          <w:tcPr>
            <w:tcW w:w="834" w:type="pct"/>
            <w:noWrap/>
            <w:hideMark/>
          </w:tcPr>
          <w:p w14:paraId="0CE287BF" w14:textId="77777777" w:rsidR="001A69FF" w:rsidRPr="00AE69F3" w:rsidRDefault="002640AD" w:rsidP="00EC3DBD">
            <w:pPr>
              <w:jc w:val="center"/>
              <w:rPr>
                <w:rFonts w:ascii="Times New Roman" w:hAnsi="Times New Roman" w:cs="Times New Roman"/>
                <w:sz w:val="20"/>
                <w:szCs w:val="20"/>
              </w:rPr>
            </w:pPr>
            <w:r w:rsidRPr="00AE69F3">
              <w:rPr>
                <w:rFonts w:ascii="Times New Roman" w:hAnsi="Times New Roman" w:cs="Times New Roman"/>
                <w:sz w:val="20"/>
                <w:szCs w:val="20"/>
              </w:rPr>
              <w:t>0.861**</w:t>
            </w:r>
          </w:p>
        </w:tc>
        <w:tc>
          <w:tcPr>
            <w:tcW w:w="834" w:type="pct"/>
            <w:noWrap/>
            <w:hideMark/>
          </w:tcPr>
          <w:p w14:paraId="697E6966"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w:t>
            </w:r>
          </w:p>
        </w:tc>
        <w:tc>
          <w:tcPr>
            <w:tcW w:w="833" w:type="pct"/>
            <w:noWrap/>
            <w:hideMark/>
          </w:tcPr>
          <w:p w14:paraId="319E650B"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0.828**</w:t>
            </w:r>
          </w:p>
        </w:tc>
        <w:tc>
          <w:tcPr>
            <w:tcW w:w="834" w:type="pct"/>
            <w:noWrap/>
            <w:hideMark/>
          </w:tcPr>
          <w:p w14:paraId="24971B8F"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0.572**</w:t>
            </w:r>
          </w:p>
        </w:tc>
        <w:tc>
          <w:tcPr>
            <w:tcW w:w="834" w:type="pct"/>
            <w:noWrap/>
            <w:hideMark/>
          </w:tcPr>
          <w:p w14:paraId="5408F824"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0.790**</w:t>
            </w:r>
          </w:p>
        </w:tc>
      </w:tr>
      <w:tr w:rsidR="00AE69F3" w:rsidRPr="00AE69F3" w14:paraId="5714AFFD" w14:textId="77777777" w:rsidTr="00EC3DBD">
        <w:trPr>
          <w:trHeight w:val="70"/>
        </w:trPr>
        <w:tc>
          <w:tcPr>
            <w:tcW w:w="833" w:type="pct"/>
            <w:hideMark/>
          </w:tcPr>
          <w:p w14:paraId="4B016632" w14:textId="77777777" w:rsidR="001A69FF" w:rsidRPr="00AE69F3" w:rsidRDefault="002640AD" w:rsidP="00EC3DBD">
            <w:pPr>
              <w:rPr>
                <w:rFonts w:ascii="Times New Roman" w:hAnsi="Times New Roman" w:cs="Times New Roman"/>
                <w:sz w:val="20"/>
                <w:szCs w:val="20"/>
              </w:rPr>
            </w:pPr>
            <w:r w:rsidRPr="00AE69F3">
              <w:rPr>
                <w:rFonts w:ascii="Times New Roman" w:hAnsi="Times New Roman" w:cs="Times New Roman"/>
                <w:sz w:val="20"/>
                <w:szCs w:val="20"/>
              </w:rPr>
              <w:t>Tourist Loyalty</w:t>
            </w:r>
          </w:p>
        </w:tc>
        <w:tc>
          <w:tcPr>
            <w:tcW w:w="834" w:type="pct"/>
            <w:noWrap/>
            <w:hideMark/>
          </w:tcPr>
          <w:p w14:paraId="0FBA5A9E" w14:textId="77777777" w:rsidR="001A69FF" w:rsidRPr="00AE69F3" w:rsidRDefault="002640AD" w:rsidP="00EC3DBD">
            <w:pPr>
              <w:jc w:val="center"/>
              <w:rPr>
                <w:rFonts w:ascii="Times New Roman" w:hAnsi="Times New Roman" w:cs="Times New Roman"/>
                <w:sz w:val="20"/>
                <w:szCs w:val="20"/>
              </w:rPr>
            </w:pPr>
            <w:r w:rsidRPr="00AE69F3">
              <w:rPr>
                <w:rFonts w:ascii="Times New Roman" w:hAnsi="Times New Roman" w:cs="Times New Roman"/>
                <w:sz w:val="20"/>
                <w:szCs w:val="20"/>
              </w:rPr>
              <w:t>0.821**</w:t>
            </w:r>
          </w:p>
        </w:tc>
        <w:tc>
          <w:tcPr>
            <w:tcW w:w="834" w:type="pct"/>
            <w:noWrap/>
            <w:hideMark/>
          </w:tcPr>
          <w:p w14:paraId="7B3319B0"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0.828**</w:t>
            </w:r>
          </w:p>
        </w:tc>
        <w:tc>
          <w:tcPr>
            <w:tcW w:w="833" w:type="pct"/>
            <w:noWrap/>
            <w:hideMark/>
          </w:tcPr>
          <w:p w14:paraId="726D8147"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w:t>
            </w:r>
          </w:p>
        </w:tc>
        <w:tc>
          <w:tcPr>
            <w:tcW w:w="834" w:type="pct"/>
            <w:noWrap/>
            <w:hideMark/>
          </w:tcPr>
          <w:p w14:paraId="6E0562DF"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0.648**</w:t>
            </w:r>
          </w:p>
        </w:tc>
        <w:tc>
          <w:tcPr>
            <w:tcW w:w="834" w:type="pct"/>
            <w:noWrap/>
            <w:hideMark/>
          </w:tcPr>
          <w:p w14:paraId="5FAEFC5F"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0.729**</w:t>
            </w:r>
          </w:p>
        </w:tc>
      </w:tr>
      <w:tr w:rsidR="00AE69F3" w:rsidRPr="00AE69F3" w14:paraId="50E034CB" w14:textId="77777777" w:rsidTr="00EC3DBD">
        <w:trPr>
          <w:trHeight w:val="70"/>
        </w:trPr>
        <w:tc>
          <w:tcPr>
            <w:tcW w:w="833" w:type="pct"/>
            <w:hideMark/>
          </w:tcPr>
          <w:p w14:paraId="4FB050D4" w14:textId="77777777" w:rsidR="001A69FF" w:rsidRPr="00AE69F3" w:rsidRDefault="002640AD" w:rsidP="00EC3DBD">
            <w:pPr>
              <w:rPr>
                <w:rFonts w:ascii="Times New Roman" w:hAnsi="Times New Roman" w:cs="Times New Roman"/>
                <w:sz w:val="20"/>
                <w:szCs w:val="20"/>
              </w:rPr>
            </w:pPr>
            <w:r w:rsidRPr="00AE69F3">
              <w:rPr>
                <w:rFonts w:ascii="Times New Roman" w:hAnsi="Times New Roman" w:cs="Times New Roman"/>
                <w:sz w:val="20"/>
                <w:szCs w:val="20"/>
              </w:rPr>
              <w:t>Tangibility</w:t>
            </w:r>
          </w:p>
        </w:tc>
        <w:tc>
          <w:tcPr>
            <w:tcW w:w="834" w:type="pct"/>
            <w:noWrap/>
            <w:hideMark/>
          </w:tcPr>
          <w:p w14:paraId="3A19BFA4" w14:textId="77777777" w:rsidR="001A69FF" w:rsidRPr="00AE69F3" w:rsidRDefault="002640AD" w:rsidP="00EC3DBD">
            <w:pPr>
              <w:jc w:val="center"/>
              <w:rPr>
                <w:rFonts w:ascii="Times New Roman" w:hAnsi="Times New Roman" w:cs="Times New Roman"/>
                <w:sz w:val="20"/>
                <w:szCs w:val="20"/>
              </w:rPr>
            </w:pPr>
            <w:r w:rsidRPr="00AE69F3">
              <w:rPr>
                <w:rFonts w:ascii="Times New Roman" w:hAnsi="Times New Roman" w:cs="Times New Roman"/>
                <w:sz w:val="20"/>
                <w:szCs w:val="20"/>
              </w:rPr>
              <w:t>0.599**</w:t>
            </w:r>
          </w:p>
        </w:tc>
        <w:tc>
          <w:tcPr>
            <w:tcW w:w="834" w:type="pct"/>
            <w:noWrap/>
            <w:hideMark/>
          </w:tcPr>
          <w:p w14:paraId="08D9BC44"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0.572**</w:t>
            </w:r>
          </w:p>
        </w:tc>
        <w:tc>
          <w:tcPr>
            <w:tcW w:w="833" w:type="pct"/>
            <w:noWrap/>
            <w:hideMark/>
          </w:tcPr>
          <w:p w14:paraId="24182D55"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0.648**</w:t>
            </w:r>
          </w:p>
        </w:tc>
        <w:tc>
          <w:tcPr>
            <w:tcW w:w="834" w:type="pct"/>
            <w:noWrap/>
            <w:hideMark/>
          </w:tcPr>
          <w:p w14:paraId="4E8FEB4C"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w:t>
            </w:r>
          </w:p>
        </w:tc>
        <w:tc>
          <w:tcPr>
            <w:tcW w:w="834" w:type="pct"/>
            <w:noWrap/>
            <w:hideMark/>
          </w:tcPr>
          <w:p w14:paraId="02429F26"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0.542**</w:t>
            </w:r>
          </w:p>
        </w:tc>
      </w:tr>
      <w:tr w:rsidR="00AE69F3" w:rsidRPr="00AE69F3" w14:paraId="1E9DBDC0" w14:textId="77777777" w:rsidTr="00EC3DBD">
        <w:trPr>
          <w:trHeight w:val="70"/>
        </w:trPr>
        <w:tc>
          <w:tcPr>
            <w:tcW w:w="833" w:type="pct"/>
            <w:hideMark/>
          </w:tcPr>
          <w:p w14:paraId="44562E3C" w14:textId="77777777" w:rsidR="001A69FF" w:rsidRPr="00AE69F3" w:rsidRDefault="002640AD" w:rsidP="00EC3DBD">
            <w:pPr>
              <w:rPr>
                <w:rFonts w:ascii="Times New Roman" w:hAnsi="Times New Roman" w:cs="Times New Roman"/>
                <w:sz w:val="20"/>
                <w:szCs w:val="20"/>
              </w:rPr>
            </w:pPr>
            <w:r w:rsidRPr="00AE69F3">
              <w:rPr>
                <w:rFonts w:ascii="Times New Roman" w:hAnsi="Times New Roman" w:cs="Times New Roman"/>
                <w:sz w:val="20"/>
                <w:szCs w:val="20"/>
              </w:rPr>
              <w:t>Reliability</w:t>
            </w:r>
          </w:p>
        </w:tc>
        <w:tc>
          <w:tcPr>
            <w:tcW w:w="834" w:type="pct"/>
            <w:noWrap/>
            <w:hideMark/>
          </w:tcPr>
          <w:p w14:paraId="39388026" w14:textId="77777777" w:rsidR="001A69FF" w:rsidRPr="00AE69F3" w:rsidRDefault="002640AD" w:rsidP="00EC3DBD">
            <w:pPr>
              <w:jc w:val="center"/>
              <w:rPr>
                <w:rFonts w:ascii="Times New Roman" w:hAnsi="Times New Roman" w:cs="Times New Roman"/>
                <w:sz w:val="20"/>
                <w:szCs w:val="20"/>
              </w:rPr>
            </w:pPr>
            <w:r w:rsidRPr="00AE69F3">
              <w:rPr>
                <w:rFonts w:ascii="Times New Roman" w:hAnsi="Times New Roman" w:cs="Times New Roman"/>
                <w:sz w:val="20"/>
                <w:szCs w:val="20"/>
              </w:rPr>
              <w:t>0.822**</w:t>
            </w:r>
          </w:p>
        </w:tc>
        <w:tc>
          <w:tcPr>
            <w:tcW w:w="834" w:type="pct"/>
            <w:noWrap/>
            <w:hideMark/>
          </w:tcPr>
          <w:p w14:paraId="47990F2A"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0.790**</w:t>
            </w:r>
          </w:p>
        </w:tc>
        <w:tc>
          <w:tcPr>
            <w:tcW w:w="833" w:type="pct"/>
            <w:noWrap/>
            <w:hideMark/>
          </w:tcPr>
          <w:p w14:paraId="55E7A489"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0.729**</w:t>
            </w:r>
          </w:p>
        </w:tc>
        <w:tc>
          <w:tcPr>
            <w:tcW w:w="834" w:type="pct"/>
            <w:noWrap/>
            <w:hideMark/>
          </w:tcPr>
          <w:p w14:paraId="329FF349"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0.542**</w:t>
            </w:r>
          </w:p>
        </w:tc>
        <w:tc>
          <w:tcPr>
            <w:tcW w:w="834" w:type="pct"/>
            <w:noWrap/>
            <w:hideMark/>
          </w:tcPr>
          <w:p w14:paraId="3D45175A" w14:textId="77777777" w:rsidR="001A69FF" w:rsidRPr="00AE69F3" w:rsidRDefault="002640AD" w:rsidP="00543781">
            <w:pPr>
              <w:jc w:val="center"/>
              <w:rPr>
                <w:rFonts w:ascii="Times New Roman" w:hAnsi="Times New Roman" w:cs="Times New Roman"/>
                <w:sz w:val="20"/>
                <w:szCs w:val="20"/>
              </w:rPr>
            </w:pPr>
            <w:r w:rsidRPr="00AE69F3">
              <w:rPr>
                <w:rFonts w:ascii="Times New Roman" w:hAnsi="Times New Roman" w:cs="Times New Roman"/>
                <w:sz w:val="20"/>
                <w:szCs w:val="20"/>
              </w:rPr>
              <w:t>1</w:t>
            </w:r>
          </w:p>
        </w:tc>
      </w:tr>
    </w:tbl>
    <w:p w14:paraId="2485315D" w14:textId="77777777" w:rsidR="00AB42C6" w:rsidRPr="00AE69F3" w:rsidRDefault="002640AD" w:rsidP="00EC3DBD">
      <w:pPr>
        <w:spacing w:after="0" w:line="240" w:lineRule="auto"/>
        <w:rPr>
          <w:rFonts w:ascii="Times New Roman" w:hAnsi="Times New Roman" w:cs="Times New Roman"/>
          <w:sz w:val="20"/>
          <w:szCs w:val="20"/>
          <w:lang w:val="en-US"/>
        </w:rPr>
      </w:pPr>
      <w:r w:rsidRPr="00AE69F3">
        <w:rPr>
          <w:rFonts w:ascii="Times New Roman" w:hAnsi="Times New Roman" w:cs="Times New Roman"/>
          <w:sz w:val="20"/>
          <w:szCs w:val="20"/>
          <w:lang w:val="en-US"/>
        </w:rPr>
        <w:t>**. Correlation is significant at the 0.01 level (2-tailed).</w:t>
      </w:r>
    </w:p>
    <w:p w14:paraId="24C3829F" w14:textId="77777777" w:rsidR="00773CB3" w:rsidRPr="00AE69F3" w:rsidRDefault="00773CB3" w:rsidP="009F7DB7">
      <w:pPr>
        <w:spacing w:line="240" w:lineRule="auto"/>
        <w:jc w:val="both"/>
        <w:rPr>
          <w:rFonts w:asciiTheme="minorBidi" w:hAnsiTheme="minorBidi"/>
          <w:sz w:val="20"/>
          <w:szCs w:val="20"/>
          <w:lang w:val="en-US"/>
        </w:rPr>
      </w:pPr>
    </w:p>
    <w:p w14:paraId="7B76CC53" w14:textId="4D3F6725" w:rsidR="00773CB3" w:rsidRPr="00AE69F3" w:rsidRDefault="005B212F" w:rsidP="00F76DB6">
      <w:pPr>
        <w:pStyle w:val="Heading2"/>
        <w:spacing w:after="240"/>
        <w:rPr>
          <w:lang w:val="en-US"/>
        </w:rPr>
      </w:pPr>
      <w:r>
        <w:rPr>
          <w:lang w:val="en-US"/>
        </w:rPr>
        <w:t>3</w:t>
      </w:r>
      <w:r w:rsidR="00052657" w:rsidRPr="00AE69F3">
        <w:rPr>
          <w:lang w:val="en-US"/>
        </w:rPr>
        <w:t>.5 Multiple Regression</w:t>
      </w:r>
      <w:r w:rsidR="006C397B" w:rsidRPr="00AE69F3">
        <w:rPr>
          <w:lang w:val="en-US"/>
        </w:rPr>
        <w:t xml:space="preserve"> Analysis</w:t>
      </w:r>
    </w:p>
    <w:p w14:paraId="17897FB2" w14:textId="37F285B0" w:rsidR="0029224C" w:rsidRPr="00AE69F3" w:rsidRDefault="002640AD" w:rsidP="0029224C">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Multiple regression analysis was conducted to test if </w:t>
      </w:r>
      <w:r w:rsidR="00052657" w:rsidRPr="00AE69F3">
        <w:rPr>
          <w:rFonts w:ascii="Times New Roman" w:hAnsi="Times New Roman" w:cs="Times New Roman"/>
          <w:sz w:val="20"/>
          <w:szCs w:val="20"/>
          <w:lang w:val="en-US"/>
        </w:rPr>
        <w:t>t</w:t>
      </w:r>
      <w:r w:rsidR="000C74B4" w:rsidRPr="00AE69F3">
        <w:rPr>
          <w:rFonts w:ascii="Times New Roman" w:hAnsi="Times New Roman" w:cs="Times New Roman"/>
          <w:sz w:val="20"/>
          <w:szCs w:val="20"/>
          <w:lang w:val="en-US"/>
        </w:rPr>
        <w:t>angibility</w:t>
      </w:r>
      <w:r w:rsidR="008357AE" w:rsidRPr="00AE69F3">
        <w:rPr>
          <w:rFonts w:ascii="Times New Roman" w:hAnsi="Times New Roman" w:cs="Times New Roman"/>
          <w:sz w:val="20"/>
          <w:szCs w:val="20"/>
          <w:lang w:val="en-US"/>
        </w:rPr>
        <w:t xml:space="preserve">, </w:t>
      </w:r>
      <w:r w:rsidR="00052657" w:rsidRPr="00AE69F3">
        <w:rPr>
          <w:rFonts w:ascii="Times New Roman" w:hAnsi="Times New Roman" w:cs="Times New Roman"/>
          <w:sz w:val="20"/>
          <w:szCs w:val="20"/>
          <w:lang w:val="en-US"/>
        </w:rPr>
        <w:t>r</w:t>
      </w:r>
      <w:r w:rsidR="008357AE" w:rsidRPr="00AE69F3">
        <w:rPr>
          <w:rFonts w:ascii="Times New Roman" w:hAnsi="Times New Roman" w:cs="Times New Roman"/>
          <w:sz w:val="20"/>
          <w:szCs w:val="20"/>
          <w:lang w:val="en-US"/>
        </w:rPr>
        <w:t xml:space="preserve">eliability, </w:t>
      </w:r>
      <w:r w:rsidR="00052657" w:rsidRPr="00AE69F3">
        <w:rPr>
          <w:rFonts w:ascii="Times New Roman" w:hAnsi="Times New Roman" w:cs="Times New Roman"/>
          <w:sz w:val="20"/>
          <w:szCs w:val="20"/>
          <w:lang w:val="en-US"/>
        </w:rPr>
        <w:t>r</w:t>
      </w:r>
      <w:r w:rsidR="008357AE" w:rsidRPr="00AE69F3">
        <w:rPr>
          <w:rFonts w:ascii="Times New Roman" w:hAnsi="Times New Roman" w:cs="Times New Roman"/>
          <w:sz w:val="20"/>
          <w:szCs w:val="20"/>
          <w:lang w:val="en-US"/>
        </w:rPr>
        <w:t xml:space="preserve">esponsiveness, and </w:t>
      </w:r>
      <w:r w:rsidR="00052657" w:rsidRPr="00AE69F3">
        <w:rPr>
          <w:rFonts w:ascii="Times New Roman" w:hAnsi="Times New Roman" w:cs="Times New Roman"/>
          <w:sz w:val="20"/>
          <w:szCs w:val="20"/>
          <w:lang w:val="en-US"/>
        </w:rPr>
        <w:t>e</w:t>
      </w:r>
      <w:r w:rsidR="008357AE" w:rsidRPr="00AE69F3">
        <w:rPr>
          <w:rFonts w:ascii="Times New Roman" w:hAnsi="Times New Roman" w:cs="Times New Roman"/>
          <w:sz w:val="20"/>
          <w:szCs w:val="20"/>
          <w:lang w:val="en-US"/>
        </w:rPr>
        <w:t xml:space="preserve">mpathy </w:t>
      </w:r>
      <w:r w:rsidRPr="00AE69F3">
        <w:rPr>
          <w:rFonts w:ascii="Times New Roman" w:hAnsi="Times New Roman" w:cs="Times New Roman"/>
          <w:sz w:val="20"/>
          <w:szCs w:val="20"/>
          <w:lang w:val="en-US"/>
        </w:rPr>
        <w:t xml:space="preserve">predicted </w:t>
      </w:r>
      <w:r w:rsidR="00052657" w:rsidRPr="00AE69F3">
        <w:rPr>
          <w:rFonts w:ascii="Times New Roman" w:hAnsi="Times New Roman" w:cs="Times New Roman"/>
          <w:sz w:val="20"/>
          <w:szCs w:val="20"/>
          <w:lang w:val="en-US"/>
        </w:rPr>
        <w:t>t</w:t>
      </w:r>
      <w:r w:rsidR="008357AE" w:rsidRPr="00AE69F3">
        <w:rPr>
          <w:rFonts w:ascii="Times New Roman" w:hAnsi="Times New Roman" w:cs="Times New Roman"/>
          <w:sz w:val="20"/>
          <w:szCs w:val="20"/>
          <w:lang w:val="en-US"/>
        </w:rPr>
        <w:t xml:space="preserve">ourist </w:t>
      </w:r>
      <w:r w:rsidR="00052657" w:rsidRPr="00AE69F3">
        <w:rPr>
          <w:rFonts w:ascii="Times New Roman" w:hAnsi="Times New Roman" w:cs="Times New Roman"/>
          <w:sz w:val="20"/>
          <w:szCs w:val="20"/>
          <w:lang w:val="en-US"/>
        </w:rPr>
        <w:t>l</w:t>
      </w:r>
      <w:r w:rsidR="008357AE" w:rsidRPr="00AE69F3">
        <w:rPr>
          <w:rFonts w:ascii="Times New Roman" w:hAnsi="Times New Roman" w:cs="Times New Roman"/>
          <w:sz w:val="20"/>
          <w:szCs w:val="20"/>
          <w:lang w:val="en-US"/>
        </w:rPr>
        <w:t>oyalty</w:t>
      </w:r>
      <w:r w:rsidRPr="00AE69F3">
        <w:rPr>
          <w:rFonts w:ascii="Times New Roman" w:hAnsi="Times New Roman" w:cs="Times New Roman"/>
          <w:sz w:val="20"/>
          <w:szCs w:val="20"/>
          <w:lang w:val="en-US"/>
        </w:rPr>
        <w:t xml:space="preserve">. On our first attempt, we identified eight (8) cases with </w:t>
      </w:r>
      <w:proofErr w:type="spellStart"/>
      <w:r w:rsidRPr="00AE69F3">
        <w:rPr>
          <w:rFonts w:ascii="Times New Roman" w:hAnsi="Times New Roman" w:cs="Times New Roman"/>
          <w:sz w:val="20"/>
          <w:szCs w:val="20"/>
          <w:lang w:val="en-US"/>
        </w:rPr>
        <w:t>Mahalanobis</w:t>
      </w:r>
      <w:proofErr w:type="spellEnd"/>
      <w:r w:rsidRPr="00AE69F3">
        <w:rPr>
          <w:rFonts w:ascii="Times New Roman" w:hAnsi="Times New Roman" w:cs="Times New Roman"/>
          <w:sz w:val="20"/>
          <w:szCs w:val="20"/>
          <w:lang w:val="en-US"/>
        </w:rPr>
        <w:t xml:space="preserve"> distance values exceeding their critical value of 20.52. These cases were removed. The result of the regression indicated that the </w:t>
      </w:r>
      <w:r w:rsidR="00F76DB6" w:rsidRPr="00AE69F3">
        <w:rPr>
          <w:rFonts w:ascii="Times New Roman" w:hAnsi="Times New Roman" w:cs="Times New Roman"/>
          <w:sz w:val="20"/>
          <w:szCs w:val="20"/>
          <w:lang w:val="en-US"/>
        </w:rPr>
        <w:t>four</w:t>
      </w:r>
      <w:r w:rsidRPr="00AE69F3">
        <w:rPr>
          <w:rFonts w:ascii="Times New Roman" w:hAnsi="Times New Roman" w:cs="Times New Roman"/>
          <w:sz w:val="20"/>
          <w:szCs w:val="20"/>
          <w:lang w:val="en-US"/>
        </w:rPr>
        <w:t xml:space="preserve"> variables explained 75.</w:t>
      </w:r>
      <w:r w:rsidR="00543781" w:rsidRPr="00AE69F3">
        <w:rPr>
          <w:rFonts w:ascii="Times New Roman" w:hAnsi="Times New Roman" w:cs="Times New Roman"/>
          <w:sz w:val="20"/>
          <w:szCs w:val="20"/>
          <w:lang w:val="en-US"/>
        </w:rPr>
        <w:t>3</w:t>
      </w:r>
      <w:r w:rsidRPr="00AE69F3">
        <w:rPr>
          <w:rFonts w:ascii="Times New Roman" w:hAnsi="Times New Roman" w:cs="Times New Roman"/>
          <w:sz w:val="20"/>
          <w:szCs w:val="20"/>
          <w:lang w:val="en-US"/>
        </w:rPr>
        <w:t>% of the variance (R</w:t>
      </w:r>
      <w:r w:rsidRPr="00AE69F3">
        <w:rPr>
          <w:rFonts w:ascii="Times New Roman" w:hAnsi="Times New Roman" w:cs="Times New Roman"/>
          <w:sz w:val="20"/>
          <w:szCs w:val="20"/>
          <w:vertAlign w:val="superscript"/>
          <w:lang w:val="en-US"/>
        </w:rPr>
        <w:t>2</w:t>
      </w:r>
      <w:r w:rsidRPr="00AE69F3">
        <w:rPr>
          <w:rFonts w:ascii="Times New Roman" w:hAnsi="Times New Roman" w:cs="Times New Roman"/>
          <w:sz w:val="20"/>
          <w:szCs w:val="20"/>
          <w:lang w:val="en-US"/>
        </w:rPr>
        <w:t>= .75</w:t>
      </w:r>
      <w:r w:rsidR="00543781" w:rsidRPr="00AE69F3">
        <w:rPr>
          <w:rFonts w:ascii="Times New Roman" w:hAnsi="Times New Roman" w:cs="Times New Roman"/>
          <w:sz w:val="20"/>
          <w:szCs w:val="20"/>
          <w:lang w:val="en-US"/>
        </w:rPr>
        <w:t>3</w:t>
      </w:r>
      <w:r w:rsidRPr="00AE69F3">
        <w:rPr>
          <w:rFonts w:ascii="Times New Roman" w:hAnsi="Times New Roman" w:cs="Times New Roman"/>
          <w:sz w:val="20"/>
          <w:szCs w:val="20"/>
          <w:lang w:val="en-US"/>
        </w:rPr>
        <w:t>, F (</w:t>
      </w:r>
      <w:r w:rsidR="00543781" w:rsidRPr="00AE69F3">
        <w:rPr>
          <w:rFonts w:ascii="Times New Roman" w:hAnsi="Times New Roman" w:cs="Times New Roman"/>
          <w:sz w:val="20"/>
          <w:szCs w:val="20"/>
          <w:lang w:val="en-US"/>
        </w:rPr>
        <w:t>4</w:t>
      </w:r>
      <w:r w:rsidRPr="00AE69F3">
        <w:rPr>
          <w:rFonts w:ascii="Times New Roman" w:hAnsi="Times New Roman" w:cs="Times New Roman"/>
          <w:sz w:val="20"/>
          <w:szCs w:val="20"/>
          <w:lang w:val="en-US"/>
        </w:rPr>
        <w:t>,1</w:t>
      </w:r>
      <w:r w:rsidR="00B6083D" w:rsidRPr="00AE69F3">
        <w:rPr>
          <w:rFonts w:ascii="Times New Roman" w:hAnsi="Times New Roman" w:cs="Times New Roman"/>
          <w:sz w:val="20"/>
          <w:szCs w:val="20"/>
          <w:lang w:val="en-US"/>
        </w:rPr>
        <w:t>90</w:t>
      </w:r>
      <w:r w:rsidRPr="00AE69F3">
        <w:rPr>
          <w:rFonts w:ascii="Times New Roman" w:hAnsi="Times New Roman" w:cs="Times New Roman"/>
          <w:sz w:val="20"/>
          <w:szCs w:val="20"/>
          <w:lang w:val="en-US"/>
        </w:rPr>
        <w:t>) = 1</w:t>
      </w:r>
      <w:r w:rsidR="00B6083D" w:rsidRPr="00AE69F3">
        <w:rPr>
          <w:rFonts w:ascii="Times New Roman" w:hAnsi="Times New Roman" w:cs="Times New Roman"/>
          <w:sz w:val="20"/>
          <w:szCs w:val="20"/>
          <w:lang w:val="en-US"/>
        </w:rPr>
        <w:t>48.502</w:t>
      </w:r>
      <w:r w:rsidRPr="00AE69F3">
        <w:rPr>
          <w:rFonts w:ascii="Times New Roman" w:hAnsi="Times New Roman" w:cs="Times New Roman"/>
          <w:sz w:val="20"/>
          <w:szCs w:val="20"/>
          <w:lang w:val="en-US"/>
        </w:rPr>
        <w:t xml:space="preserve">, p&lt;.000). </w:t>
      </w:r>
    </w:p>
    <w:p w14:paraId="10F486BD" w14:textId="77777777" w:rsidR="0029224C" w:rsidRPr="00AE69F3" w:rsidRDefault="0029224C" w:rsidP="0029224C">
      <w:pPr>
        <w:spacing w:line="240" w:lineRule="auto"/>
        <w:rPr>
          <w:rFonts w:asciiTheme="minorBidi" w:hAnsiTheme="minorBidi"/>
          <w:sz w:val="20"/>
          <w:szCs w:val="20"/>
          <w:lang w:val="en-US"/>
        </w:rPr>
      </w:pPr>
    </w:p>
    <w:p w14:paraId="0FE1C78C" w14:textId="7E2382F5" w:rsidR="00773CB3" w:rsidRPr="00AE69F3" w:rsidRDefault="005B212F" w:rsidP="00F76DB6">
      <w:pPr>
        <w:pStyle w:val="Heading2"/>
        <w:spacing w:after="240"/>
        <w:rPr>
          <w:lang w:val="en-US"/>
        </w:rPr>
      </w:pPr>
      <w:r>
        <w:rPr>
          <w:lang w:val="en-US"/>
        </w:rPr>
        <w:t>3</w:t>
      </w:r>
      <w:r w:rsidR="00052657" w:rsidRPr="00AE69F3">
        <w:rPr>
          <w:lang w:val="en-US"/>
        </w:rPr>
        <w:t>.6 Hypotheses Testing</w:t>
      </w:r>
    </w:p>
    <w:p w14:paraId="63B0F2E4" w14:textId="77777777" w:rsidR="00301105" w:rsidRPr="00AE69F3" w:rsidRDefault="002640AD" w:rsidP="00301105">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causal relationship of the variables was assessed using regression analysis are summarized below: </w:t>
      </w:r>
    </w:p>
    <w:p w14:paraId="1662F50A" w14:textId="77777777" w:rsidR="00AB27CF" w:rsidRPr="00AE69F3" w:rsidRDefault="002640AD" w:rsidP="003F104F">
      <w:pPr>
        <w:tabs>
          <w:tab w:val="left" w:pos="9781"/>
        </w:tabs>
        <w:spacing w:line="240" w:lineRule="auto"/>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H</w:t>
      </w:r>
      <w:r w:rsidRPr="00AE69F3">
        <w:rPr>
          <w:rFonts w:ascii="Times New Roman" w:hAnsi="Times New Roman" w:cs="Times New Roman"/>
          <w:sz w:val="20"/>
          <w:szCs w:val="20"/>
          <w:vertAlign w:val="subscript"/>
          <w:lang w:val="en-US"/>
        </w:rPr>
        <w:t>1</w:t>
      </w:r>
      <w:r w:rsidRPr="00AE69F3">
        <w:rPr>
          <w:rFonts w:ascii="Times New Roman" w:hAnsi="Times New Roman" w:cs="Times New Roman"/>
          <w:sz w:val="20"/>
          <w:szCs w:val="20"/>
          <w:lang w:val="en-US"/>
        </w:rPr>
        <w:t xml:space="preserve">: </w:t>
      </w:r>
      <w:r w:rsidR="003F104F" w:rsidRPr="00AE69F3">
        <w:rPr>
          <w:rFonts w:ascii="Times New Roman" w:hAnsi="Times New Roman" w:cs="Times New Roman"/>
          <w:sz w:val="20"/>
          <w:szCs w:val="20"/>
          <w:lang w:val="en-US"/>
        </w:rPr>
        <w:t xml:space="preserve">Tangibility has a positive relationship with </w:t>
      </w:r>
      <w:r w:rsidR="004B052F" w:rsidRPr="00AE69F3">
        <w:rPr>
          <w:rFonts w:ascii="Times New Roman" w:hAnsi="Times New Roman" w:cs="Times New Roman"/>
          <w:sz w:val="20"/>
          <w:szCs w:val="20"/>
          <w:lang w:val="en-US"/>
        </w:rPr>
        <w:t>T</w:t>
      </w:r>
      <w:r w:rsidR="003F104F" w:rsidRPr="00AE69F3">
        <w:rPr>
          <w:rFonts w:ascii="Times New Roman" w:hAnsi="Times New Roman" w:cs="Times New Roman"/>
          <w:sz w:val="20"/>
          <w:szCs w:val="20"/>
          <w:lang w:val="en-US"/>
        </w:rPr>
        <w:t xml:space="preserve">ourist </w:t>
      </w:r>
      <w:r w:rsidR="004B052F" w:rsidRPr="00AE69F3">
        <w:rPr>
          <w:rFonts w:ascii="Times New Roman" w:hAnsi="Times New Roman" w:cs="Times New Roman"/>
          <w:sz w:val="20"/>
          <w:szCs w:val="20"/>
          <w:lang w:val="en-US"/>
        </w:rPr>
        <w:t>L</w:t>
      </w:r>
      <w:r w:rsidR="003F104F" w:rsidRPr="00AE69F3">
        <w:rPr>
          <w:rFonts w:ascii="Times New Roman" w:hAnsi="Times New Roman" w:cs="Times New Roman"/>
          <w:sz w:val="20"/>
          <w:szCs w:val="20"/>
          <w:lang w:val="en-US"/>
        </w:rPr>
        <w:t xml:space="preserve">oyalty </w:t>
      </w:r>
    </w:p>
    <w:p w14:paraId="6D5F3CCC" w14:textId="77777777" w:rsidR="00AB27CF" w:rsidRPr="00AE69F3" w:rsidRDefault="002640AD" w:rsidP="0050646A">
      <w:pPr>
        <w:tabs>
          <w:tab w:val="left" w:pos="9781"/>
        </w:tabs>
        <w:spacing w:line="240" w:lineRule="auto"/>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results of this study show that the relationship between </w:t>
      </w:r>
      <w:r w:rsidR="00BB24AB" w:rsidRPr="00AE69F3">
        <w:rPr>
          <w:rFonts w:ascii="Times New Roman" w:hAnsi="Times New Roman" w:cs="Times New Roman"/>
          <w:sz w:val="20"/>
          <w:szCs w:val="20"/>
          <w:lang w:val="en-US"/>
        </w:rPr>
        <w:t>T</w:t>
      </w:r>
      <w:r w:rsidRPr="00AE69F3">
        <w:rPr>
          <w:rFonts w:ascii="Times New Roman" w:hAnsi="Times New Roman" w:cs="Times New Roman"/>
          <w:sz w:val="20"/>
          <w:szCs w:val="20"/>
          <w:lang w:val="en-US"/>
        </w:rPr>
        <w:t xml:space="preserve">angibility and </w:t>
      </w:r>
      <w:r w:rsidR="00BB24AB" w:rsidRPr="00AE69F3">
        <w:rPr>
          <w:rFonts w:ascii="Times New Roman" w:hAnsi="Times New Roman" w:cs="Times New Roman"/>
          <w:sz w:val="20"/>
          <w:szCs w:val="20"/>
          <w:lang w:val="en-US"/>
        </w:rPr>
        <w:t>T</w:t>
      </w:r>
      <w:r w:rsidRPr="00AE69F3">
        <w:rPr>
          <w:rFonts w:ascii="Times New Roman" w:hAnsi="Times New Roman" w:cs="Times New Roman"/>
          <w:sz w:val="20"/>
          <w:szCs w:val="20"/>
          <w:lang w:val="en-US"/>
        </w:rPr>
        <w:t xml:space="preserve">ourist </w:t>
      </w:r>
      <w:r w:rsidR="00BB24AB" w:rsidRPr="00AE69F3">
        <w:rPr>
          <w:rFonts w:ascii="Times New Roman" w:hAnsi="Times New Roman" w:cs="Times New Roman"/>
          <w:sz w:val="20"/>
          <w:szCs w:val="20"/>
          <w:lang w:val="en-US"/>
        </w:rPr>
        <w:t>L</w:t>
      </w:r>
      <w:r w:rsidRPr="00AE69F3">
        <w:rPr>
          <w:rFonts w:ascii="Times New Roman" w:hAnsi="Times New Roman" w:cs="Times New Roman"/>
          <w:sz w:val="20"/>
          <w:szCs w:val="20"/>
          <w:lang w:val="en-US"/>
        </w:rPr>
        <w:t xml:space="preserve">oyalty is supported. It shows that tangibility has a beta value of </w:t>
      </w:r>
      <w:r w:rsidR="00BB24AB" w:rsidRPr="00AE69F3">
        <w:rPr>
          <w:rFonts w:ascii="Times New Roman" w:hAnsi="Times New Roman" w:cs="Times New Roman"/>
          <w:sz w:val="20"/>
          <w:szCs w:val="20"/>
          <w:lang w:val="en-US"/>
        </w:rPr>
        <w:t>0</w:t>
      </w:r>
      <w:r w:rsidRPr="00AE69F3">
        <w:rPr>
          <w:rFonts w:ascii="Times New Roman" w:hAnsi="Times New Roman" w:cs="Times New Roman"/>
          <w:sz w:val="20"/>
          <w:szCs w:val="20"/>
          <w:lang w:val="en-US"/>
        </w:rPr>
        <w:t>.</w:t>
      </w:r>
      <w:r w:rsidR="00BB24AB" w:rsidRPr="00AE69F3">
        <w:rPr>
          <w:rFonts w:ascii="Times New Roman" w:hAnsi="Times New Roman" w:cs="Times New Roman"/>
          <w:sz w:val="20"/>
          <w:szCs w:val="20"/>
          <w:lang w:val="en-US"/>
        </w:rPr>
        <w:t>2</w:t>
      </w:r>
      <w:r w:rsidR="00B6083D" w:rsidRPr="00AE69F3">
        <w:rPr>
          <w:rFonts w:ascii="Times New Roman" w:hAnsi="Times New Roman" w:cs="Times New Roman"/>
          <w:sz w:val="20"/>
          <w:szCs w:val="20"/>
          <w:lang w:val="en-US"/>
        </w:rPr>
        <w:t>05</w:t>
      </w:r>
      <w:r w:rsidRPr="00AE69F3">
        <w:rPr>
          <w:rFonts w:ascii="Times New Roman" w:hAnsi="Times New Roman" w:cs="Times New Roman"/>
          <w:sz w:val="20"/>
          <w:szCs w:val="20"/>
          <w:lang w:val="en-US"/>
        </w:rPr>
        <w:t xml:space="preserve"> with a significant p-value of .000. H</w:t>
      </w:r>
      <w:r w:rsidRPr="00AE69F3">
        <w:rPr>
          <w:rFonts w:ascii="Times New Roman" w:hAnsi="Times New Roman" w:cs="Times New Roman"/>
          <w:sz w:val="20"/>
          <w:szCs w:val="20"/>
          <w:vertAlign w:val="subscript"/>
          <w:lang w:val="en-US"/>
        </w:rPr>
        <w:t>1</w:t>
      </w:r>
      <w:r w:rsidRPr="00AE69F3">
        <w:rPr>
          <w:rFonts w:ascii="Times New Roman" w:hAnsi="Times New Roman" w:cs="Times New Roman"/>
          <w:sz w:val="20"/>
          <w:szCs w:val="20"/>
          <w:lang w:val="en-US"/>
        </w:rPr>
        <w:t xml:space="preserve"> is supported and accepted. </w:t>
      </w:r>
    </w:p>
    <w:p w14:paraId="79AC58D7" w14:textId="77777777" w:rsidR="004B052F" w:rsidRPr="00AE69F3" w:rsidRDefault="002640AD" w:rsidP="004B052F">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H</w:t>
      </w:r>
      <w:r w:rsidRPr="00AE69F3">
        <w:rPr>
          <w:rFonts w:ascii="Times New Roman" w:hAnsi="Times New Roman" w:cs="Times New Roman"/>
          <w:sz w:val="20"/>
          <w:szCs w:val="20"/>
          <w:vertAlign w:val="subscript"/>
          <w:lang w:val="en-US"/>
        </w:rPr>
        <w:t>2</w:t>
      </w:r>
      <w:r w:rsidRPr="00AE69F3">
        <w:rPr>
          <w:rFonts w:ascii="Times New Roman" w:hAnsi="Times New Roman" w:cs="Times New Roman"/>
          <w:sz w:val="20"/>
          <w:szCs w:val="20"/>
          <w:lang w:val="en-US"/>
        </w:rPr>
        <w:t>: Reliability has a positive relationship with Tourist Loyalty</w:t>
      </w:r>
    </w:p>
    <w:p w14:paraId="63D91E53" w14:textId="77777777" w:rsidR="00AB27CF" w:rsidRPr="00AE69F3" w:rsidRDefault="002640AD" w:rsidP="000C74B4">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The results suggest that the relationship between </w:t>
      </w:r>
      <w:r w:rsidR="00BB24AB" w:rsidRPr="00AE69F3">
        <w:rPr>
          <w:rFonts w:ascii="Times New Roman" w:hAnsi="Times New Roman" w:cs="Times New Roman"/>
          <w:sz w:val="20"/>
          <w:szCs w:val="20"/>
          <w:lang w:val="en-US"/>
        </w:rPr>
        <w:t>R</w:t>
      </w:r>
      <w:r w:rsidRPr="00AE69F3">
        <w:rPr>
          <w:rFonts w:ascii="Times New Roman" w:hAnsi="Times New Roman" w:cs="Times New Roman"/>
          <w:sz w:val="20"/>
          <w:szCs w:val="20"/>
          <w:lang w:val="en-US"/>
        </w:rPr>
        <w:t xml:space="preserve">eliability and </w:t>
      </w:r>
      <w:r w:rsidR="00BB24AB" w:rsidRPr="00AE69F3">
        <w:rPr>
          <w:rFonts w:ascii="Times New Roman" w:hAnsi="Times New Roman" w:cs="Times New Roman"/>
          <w:sz w:val="20"/>
          <w:szCs w:val="20"/>
          <w:lang w:val="en-US"/>
        </w:rPr>
        <w:t>T</w:t>
      </w:r>
      <w:r w:rsidRPr="00AE69F3">
        <w:rPr>
          <w:rFonts w:ascii="Times New Roman" w:hAnsi="Times New Roman" w:cs="Times New Roman"/>
          <w:sz w:val="20"/>
          <w:szCs w:val="20"/>
          <w:lang w:val="en-US"/>
        </w:rPr>
        <w:t xml:space="preserve">ourist </w:t>
      </w:r>
      <w:r w:rsidR="00BB24AB" w:rsidRPr="00AE69F3">
        <w:rPr>
          <w:rFonts w:ascii="Times New Roman" w:hAnsi="Times New Roman" w:cs="Times New Roman"/>
          <w:sz w:val="20"/>
          <w:szCs w:val="20"/>
          <w:lang w:val="en-US"/>
        </w:rPr>
        <w:t>L</w:t>
      </w:r>
      <w:r w:rsidRPr="00AE69F3">
        <w:rPr>
          <w:rFonts w:ascii="Times New Roman" w:hAnsi="Times New Roman" w:cs="Times New Roman"/>
          <w:sz w:val="20"/>
          <w:szCs w:val="20"/>
          <w:lang w:val="en-US"/>
        </w:rPr>
        <w:t xml:space="preserve">oyalty is unsupported, as the beta value obtained for reliability is </w:t>
      </w:r>
      <w:r w:rsidR="00BB24AB" w:rsidRPr="00AE69F3">
        <w:rPr>
          <w:rFonts w:ascii="Times New Roman" w:hAnsi="Times New Roman" w:cs="Times New Roman"/>
          <w:sz w:val="20"/>
          <w:szCs w:val="20"/>
          <w:lang w:val="en-US"/>
        </w:rPr>
        <w:t>0</w:t>
      </w:r>
      <w:r w:rsidRPr="00AE69F3">
        <w:rPr>
          <w:rFonts w:ascii="Times New Roman" w:hAnsi="Times New Roman" w:cs="Times New Roman"/>
          <w:sz w:val="20"/>
          <w:szCs w:val="20"/>
          <w:lang w:val="en-US"/>
        </w:rPr>
        <w:t>.</w:t>
      </w:r>
      <w:r w:rsidR="00B6083D" w:rsidRPr="00AE69F3">
        <w:rPr>
          <w:rFonts w:ascii="Times New Roman" w:hAnsi="Times New Roman" w:cs="Times New Roman"/>
          <w:sz w:val="20"/>
          <w:szCs w:val="20"/>
          <w:lang w:val="en-US"/>
        </w:rPr>
        <w:t>030</w:t>
      </w:r>
      <w:r w:rsidRPr="00AE69F3">
        <w:rPr>
          <w:rFonts w:ascii="Times New Roman" w:hAnsi="Times New Roman" w:cs="Times New Roman"/>
          <w:sz w:val="20"/>
          <w:szCs w:val="20"/>
          <w:lang w:val="en-US"/>
        </w:rPr>
        <w:t xml:space="preserve"> with a p-value of .</w:t>
      </w:r>
      <w:r w:rsidR="00B6083D" w:rsidRPr="00AE69F3">
        <w:rPr>
          <w:rFonts w:ascii="Times New Roman" w:hAnsi="Times New Roman" w:cs="Times New Roman"/>
          <w:sz w:val="20"/>
          <w:szCs w:val="20"/>
          <w:lang w:val="en-US"/>
        </w:rPr>
        <w:t>649</w:t>
      </w:r>
      <w:r w:rsidRPr="00AE69F3">
        <w:rPr>
          <w:rFonts w:ascii="Times New Roman" w:hAnsi="Times New Roman" w:cs="Times New Roman"/>
          <w:sz w:val="20"/>
          <w:szCs w:val="20"/>
          <w:lang w:val="en-US"/>
        </w:rPr>
        <w:t>. H</w:t>
      </w:r>
      <w:r w:rsidRPr="00AE69F3">
        <w:rPr>
          <w:rFonts w:ascii="Times New Roman" w:hAnsi="Times New Roman" w:cs="Times New Roman"/>
          <w:sz w:val="20"/>
          <w:szCs w:val="20"/>
          <w:vertAlign w:val="subscript"/>
          <w:lang w:val="en-US"/>
        </w:rPr>
        <w:t>2</w:t>
      </w:r>
      <w:r w:rsidRPr="00AE69F3">
        <w:rPr>
          <w:rFonts w:ascii="Times New Roman" w:hAnsi="Times New Roman" w:cs="Times New Roman"/>
          <w:sz w:val="20"/>
          <w:szCs w:val="20"/>
          <w:lang w:val="en-US"/>
        </w:rPr>
        <w:t xml:space="preserve"> is</w:t>
      </w:r>
      <w:r w:rsidR="00F13A0A" w:rsidRPr="00AE69F3">
        <w:rPr>
          <w:rFonts w:ascii="Times New Roman" w:hAnsi="Times New Roman" w:cs="Times New Roman"/>
          <w:sz w:val="20"/>
          <w:szCs w:val="20"/>
          <w:lang w:val="en-US"/>
        </w:rPr>
        <w:t xml:space="preserve"> not</w:t>
      </w:r>
      <w:r w:rsidRPr="00AE69F3">
        <w:rPr>
          <w:rFonts w:ascii="Times New Roman" w:hAnsi="Times New Roman" w:cs="Times New Roman"/>
          <w:sz w:val="20"/>
          <w:szCs w:val="20"/>
          <w:lang w:val="en-US"/>
        </w:rPr>
        <w:t xml:space="preserve"> supported and</w:t>
      </w:r>
      <w:r w:rsidR="00F13A0A" w:rsidRPr="00AE69F3">
        <w:rPr>
          <w:rFonts w:ascii="Times New Roman" w:hAnsi="Times New Roman" w:cs="Times New Roman"/>
          <w:sz w:val="20"/>
          <w:szCs w:val="20"/>
          <w:lang w:val="en-US"/>
        </w:rPr>
        <w:t xml:space="preserve"> is rejected</w:t>
      </w:r>
      <w:r w:rsidRPr="00AE69F3">
        <w:rPr>
          <w:rFonts w:ascii="Times New Roman" w:hAnsi="Times New Roman" w:cs="Times New Roman"/>
          <w:sz w:val="20"/>
          <w:szCs w:val="20"/>
          <w:lang w:val="en-US"/>
        </w:rPr>
        <w:t>.</w:t>
      </w:r>
    </w:p>
    <w:p w14:paraId="1B6D377D" w14:textId="77777777" w:rsidR="004B052F" w:rsidRPr="00AE69F3" w:rsidRDefault="002640AD" w:rsidP="004B052F">
      <w:pPr>
        <w:tabs>
          <w:tab w:val="left" w:pos="9781"/>
        </w:tabs>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H</w:t>
      </w:r>
      <w:r w:rsidRPr="00AE69F3">
        <w:rPr>
          <w:rFonts w:ascii="Times New Roman" w:hAnsi="Times New Roman" w:cs="Times New Roman"/>
          <w:sz w:val="20"/>
          <w:szCs w:val="20"/>
          <w:vertAlign w:val="subscript"/>
          <w:lang w:val="en-US"/>
        </w:rPr>
        <w:t>3</w:t>
      </w:r>
      <w:r w:rsidRPr="00AE69F3">
        <w:rPr>
          <w:rFonts w:ascii="Times New Roman" w:hAnsi="Times New Roman" w:cs="Times New Roman"/>
          <w:sz w:val="20"/>
          <w:szCs w:val="20"/>
          <w:lang w:val="en-US"/>
        </w:rPr>
        <w:t xml:space="preserve">: Responsiveness has a positive relationship with Tourist Loyalty </w:t>
      </w:r>
    </w:p>
    <w:p w14:paraId="47F66803" w14:textId="77777777" w:rsidR="00F13A0A" w:rsidRPr="00AE69F3" w:rsidRDefault="002640AD" w:rsidP="000C74B4">
      <w:pPr>
        <w:tabs>
          <w:tab w:val="left" w:pos="9781"/>
        </w:tabs>
        <w:spacing w:line="240" w:lineRule="auto"/>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The results of this study show that the relationship between Responsiveness and Tourist Loyalty is supported. It shows that responsiveness has a beta value of 0.</w:t>
      </w:r>
      <w:r w:rsidR="00B6083D" w:rsidRPr="00AE69F3">
        <w:rPr>
          <w:rFonts w:ascii="Times New Roman" w:hAnsi="Times New Roman" w:cs="Times New Roman"/>
          <w:sz w:val="20"/>
          <w:szCs w:val="20"/>
          <w:lang w:val="en-US"/>
        </w:rPr>
        <w:t>318</w:t>
      </w:r>
      <w:r w:rsidRPr="00AE69F3">
        <w:rPr>
          <w:rFonts w:ascii="Times New Roman" w:hAnsi="Times New Roman" w:cs="Times New Roman"/>
          <w:sz w:val="20"/>
          <w:szCs w:val="20"/>
          <w:lang w:val="en-US"/>
        </w:rPr>
        <w:t xml:space="preserve"> with a significant p-value of .000. H</w:t>
      </w:r>
      <w:r w:rsidRPr="00AE69F3">
        <w:rPr>
          <w:rFonts w:ascii="Times New Roman" w:hAnsi="Times New Roman" w:cs="Times New Roman"/>
          <w:sz w:val="20"/>
          <w:szCs w:val="20"/>
          <w:vertAlign w:val="subscript"/>
          <w:lang w:val="en-US"/>
        </w:rPr>
        <w:t>3</w:t>
      </w:r>
      <w:r w:rsidRPr="00AE69F3">
        <w:rPr>
          <w:rFonts w:ascii="Times New Roman" w:hAnsi="Times New Roman" w:cs="Times New Roman"/>
          <w:sz w:val="20"/>
          <w:szCs w:val="20"/>
          <w:lang w:val="en-US"/>
        </w:rPr>
        <w:t xml:space="preserve"> is supported and accepted. </w:t>
      </w:r>
    </w:p>
    <w:p w14:paraId="53011E5E" w14:textId="77777777" w:rsidR="00AB27CF" w:rsidRPr="00AE69F3" w:rsidRDefault="002640AD" w:rsidP="004B052F">
      <w:pPr>
        <w:tabs>
          <w:tab w:val="left" w:pos="9781"/>
        </w:tabs>
        <w:spacing w:line="240" w:lineRule="auto"/>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H</w:t>
      </w:r>
      <w:r w:rsidR="00B6083D" w:rsidRPr="00AE69F3">
        <w:rPr>
          <w:rFonts w:ascii="Times New Roman" w:hAnsi="Times New Roman" w:cs="Times New Roman"/>
          <w:sz w:val="20"/>
          <w:szCs w:val="20"/>
          <w:vertAlign w:val="subscript"/>
          <w:lang w:val="en-US"/>
        </w:rPr>
        <w:t>4</w:t>
      </w:r>
      <w:r w:rsidRPr="00AE69F3">
        <w:rPr>
          <w:rFonts w:ascii="Times New Roman" w:hAnsi="Times New Roman" w:cs="Times New Roman"/>
          <w:sz w:val="20"/>
          <w:szCs w:val="20"/>
          <w:lang w:val="en-US"/>
        </w:rPr>
        <w:t>: Empathy has a positive relationship with Tourist Loyalty</w:t>
      </w:r>
    </w:p>
    <w:p w14:paraId="6CF6EFD6" w14:textId="77777777" w:rsidR="000C74B4" w:rsidRPr="00AE69F3" w:rsidRDefault="002640AD" w:rsidP="000C74B4">
      <w:pPr>
        <w:tabs>
          <w:tab w:val="left" w:pos="9781"/>
        </w:tabs>
        <w:spacing w:line="240" w:lineRule="auto"/>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The results of this study show that the relationship between Empathy and Tourist Loyalty is supported. It shows empathy has a beta value of 0.</w:t>
      </w:r>
      <w:r w:rsidR="00B6083D" w:rsidRPr="00AE69F3">
        <w:rPr>
          <w:rFonts w:ascii="Times New Roman" w:hAnsi="Times New Roman" w:cs="Times New Roman"/>
          <w:sz w:val="20"/>
          <w:szCs w:val="20"/>
          <w:lang w:val="en-US"/>
        </w:rPr>
        <w:t>414</w:t>
      </w:r>
      <w:r w:rsidRPr="00AE69F3">
        <w:rPr>
          <w:rFonts w:ascii="Times New Roman" w:hAnsi="Times New Roman" w:cs="Times New Roman"/>
          <w:sz w:val="20"/>
          <w:szCs w:val="20"/>
          <w:lang w:val="en-US"/>
        </w:rPr>
        <w:t xml:space="preserve"> with a significant p-value of .00</w:t>
      </w:r>
      <w:r w:rsidR="00B6083D" w:rsidRPr="00AE69F3">
        <w:rPr>
          <w:rFonts w:ascii="Times New Roman" w:hAnsi="Times New Roman" w:cs="Times New Roman"/>
          <w:sz w:val="20"/>
          <w:szCs w:val="20"/>
          <w:lang w:val="en-US"/>
        </w:rPr>
        <w:t>0</w:t>
      </w:r>
      <w:r w:rsidRPr="00AE69F3">
        <w:rPr>
          <w:rFonts w:ascii="Times New Roman" w:hAnsi="Times New Roman" w:cs="Times New Roman"/>
          <w:sz w:val="20"/>
          <w:szCs w:val="20"/>
          <w:lang w:val="en-US"/>
        </w:rPr>
        <w:t>. H</w:t>
      </w:r>
      <w:r w:rsidR="00B6083D" w:rsidRPr="00AE69F3">
        <w:rPr>
          <w:rFonts w:ascii="Times New Roman" w:hAnsi="Times New Roman" w:cs="Times New Roman"/>
          <w:sz w:val="20"/>
          <w:szCs w:val="20"/>
          <w:vertAlign w:val="subscript"/>
          <w:lang w:val="en-US"/>
        </w:rPr>
        <w:t>4</w:t>
      </w:r>
      <w:r w:rsidRPr="00AE69F3">
        <w:rPr>
          <w:rFonts w:ascii="Times New Roman" w:hAnsi="Times New Roman" w:cs="Times New Roman"/>
          <w:sz w:val="20"/>
          <w:szCs w:val="20"/>
          <w:lang w:val="en-US"/>
        </w:rPr>
        <w:t xml:space="preserve"> is supported and accepted. </w:t>
      </w:r>
    </w:p>
    <w:p w14:paraId="585BCFF7" w14:textId="6D16A7FC" w:rsidR="00BB24AB" w:rsidRPr="00AE69F3" w:rsidRDefault="002640AD" w:rsidP="008471AC">
      <w:pPr>
        <w:tabs>
          <w:tab w:val="left" w:pos="9781"/>
        </w:tabs>
        <w:spacing w:line="240" w:lineRule="auto"/>
        <w:ind w:right="237"/>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In the regression analysis, the beta coefficients are used to explain the relative importance of the three variables in terms of contribution to the variance in Tourist Loyalty. Based on the results,</w:t>
      </w:r>
      <w:r w:rsidR="00EC3DBD" w:rsidRPr="00AE69F3">
        <w:rPr>
          <w:rFonts w:ascii="Times New Roman" w:hAnsi="Times New Roman" w:cs="Times New Roman"/>
          <w:sz w:val="20"/>
          <w:szCs w:val="20"/>
          <w:lang w:val="en-US"/>
        </w:rPr>
        <w:t xml:space="preserve"> </w:t>
      </w:r>
      <w:r w:rsidR="00BA77F6" w:rsidRPr="00AE69F3">
        <w:rPr>
          <w:rFonts w:ascii="Times New Roman" w:hAnsi="Times New Roman" w:cs="Times New Roman"/>
          <w:sz w:val="20"/>
          <w:szCs w:val="20"/>
          <w:lang w:val="en-US"/>
        </w:rPr>
        <w:t xml:space="preserve">Empathy (B = 0.414, p =0.000) </w:t>
      </w:r>
      <w:r w:rsidRPr="00AE69F3">
        <w:rPr>
          <w:rFonts w:ascii="Times New Roman" w:hAnsi="Times New Roman" w:cs="Times New Roman"/>
          <w:sz w:val="20"/>
          <w:szCs w:val="20"/>
          <w:lang w:val="en-US"/>
        </w:rPr>
        <w:t xml:space="preserve">carried the heaviest weight, followed by </w:t>
      </w:r>
      <w:r w:rsidR="00BA77F6" w:rsidRPr="00AE69F3">
        <w:rPr>
          <w:rFonts w:ascii="Times New Roman" w:hAnsi="Times New Roman" w:cs="Times New Roman"/>
          <w:sz w:val="20"/>
          <w:szCs w:val="20"/>
          <w:lang w:val="en-US"/>
        </w:rPr>
        <w:t xml:space="preserve">Tangibility (B =0.205, 0.000) and </w:t>
      </w:r>
      <w:r w:rsidRPr="00AE69F3">
        <w:rPr>
          <w:rFonts w:ascii="Times New Roman" w:hAnsi="Times New Roman" w:cs="Times New Roman"/>
          <w:sz w:val="20"/>
          <w:szCs w:val="20"/>
          <w:lang w:val="en-US"/>
        </w:rPr>
        <w:t>Responsiveness (B = 0.</w:t>
      </w:r>
      <w:r w:rsidR="00B6083D" w:rsidRPr="00AE69F3">
        <w:rPr>
          <w:rFonts w:ascii="Times New Roman" w:hAnsi="Times New Roman" w:cs="Times New Roman"/>
          <w:sz w:val="20"/>
          <w:szCs w:val="20"/>
          <w:lang w:val="en-US"/>
        </w:rPr>
        <w:t>318</w:t>
      </w:r>
      <w:r w:rsidRPr="00AE69F3">
        <w:rPr>
          <w:rFonts w:ascii="Times New Roman" w:hAnsi="Times New Roman" w:cs="Times New Roman"/>
          <w:sz w:val="20"/>
          <w:szCs w:val="20"/>
          <w:lang w:val="en-US"/>
        </w:rPr>
        <w:t>, p =</w:t>
      </w:r>
      <w:r w:rsidR="008471AC" w:rsidRPr="00AE69F3">
        <w:rPr>
          <w:rFonts w:ascii="Times New Roman" w:hAnsi="Times New Roman" w:cs="Times New Roman"/>
          <w:sz w:val="20"/>
          <w:szCs w:val="20"/>
          <w:lang w:val="en-US"/>
        </w:rPr>
        <w:t>0</w:t>
      </w:r>
      <w:r w:rsidRPr="00AE69F3">
        <w:rPr>
          <w:rFonts w:ascii="Times New Roman" w:hAnsi="Times New Roman" w:cs="Times New Roman"/>
          <w:sz w:val="20"/>
          <w:szCs w:val="20"/>
          <w:lang w:val="en-US"/>
        </w:rPr>
        <w:t>.000)</w:t>
      </w:r>
      <w:r w:rsidR="00BA77F6" w:rsidRPr="00AE69F3">
        <w:rPr>
          <w:rFonts w:ascii="Times New Roman" w:hAnsi="Times New Roman" w:cs="Times New Roman"/>
          <w:sz w:val="20"/>
          <w:szCs w:val="20"/>
          <w:lang w:val="en-US"/>
        </w:rPr>
        <w:t xml:space="preserve">. </w:t>
      </w:r>
      <w:r w:rsidR="008471AC" w:rsidRPr="00AE69F3">
        <w:rPr>
          <w:rFonts w:ascii="Times New Roman" w:hAnsi="Times New Roman" w:cs="Times New Roman"/>
          <w:sz w:val="20"/>
          <w:szCs w:val="20"/>
          <w:lang w:val="en-US"/>
        </w:rPr>
        <w:t xml:space="preserve">Refer to Table </w:t>
      </w:r>
      <w:r w:rsidR="005B212F">
        <w:rPr>
          <w:rFonts w:ascii="Times New Roman" w:hAnsi="Times New Roman" w:cs="Times New Roman"/>
          <w:sz w:val="20"/>
          <w:szCs w:val="20"/>
          <w:lang w:val="en-US"/>
        </w:rPr>
        <w:t>3</w:t>
      </w:r>
      <w:r w:rsidR="00F76DB6" w:rsidRPr="00AE69F3">
        <w:rPr>
          <w:rFonts w:ascii="Times New Roman" w:hAnsi="Times New Roman" w:cs="Times New Roman"/>
          <w:sz w:val="20"/>
          <w:szCs w:val="20"/>
          <w:lang w:val="en-US"/>
        </w:rPr>
        <w:t>.5</w:t>
      </w:r>
      <w:r w:rsidR="008471AC" w:rsidRPr="00AE69F3">
        <w:rPr>
          <w:rFonts w:ascii="Times New Roman" w:hAnsi="Times New Roman" w:cs="Times New Roman"/>
          <w:sz w:val="20"/>
          <w:szCs w:val="20"/>
          <w:lang w:val="en-US"/>
        </w:rPr>
        <w:t>.</w:t>
      </w:r>
    </w:p>
    <w:p w14:paraId="55460DDF" w14:textId="77777777" w:rsidR="00BA77F6" w:rsidRPr="00AE69F3" w:rsidRDefault="00BA77F6" w:rsidP="008471AC">
      <w:pPr>
        <w:tabs>
          <w:tab w:val="left" w:pos="9781"/>
        </w:tabs>
        <w:spacing w:line="240" w:lineRule="auto"/>
        <w:ind w:right="237"/>
        <w:jc w:val="both"/>
        <w:rPr>
          <w:rFonts w:ascii="Times New Roman" w:hAnsi="Times New Roman" w:cs="Times New Roman"/>
          <w:sz w:val="20"/>
          <w:szCs w:val="20"/>
          <w:lang w:val="en-US"/>
        </w:rPr>
      </w:pPr>
    </w:p>
    <w:p w14:paraId="7B8F075D" w14:textId="1C688D28" w:rsidR="00301105" w:rsidRPr="00AE69F3" w:rsidRDefault="002640AD" w:rsidP="00BA77F6">
      <w:pPr>
        <w:tabs>
          <w:tab w:val="left" w:pos="9781"/>
        </w:tabs>
        <w:spacing w:line="240" w:lineRule="auto"/>
        <w:ind w:right="237"/>
        <w:jc w:val="center"/>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Table </w:t>
      </w:r>
      <w:r w:rsidR="005B212F">
        <w:rPr>
          <w:rFonts w:ascii="Times New Roman" w:hAnsi="Times New Roman" w:cs="Times New Roman"/>
          <w:sz w:val="20"/>
          <w:szCs w:val="20"/>
          <w:lang w:val="en-US"/>
        </w:rPr>
        <w:t>3</w:t>
      </w:r>
      <w:r w:rsidR="00F76DB6" w:rsidRPr="00AE69F3">
        <w:rPr>
          <w:rFonts w:ascii="Times New Roman" w:hAnsi="Times New Roman" w:cs="Times New Roman"/>
          <w:sz w:val="20"/>
          <w:szCs w:val="20"/>
          <w:lang w:val="en-US"/>
        </w:rPr>
        <w:t>.5</w:t>
      </w:r>
      <w:r w:rsidRPr="00AE69F3">
        <w:rPr>
          <w:rFonts w:ascii="Times New Roman" w:hAnsi="Times New Roman" w:cs="Times New Roman"/>
          <w:sz w:val="20"/>
          <w:szCs w:val="20"/>
          <w:lang w:val="en-US"/>
        </w:rPr>
        <w:t xml:space="preserve"> Regression analysis results</w:t>
      </w:r>
    </w:p>
    <w:tbl>
      <w:tblPr>
        <w:tblStyle w:val="TableGrid"/>
        <w:tblW w:w="5000" w:type="pct"/>
        <w:tblLayout w:type="fixed"/>
        <w:tblLook w:val="04A0" w:firstRow="1" w:lastRow="0" w:firstColumn="1" w:lastColumn="0" w:noHBand="0" w:noVBand="1"/>
      </w:tblPr>
      <w:tblGrid>
        <w:gridCol w:w="4233"/>
        <w:gridCol w:w="1581"/>
        <w:gridCol w:w="1294"/>
        <w:gridCol w:w="1036"/>
        <w:gridCol w:w="1036"/>
      </w:tblGrid>
      <w:tr w:rsidR="00AE69F3" w:rsidRPr="00AE69F3" w14:paraId="1B391D86" w14:textId="77777777" w:rsidTr="00EC3DBD">
        <w:trPr>
          <w:trHeight w:val="300"/>
        </w:trPr>
        <w:tc>
          <w:tcPr>
            <w:tcW w:w="2306" w:type="pct"/>
            <w:noWrap/>
            <w:hideMark/>
          </w:tcPr>
          <w:p w14:paraId="391A7572" w14:textId="77777777" w:rsidR="004B052F" w:rsidRPr="00AE69F3" w:rsidRDefault="002640AD" w:rsidP="004B052F">
            <w:pPr>
              <w:jc w:val="center"/>
              <w:rPr>
                <w:rFonts w:ascii="Times New Roman" w:hAnsi="Times New Roman" w:cs="Times New Roman"/>
                <w:sz w:val="20"/>
                <w:szCs w:val="20"/>
              </w:rPr>
            </w:pPr>
            <w:r w:rsidRPr="00AE69F3">
              <w:rPr>
                <w:rFonts w:ascii="Times New Roman" w:hAnsi="Times New Roman" w:cs="Times New Roman"/>
                <w:sz w:val="20"/>
                <w:szCs w:val="20"/>
              </w:rPr>
              <w:t>Hypotheses</w:t>
            </w:r>
          </w:p>
        </w:tc>
        <w:tc>
          <w:tcPr>
            <w:tcW w:w="861" w:type="pct"/>
            <w:noWrap/>
            <w:hideMark/>
          </w:tcPr>
          <w:p w14:paraId="4718573A" w14:textId="77777777" w:rsidR="004B052F" w:rsidRPr="00AE69F3" w:rsidRDefault="002640AD" w:rsidP="004B052F">
            <w:pPr>
              <w:jc w:val="center"/>
              <w:rPr>
                <w:rFonts w:ascii="Times New Roman" w:hAnsi="Times New Roman" w:cs="Times New Roman"/>
                <w:sz w:val="20"/>
                <w:szCs w:val="20"/>
              </w:rPr>
            </w:pPr>
            <w:r w:rsidRPr="00AE69F3">
              <w:rPr>
                <w:rFonts w:ascii="Times New Roman" w:hAnsi="Times New Roman" w:cs="Times New Roman"/>
                <w:sz w:val="20"/>
                <w:szCs w:val="20"/>
              </w:rPr>
              <w:t>Standardized Coefficients</w:t>
            </w:r>
            <w:r w:rsidR="000C74B4" w:rsidRPr="00AE69F3">
              <w:rPr>
                <w:rFonts w:ascii="Times New Roman" w:hAnsi="Times New Roman" w:cs="Times New Roman"/>
                <w:sz w:val="20"/>
                <w:szCs w:val="20"/>
              </w:rPr>
              <w:t xml:space="preserve"> (B)</w:t>
            </w:r>
          </w:p>
        </w:tc>
        <w:tc>
          <w:tcPr>
            <w:tcW w:w="705" w:type="pct"/>
            <w:noWrap/>
            <w:hideMark/>
          </w:tcPr>
          <w:p w14:paraId="0BD72A7C" w14:textId="77777777" w:rsidR="004B052F" w:rsidRPr="00AE69F3" w:rsidRDefault="002640AD" w:rsidP="004B052F">
            <w:pPr>
              <w:jc w:val="center"/>
              <w:rPr>
                <w:rFonts w:ascii="Times New Roman" w:hAnsi="Times New Roman" w:cs="Times New Roman"/>
                <w:sz w:val="20"/>
                <w:szCs w:val="20"/>
              </w:rPr>
            </w:pPr>
            <w:r w:rsidRPr="00AE69F3">
              <w:rPr>
                <w:rFonts w:ascii="Times New Roman" w:hAnsi="Times New Roman" w:cs="Times New Roman"/>
                <w:sz w:val="20"/>
                <w:szCs w:val="20"/>
              </w:rPr>
              <w:t>t-values</w:t>
            </w:r>
          </w:p>
        </w:tc>
        <w:tc>
          <w:tcPr>
            <w:tcW w:w="564" w:type="pct"/>
            <w:noWrap/>
            <w:hideMark/>
          </w:tcPr>
          <w:p w14:paraId="5885856D" w14:textId="77777777" w:rsidR="004B052F" w:rsidRPr="00AE69F3" w:rsidRDefault="002640AD" w:rsidP="004B052F">
            <w:pPr>
              <w:jc w:val="center"/>
              <w:rPr>
                <w:rFonts w:ascii="Times New Roman" w:hAnsi="Times New Roman" w:cs="Times New Roman"/>
                <w:sz w:val="20"/>
                <w:szCs w:val="20"/>
              </w:rPr>
            </w:pPr>
            <w:r w:rsidRPr="00AE69F3">
              <w:rPr>
                <w:rFonts w:ascii="Times New Roman" w:hAnsi="Times New Roman" w:cs="Times New Roman"/>
                <w:sz w:val="20"/>
                <w:szCs w:val="20"/>
              </w:rPr>
              <w:t>Sig.</w:t>
            </w:r>
          </w:p>
        </w:tc>
        <w:tc>
          <w:tcPr>
            <w:tcW w:w="564" w:type="pct"/>
          </w:tcPr>
          <w:p w14:paraId="155C9126" w14:textId="77777777" w:rsidR="004B052F" w:rsidRPr="00AE69F3" w:rsidRDefault="002640AD" w:rsidP="004B052F">
            <w:pPr>
              <w:jc w:val="center"/>
              <w:rPr>
                <w:rFonts w:ascii="Times New Roman" w:hAnsi="Times New Roman" w:cs="Times New Roman"/>
                <w:sz w:val="20"/>
                <w:szCs w:val="20"/>
              </w:rPr>
            </w:pPr>
            <w:r w:rsidRPr="00AE69F3">
              <w:rPr>
                <w:rFonts w:ascii="Times New Roman" w:hAnsi="Times New Roman" w:cs="Times New Roman"/>
                <w:sz w:val="20"/>
                <w:szCs w:val="20"/>
              </w:rPr>
              <w:t>Decision</w:t>
            </w:r>
          </w:p>
        </w:tc>
      </w:tr>
      <w:tr w:rsidR="00AE69F3" w:rsidRPr="00AE69F3" w14:paraId="4828586B" w14:textId="77777777" w:rsidTr="00EC3DBD">
        <w:trPr>
          <w:trHeight w:val="300"/>
        </w:trPr>
        <w:tc>
          <w:tcPr>
            <w:tcW w:w="2306" w:type="pct"/>
            <w:noWrap/>
            <w:hideMark/>
          </w:tcPr>
          <w:p w14:paraId="792E526D" w14:textId="77777777" w:rsidR="00BA77F6" w:rsidRPr="00AE69F3" w:rsidRDefault="002640AD" w:rsidP="00BA77F6">
            <w:pPr>
              <w:jc w:val="both"/>
              <w:rPr>
                <w:rFonts w:ascii="Times New Roman" w:hAnsi="Times New Roman" w:cs="Times New Roman"/>
                <w:sz w:val="20"/>
                <w:szCs w:val="20"/>
              </w:rPr>
            </w:pPr>
            <w:r w:rsidRPr="00AE69F3">
              <w:rPr>
                <w:rFonts w:ascii="Times New Roman" w:hAnsi="Times New Roman" w:cs="Times New Roman"/>
                <w:sz w:val="20"/>
                <w:szCs w:val="20"/>
              </w:rPr>
              <w:t>H</w:t>
            </w:r>
            <w:r w:rsidRPr="00AE69F3">
              <w:rPr>
                <w:rFonts w:ascii="Times New Roman" w:hAnsi="Times New Roman" w:cs="Times New Roman"/>
                <w:sz w:val="20"/>
                <w:szCs w:val="20"/>
                <w:vertAlign w:val="subscript"/>
              </w:rPr>
              <w:t>1</w:t>
            </w:r>
            <w:r w:rsidRPr="00AE69F3">
              <w:rPr>
                <w:rFonts w:ascii="Times New Roman" w:hAnsi="Times New Roman" w:cs="Times New Roman"/>
                <w:sz w:val="20"/>
                <w:szCs w:val="20"/>
              </w:rPr>
              <w:t>: Tangibility has a positive relationship with Tourist Loyalty</w:t>
            </w:r>
          </w:p>
          <w:p w14:paraId="011D1B02" w14:textId="77777777" w:rsidR="00BA77F6" w:rsidRPr="00AE69F3" w:rsidRDefault="00BA77F6" w:rsidP="00BA77F6">
            <w:pPr>
              <w:jc w:val="both"/>
              <w:rPr>
                <w:rFonts w:ascii="Times New Roman" w:hAnsi="Times New Roman" w:cs="Times New Roman"/>
                <w:sz w:val="20"/>
                <w:szCs w:val="20"/>
              </w:rPr>
            </w:pPr>
          </w:p>
        </w:tc>
        <w:tc>
          <w:tcPr>
            <w:tcW w:w="861" w:type="pct"/>
            <w:noWrap/>
            <w:hideMark/>
          </w:tcPr>
          <w:p w14:paraId="54A1D57F"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0.205</w:t>
            </w:r>
          </w:p>
        </w:tc>
        <w:tc>
          <w:tcPr>
            <w:tcW w:w="705" w:type="pct"/>
            <w:noWrap/>
            <w:hideMark/>
          </w:tcPr>
          <w:p w14:paraId="5F8844B3"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4.534</w:t>
            </w:r>
          </w:p>
        </w:tc>
        <w:tc>
          <w:tcPr>
            <w:tcW w:w="564" w:type="pct"/>
            <w:noWrap/>
            <w:hideMark/>
          </w:tcPr>
          <w:p w14:paraId="09C06AFC"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0.000</w:t>
            </w:r>
          </w:p>
        </w:tc>
        <w:tc>
          <w:tcPr>
            <w:tcW w:w="564" w:type="pct"/>
          </w:tcPr>
          <w:p w14:paraId="35D504DD"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Supported</w:t>
            </w:r>
          </w:p>
        </w:tc>
      </w:tr>
      <w:tr w:rsidR="00AE69F3" w:rsidRPr="00AE69F3" w14:paraId="51844541" w14:textId="77777777" w:rsidTr="00EC3DBD">
        <w:trPr>
          <w:trHeight w:val="300"/>
        </w:trPr>
        <w:tc>
          <w:tcPr>
            <w:tcW w:w="2306" w:type="pct"/>
            <w:noWrap/>
            <w:hideMark/>
          </w:tcPr>
          <w:p w14:paraId="4ED4DB4F" w14:textId="77777777" w:rsidR="00BA77F6" w:rsidRPr="00AE69F3" w:rsidRDefault="002640AD" w:rsidP="00BA77F6">
            <w:pPr>
              <w:jc w:val="both"/>
              <w:rPr>
                <w:rFonts w:ascii="Times New Roman" w:hAnsi="Times New Roman" w:cs="Times New Roman"/>
                <w:sz w:val="20"/>
                <w:szCs w:val="20"/>
              </w:rPr>
            </w:pPr>
            <w:r w:rsidRPr="00AE69F3">
              <w:rPr>
                <w:rFonts w:ascii="Times New Roman" w:hAnsi="Times New Roman" w:cs="Times New Roman"/>
                <w:sz w:val="20"/>
                <w:szCs w:val="20"/>
              </w:rPr>
              <w:t>H</w:t>
            </w:r>
            <w:r w:rsidRPr="00AE69F3">
              <w:rPr>
                <w:rFonts w:ascii="Times New Roman" w:hAnsi="Times New Roman" w:cs="Times New Roman"/>
                <w:sz w:val="20"/>
                <w:szCs w:val="20"/>
                <w:vertAlign w:val="subscript"/>
              </w:rPr>
              <w:t>2</w:t>
            </w:r>
            <w:r w:rsidRPr="00AE69F3">
              <w:rPr>
                <w:rFonts w:ascii="Times New Roman" w:hAnsi="Times New Roman" w:cs="Times New Roman"/>
                <w:sz w:val="20"/>
                <w:szCs w:val="20"/>
              </w:rPr>
              <w:t>: Reliability has a positive relationship with Tourist Loyalty</w:t>
            </w:r>
          </w:p>
          <w:p w14:paraId="56EE48C1" w14:textId="77777777" w:rsidR="00BA77F6" w:rsidRPr="00AE69F3" w:rsidRDefault="00BA77F6" w:rsidP="00BA77F6">
            <w:pPr>
              <w:jc w:val="both"/>
              <w:rPr>
                <w:rFonts w:ascii="Times New Roman" w:hAnsi="Times New Roman" w:cs="Times New Roman"/>
                <w:sz w:val="20"/>
                <w:szCs w:val="20"/>
              </w:rPr>
            </w:pPr>
          </w:p>
        </w:tc>
        <w:tc>
          <w:tcPr>
            <w:tcW w:w="861" w:type="pct"/>
            <w:noWrap/>
            <w:hideMark/>
          </w:tcPr>
          <w:p w14:paraId="0E69F2E7"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.030</w:t>
            </w:r>
          </w:p>
        </w:tc>
        <w:tc>
          <w:tcPr>
            <w:tcW w:w="705" w:type="pct"/>
            <w:noWrap/>
            <w:hideMark/>
          </w:tcPr>
          <w:p w14:paraId="119832C8"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0.456</w:t>
            </w:r>
          </w:p>
        </w:tc>
        <w:tc>
          <w:tcPr>
            <w:tcW w:w="564" w:type="pct"/>
            <w:noWrap/>
            <w:hideMark/>
          </w:tcPr>
          <w:p w14:paraId="16E0D23D"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0.649</w:t>
            </w:r>
          </w:p>
        </w:tc>
        <w:tc>
          <w:tcPr>
            <w:tcW w:w="564" w:type="pct"/>
          </w:tcPr>
          <w:p w14:paraId="49EE2EC0"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Rejected</w:t>
            </w:r>
          </w:p>
        </w:tc>
      </w:tr>
      <w:tr w:rsidR="00AE69F3" w:rsidRPr="00AE69F3" w14:paraId="75F9EAB3" w14:textId="77777777" w:rsidTr="00EC3DBD">
        <w:trPr>
          <w:trHeight w:val="300"/>
        </w:trPr>
        <w:tc>
          <w:tcPr>
            <w:tcW w:w="2306" w:type="pct"/>
            <w:noWrap/>
            <w:hideMark/>
          </w:tcPr>
          <w:p w14:paraId="5A61AFB8" w14:textId="77777777" w:rsidR="00BA77F6" w:rsidRPr="00AE69F3" w:rsidRDefault="002640AD" w:rsidP="00BA77F6">
            <w:pPr>
              <w:tabs>
                <w:tab w:val="left" w:pos="9781"/>
              </w:tabs>
              <w:ind w:right="237"/>
              <w:jc w:val="both"/>
              <w:rPr>
                <w:rFonts w:ascii="Times New Roman" w:hAnsi="Times New Roman" w:cs="Times New Roman"/>
                <w:sz w:val="20"/>
                <w:szCs w:val="20"/>
              </w:rPr>
            </w:pPr>
            <w:r w:rsidRPr="00AE69F3">
              <w:rPr>
                <w:rFonts w:ascii="Times New Roman" w:hAnsi="Times New Roman" w:cs="Times New Roman"/>
                <w:sz w:val="20"/>
                <w:szCs w:val="20"/>
              </w:rPr>
              <w:t>H</w:t>
            </w:r>
            <w:r w:rsidRPr="00AE69F3">
              <w:rPr>
                <w:rFonts w:ascii="Times New Roman" w:hAnsi="Times New Roman" w:cs="Times New Roman"/>
                <w:sz w:val="20"/>
                <w:szCs w:val="20"/>
                <w:vertAlign w:val="subscript"/>
              </w:rPr>
              <w:t>3</w:t>
            </w:r>
            <w:r w:rsidRPr="00AE69F3">
              <w:rPr>
                <w:rFonts w:ascii="Times New Roman" w:hAnsi="Times New Roman" w:cs="Times New Roman"/>
                <w:sz w:val="20"/>
                <w:szCs w:val="20"/>
              </w:rPr>
              <w:t xml:space="preserve">: Responsiveness has a positive relationship with Tourist Loyalty </w:t>
            </w:r>
          </w:p>
          <w:p w14:paraId="709F0F44" w14:textId="77777777" w:rsidR="00BA77F6" w:rsidRPr="00AE69F3" w:rsidRDefault="00BA77F6" w:rsidP="00BA77F6">
            <w:pPr>
              <w:jc w:val="both"/>
              <w:rPr>
                <w:rFonts w:ascii="Times New Roman" w:hAnsi="Times New Roman" w:cs="Times New Roman"/>
                <w:sz w:val="20"/>
                <w:szCs w:val="20"/>
              </w:rPr>
            </w:pPr>
          </w:p>
        </w:tc>
        <w:tc>
          <w:tcPr>
            <w:tcW w:w="861" w:type="pct"/>
            <w:noWrap/>
            <w:hideMark/>
          </w:tcPr>
          <w:p w14:paraId="21199359"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.318</w:t>
            </w:r>
          </w:p>
        </w:tc>
        <w:tc>
          <w:tcPr>
            <w:tcW w:w="705" w:type="pct"/>
            <w:noWrap/>
            <w:hideMark/>
          </w:tcPr>
          <w:p w14:paraId="6D3689AE"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3.949</w:t>
            </w:r>
          </w:p>
        </w:tc>
        <w:tc>
          <w:tcPr>
            <w:tcW w:w="564" w:type="pct"/>
            <w:noWrap/>
            <w:hideMark/>
          </w:tcPr>
          <w:p w14:paraId="604CDBEF"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0.000</w:t>
            </w:r>
          </w:p>
        </w:tc>
        <w:tc>
          <w:tcPr>
            <w:tcW w:w="564" w:type="pct"/>
          </w:tcPr>
          <w:p w14:paraId="7F9E463F"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Supported</w:t>
            </w:r>
          </w:p>
        </w:tc>
      </w:tr>
      <w:tr w:rsidR="00AE69F3" w:rsidRPr="00AE69F3" w14:paraId="0E6D369E" w14:textId="77777777" w:rsidTr="00EC3DBD">
        <w:trPr>
          <w:trHeight w:val="300"/>
        </w:trPr>
        <w:tc>
          <w:tcPr>
            <w:tcW w:w="2306" w:type="pct"/>
            <w:noWrap/>
            <w:hideMark/>
          </w:tcPr>
          <w:p w14:paraId="0FADD323" w14:textId="77777777" w:rsidR="00BA77F6" w:rsidRPr="00AE69F3" w:rsidRDefault="002640AD" w:rsidP="00BA77F6">
            <w:pPr>
              <w:jc w:val="both"/>
              <w:rPr>
                <w:rFonts w:ascii="Times New Roman" w:hAnsi="Times New Roman" w:cs="Times New Roman"/>
                <w:sz w:val="20"/>
                <w:szCs w:val="20"/>
              </w:rPr>
            </w:pPr>
            <w:r w:rsidRPr="00AE69F3">
              <w:rPr>
                <w:rFonts w:ascii="Times New Roman" w:hAnsi="Times New Roman" w:cs="Times New Roman"/>
                <w:sz w:val="20"/>
                <w:szCs w:val="20"/>
              </w:rPr>
              <w:t>H</w:t>
            </w:r>
            <w:r w:rsidRPr="00AE69F3">
              <w:rPr>
                <w:rFonts w:ascii="Times New Roman" w:hAnsi="Times New Roman" w:cs="Times New Roman"/>
                <w:sz w:val="20"/>
                <w:szCs w:val="20"/>
                <w:vertAlign w:val="subscript"/>
              </w:rPr>
              <w:t>4</w:t>
            </w:r>
            <w:r w:rsidRPr="00AE69F3">
              <w:rPr>
                <w:rFonts w:ascii="Times New Roman" w:hAnsi="Times New Roman" w:cs="Times New Roman"/>
                <w:sz w:val="20"/>
                <w:szCs w:val="20"/>
              </w:rPr>
              <w:t>: Empathy has a positive relationship with Tourist Loyalty</w:t>
            </w:r>
          </w:p>
        </w:tc>
        <w:tc>
          <w:tcPr>
            <w:tcW w:w="861" w:type="pct"/>
            <w:noWrap/>
            <w:hideMark/>
          </w:tcPr>
          <w:p w14:paraId="1A898DCE"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.414</w:t>
            </w:r>
          </w:p>
        </w:tc>
        <w:tc>
          <w:tcPr>
            <w:tcW w:w="705" w:type="pct"/>
            <w:noWrap/>
            <w:hideMark/>
          </w:tcPr>
          <w:p w14:paraId="2A11D222"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5.611</w:t>
            </w:r>
          </w:p>
        </w:tc>
        <w:tc>
          <w:tcPr>
            <w:tcW w:w="564" w:type="pct"/>
            <w:noWrap/>
            <w:hideMark/>
          </w:tcPr>
          <w:p w14:paraId="08B721F8"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0.000</w:t>
            </w:r>
          </w:p>
        </w:tc>
        <w:tc>
          <w:tcPr>
            <w:tcW w:w="564" w:type="pct"/>
          </w:tcPr>
          <w:p w14:paraId="749EE2BC" w14:textId="77777777" w:rsidR="00BA77F6" w:rsidRPr="00AE69F3" w:rsidRDefault="002640AD" w:rsidP="00BA77F6">
            <w:pPr>
              <w:jc w:val="center"/>
              <w:rPr>
                <w:rFonts w:ascii="Times New Roman" w:hAnsi="Times New Roman" w:cs="Times New Roman"/>
                <w:sz w:val="20"/>
                <w:szCs w:val="20"/>
              </w:rPr>
            </w:pPr>
            <w:r w:rsidRPr="00AE69F3">
              <w:rPr>
                <w:rFonts w:ascii="Times New Roman" w:hAnsi="Times New Roman" w:cs="Times New Roman"/>
                <w:sz w:val="20"/>
                <w:szCs w:val="20"/>
              </w:rPr>
              <w:t>Supported</w:t>
            </w:r>
          </w:p>
        </w:tc>
      </w:tr>
    </w:tbl>
    <w:p w14:paraId="0ED509AB" w14:textId="77777777" w:rsidR="001B7353" w:rsidRPr="00AE69F3" w:rsidRDefault="001B7353" w:rsidP="00350A21">
      <w:pPr>
        <w:spacing w:line="240" w:lineRule="auto"/>
        <w:rPr>
          <w:rFonts w:ascii="Times New Roman" w:hAnsi="Times New Roman" w:cs="Times New Roman"/>
          <w:sz w:val="20"/>
          <w:szCs w:val="20"/>
          <w:lang w:val="en-US"/>
        </w:rPr>
      </w:pPr>
    </w:p>
    <w:p w14:paraId="1DE0966D" w14:textId="6012A875" w:rsidR="0075724D" w:rsidRPr="00AE69F3" w:rsidRDefault="005B212F" w:rsidP="00F76DB6">
      <w:pPr>
        <w:pStyle w:val="Heading1"/>
        <w:spacing w:after="240"/>
        <w:rPr>
          <w:sz w:val="24"/>
          <w:szCs w:val="24"/>
        </w:rPr>
      </w:pPr>
      <w:r>
        <w:rPr>
          <w:sz w:val="24"/>
          <w:szCs w:val="24"/>
        </w:rPr>
        <w:t>4</w:t>
      </w:r>
      <w:r w:rsidR="002640AD" w:rsidRPr="00AE69F3">
        <w:rPr>
          <w:sz w:val="24"/>
          <w:szCs w:val="24"/>
        </w:rPr>
        <w:t xml:space="preserve">. </w:t>
      </w:r>
      <w:r w:rsidR="001B7353" w:rsidRPr="00AE69F3">
        <w:rPr>
          <w:sz w:val="24"/>
          <w:szCs w:val="24"/>
        </w:rPr>
        <w:t>Discussion</w:t>
      </w:r>
    </w:p>
    <w:p w14:paraId="58C83600" w14:textId="77777777" w:rsidR="009953B5" w:rsidRPr="009953B5" w:rsidRDefault="009953B5" w:rsidP="009953B5">
      <w:pPr>
        <w:spacing w:line="240" w:lineRule="auto"/>
        <w:jc w:val="both"/>
        <w:rPr>
          <w:rFonts w:ascii="Times New Roman" w:hAnsi="Times New Roman" w:cs="Times New Roman"/>
          <w:sz w:val="20"/>
          <w:szCs w:val="20"/>
          <w:lang w:val="en-US"/>
        </w:rPr>
      </w:pPr>
      <w:r w:rsidRPr="009953B5">
        <w:rPr>
          <w:rFonts w:ascii="Times New Roman" w:hAnsi="Times New Roman" w:cs="Times New Roman"/>
          <w:sz w:val="20"/>
          <w:szCs w:val="20"/>
          <w:lang w:val="en-US"/>
        </w:rPr>
        <w:t xml:space="preserve">This study used multiple regression analysis to examine the significance of the SERQUAL dimensions, tangibility, reliability, responsiveness, assurance, and empathy, affecting tourist loyalty towards budget hotels in Selangor. The findings showed that only three elements, tangibility, responsiveness, and empathy, had a significant relationship with tourist loyalty. In contrast, assurance and reliability showed no significant relationship to tourist loyalty. These findings are supported by previous literature, which suggests that responsiveness, followed by empathy and tangibility, are the most critical factors in predicting service quality evaluation. </w:t>
      </w:r>
    </w:p>
    <w:p w14:paraId="13CC8900" w14:textId="77777777" w:rsidR="009953B5" w:rsidRPr="009953B5" w:rsidRDefault="009953B5" w:rsidP="009953B5">
      <w:pPr>
        <w:spacing w:line="240" w:lineRule="auto"/>
        <w:jc w:val="both"/>
        <w:rPr>
          <w:rFonts w:ascii="Times New Roman" w:hAnsi="Times New Roman" w:cs="Times New Roman"/>
          <w:sz w:val="20"/>
          <w:szCs w:val="20"/>
          <w:lang w:val="en-US"/>
        </w:rPr>
      </w:pPr>
      <w:r w:rsidRPr="009953B5">
        <w:rPr>
          <w:rFonts w:ascii="Times New Roman" w:hAnsi="Times New Roman" w:cs="Times New Roman"/>
          <w:sz w:val="20"/>
          <w:szCs w:val="20"/>
          <w:lang w:val="en-US"/>
        </w:rPr>
        <w:t>The results also showed that perceived responsiveness had a significant relationship with tourist loyalty, supported by previous research [5–7]. Tourists felt they received good quality service in budget hotels, where hotel staff may have responded to their needs promptly. Failure to respond to tourists' requests may lead to complaints [5]. Empathy was the following dimension that significantly influenced tourist loyalty in budget hotels, consistent with previous research [10], indicating that hotel staff may have provided some good attention, understanding the basic needs of their customers. Tourists want to be treated well or, at the very least, fair, even though coming from a budget hotel [9].</w:t>
      </w:r>
    </w:p>
    <w:p w14:paraId="28B0872A" w14:textId="77777777" w:rsidR="009953B5" w:rsidRPr="009953B5" w:rsidRDefault="009953B5" w:rsidP="009953B5">
      <w:pPr>
        <w:spacing w:line="240" w:lineRule="auto"/>
        <w:jc w:val="both"/>
        <w:rPr>
          <w:rFonts w:ascii="Times New Roman" w:hAnsi="Times New Roman" w:cs="Times New Roman"/>
          <w:sz w:val="20"/>
          <w:szCs w:val="20"/>
          <w:lang w:val="en-US"/>
        </w:rPr>
      </w:pPr>
      <w:r w:rsidRPr="009953B5">
        <w:rPr>
          <w:rFonts w:ascii="Times New Roman" w:hAnsi="Times New Roman" w:cs="Times New Roman"/>
          <w:sz w:val="20"/>
          <w:szCs w:val="20"/>
          <w:lang w:val="en-US"/>
        </w:rPr>
        <w:t>Tangibility was the third attribute significantly influencing tourist loyalty in budget hotels [10,23]. Tourists expect clean hotels with comfortable rooms and good service. The study found that tourists were neutral and felt comfortable with the tangible elements of budget hotels, as these hotels only provide basic amenities.</w:t>
      </w:r>
    </w:p>
    <w:p w14:paraId="392E7C2F" w14:textId="173E18A6" w:rsidR="00012052" w:rsidRPr="00AE69F3" w:rsidRDefault="009953B5" w:rsidP="009953B5">
      <w:pPr>
        <w:spacing w:line="240" w:lineRule="auto"/>
        <w:jc w:val="both"/>
        <w:rPr>
          <w:rFonts w:ascii="Times New Roman" w:hAnsi="Times New Roman" w:cs="Times New Roman"/>
          <w:sz w:val="20"/>
          <w:szCs w:val="20"/>
          <w:lang w:val="en-US"/>
        </w:rPr>
      </w:pPr>
      <w:r w:rsidRPr="009953B5">
        <w:rPr>
          <w:rFonts w:ascii="Times New Roman" w:hAnsi="Times New Roman" w:cs="Times New Roman"/>
          <w:sz w:val="20"/>
          <w:szCs w:val="20"/>
          <w:lang w:val="en-US"/>
        </w:rPr>
        <w:t>In contrast, assurance and reliability had no significant effects on tourist loyalty, consistent with previous research [24,25], although in a different context and setting. Assurance was found insignificant, perhaps because most budget hotels are concerned about costs and therefore have adopted technology in their process. This includes online booking as well as self-check-in and self-checkouts. Using technologies can result in minimum physical interaction with their guests or process automation. From the tourists' perspective, they rely less on physical interaction with the hotel's staff, as information can be obtained easily through the Internet. Also, budget hotels usually provide basic facilities only (for example, no swimming pools or sports facilities); hence there is no need to interact (or only minimum interaction) with the hotel staff. Similar to assurance, perhaps the insignificant relationship between reliability and tourist loyalty can be explained by the basic minimum services (or none at all) provided by budget hotels.</w:t>
      </w:r>
    </w:p>
    <w:p w14:paraId="432AC478" w14:textId="07FDF9DF" w:rsidR="008C31D7" w:rsidRPr="00AE69F3" w:rsidRDefault="005B212F" w:rsidP="00F76DB6">
      <w:pPr>
        <w:pStyle w:val="Heading2"/>
        <w:spacing w:after="240"/>
        <w:rPr>
          <w:lang w:val="en-US"/>
        </w:rPr>
      </w:pPr>
      <w:r>
        <w:rPr>
          <w:lang w:val="en-US"/>
        </w:rPr>
        <w:t>4</w:t>
      </w:r>
      <w:r w:rsidR="00052657" w:rsidRPr="00AE69F3">
        <w:rPr>
          <w:lang w:val="en-US"/>
        </w:rPr>
        <w:t xml:space="preserve">.1 Practical Implications </w:t>
      </w:r>
    </w:p>
    <w:p w14:paraId="14A3F416" w14:textId="5572401A" w:rsidR="007B70F8" w:rsidRPr="00380217" w:rsidRDefault="002640AD" w:rsidP="007B70F8">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Several factors of service quality in hotels, such as room size, the external appearance of hotel buildings, and cleanliness, significantly impact tourists' perception of service quality </w:t>
      </w:r>
      <w:r w:rsidR="00351A42"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0265-671X","author":[{"dropping-particle":"","family":"Dabestani","given":"Reza","non-dropping-particle":"","parse-names":false,"suffix":""},{"dropping-particle":"","family":"Shahin","given":"Arash","non-dropping-particle":"","parse-names":false,"suffix":""},{"dropping-particle":"","family":"Saljoughian","given":"Mohammad","non-dropping-particle":"","parse-names":false,"suffix":""},{"dropping-particle":"","family":"Shirouyehzad","given":"Hadi","non-dropping-particle":"","parse-names":false,"suffix":""}],"container-title":"International Journal of Quality &amp; Reliability Management","id":"ITEM-1","issued":{"date-parts":[["2016"]]},"publisher":"Emerald Group Publishing Limited","title":"Importance-performance analysis of service quality dimensions for the customer groups segmented by DEA: The case of four star hotels","type":"article-journal"},"uris":["http://www.mendeley.com/documents/?uuid=9abd62d0-624d-463e-9f5e-2b3bf440ef29"]}],"mendeley":{"formattedCitation":"[26]","plainTextFormattedCitation":"[26]","previouslyFormattedCitation":"[25]"},"properties":{"noteIndex":0},"schema":"https://github.com/citation-style-language/schema/raw/master/csl-citation.json"}</w:instrText>
      </w:r>
      <w:r w:rsidR="00351A42"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[26]</w:t>
      </w:r>
      <w:r w:rsidR="00351A42"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 Different literature reviews come to different conclusions regarding service quality in the hotel industry. For example</w:t>
      </w:r>
      <w:r w:rsidR="000C2112" w:rsidRPr="00AE69F3">
        <w:rPr>
          <w:rFonts w:ascii="Times New Roman" w:hAnsi="Times New Roman" w:cs="Times New Roman"/>
          <w:sz w:val="20"/>
          <w:szCs w:val="20"/>
          <w:lang w:val="en-US"/>
        </w:rPr>
        <w:t xml:space="preserve">, the previous study suggests that </w:t>
      </w:r>
      <w:r w:rsidRPr="00AE69F3">
        <w:rPr>
          <w:rFonts w:ascii="Times New Roman" w:hAnsi="Times New Roman" w:cs="Times New Roman"/>
          <w:sz w:val="20"/>
          <w:szCs w:val="20"/>
          <w:lang w:val="en-US"/>
        </w:rPr>
        <w:t>room service, hygiene, reassurance, and complaint handling are the most important attributes to focus on based on tourists' ratings</w:t>
      </w:r>
      <w:r w:rsidR="000C2112" w:rsidRPr="00AE69F3">
        <w:rPr>
          <w:rFonts w:ascii="Times New Roman" w:hAnsi="Times New Roman" w:cs="Times New Roman"/>
          <w:sz w:val="20"/>
          <w:szCs w:val="20"/>
          <w:lang w:val="en-US"/>
        </w:rPr>
        <w:t xml:space="preserve"> </w:t>
      </w:r>
      <w:r w:rsidR="000C2112"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0278-4319","author":[{"dropping-particle":"","family":"Padma","given":"Panchapakesan","non-dropping-particle":"","parse-names":false,"suffix":""},{"dropping-particle":"","family":"Ahn","given":"Jiseon","non-dropping-particle":"","parse-names":false,"suffix":""}],"container-title":"International Journal of Hospitality Management","id":"ITEM-1","issued":{"date-parts":[["2020"]]},"page":"102318","publisher":"Elsevier","title":"Guest satisfaction &amp; dissatisfaction in luxury hotels: An application of big data","type":"article-journal","volume":"84"},"uris":["http://www.mendeley.com/documents/?uuid=10965134-2fd6-4da6-a883-445086095d03"]}],"mendeley":{"formattedCitation":"[27]","plainTextFormattedCitation":"[27]","previouslyFormattedCitation":"[26]"},"properties":{"noteIndex":0},"schema":"https://github.com/citation-style-language/schema/raw/master/csl-citation.json"}</w:instrText>
      </w:r>
      <w:r w:rsidR="000C2112"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[27]</w:t>
      </w:r>
      <w:r w:rsidR="000C2112" w:rsidRPr="00AE69F3">
        <w:rPr>
          <w:rFonts w:ascii="Times New Roman" w:hAnsi="Times New Roman" w:cs="Times New Roman"/>
          <w:sz w:val="20"/>
          <w:szCs w:val="20"/>
          <w:lang w:val="en-US"/>
        </w:rPr>
        <w:fldChar w:fldCharType="end"/>
      </w:r>
      <w:r w:rsidRPr="00AE69F3">
        <w:rPr>
          <w:rFonts w:ascii="Times New Roman" w:hAnsi="Times New Roman" w:cs="Times New Roman"/>
          <w:sz w:val="20"/>
          <w:szCs w:val="20"/>
          <w:lang w:val="en-US"/>
        </w:rPr>
        <w:t>.</w:t>
      </w:r>
    </w:p>
    <w:p w14:paraId="70D79FDE" w14:textId="633E40D0" w:rsidR="008C31D7" w:rsidRPr="00AE69F3" w:rsidRDefault="005B212F" w:rsidP="00F76DB6">
      <w:pPr>
        <w:pStyle w:val="Heading2"/>
        <w:spacing w:after="240"/>
        <w:rPr>
          <w:lang w:val="en-US"/>
        </w:rPr>
      </w:pPr>
      <w:r>
        <w:rPr>
          <w:lang w:val="en-US"/>
        </w:rPr>
        <w:t>4</w:t>
      </w:r>
      <w:r w:rsidR="00052657" w:rsidRPr="00AE69F3">
        <w:rPr>
          <w:lang w:val="en-US"/>
        </w:rPr>
        <w:t>.2 Limitations</w:t>
      </w:r>
      <w:r w:rsidR="002A79B4" w:rsidRPr="00AE69F3">
        <w:rPr>
          <w:lang w:val="en-US"/>
        </w:rPr>
        <w:t xml:space="preserve"> and Future Directions</w:t>
      </w:r>
    </w:p>
    <w:p w14:paraId="1B1D0A7A" w14:textId="3837CFC1" w:rsidR="008C31D7" w:rsidRPr="00AE69F3" w:rsidRDefault="002640AD" w:rsidP="00FC16AA">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This study has several limitations. First, this </w:t>
      </w:r>
      <w:r w:rsidR="00351A42" w:rsidRPr="00AE69F3">
        <w:rPr>
          <w:rFonts w:ascii="Times New Roman" w:hAnsi="Times New Roman" w:cs="Times New Roman"/>
          <w:sz w:val="20"/>
          <w:szCs w:val="20"/>
          <w:lang w:val="en-US"/>
        </w:rPr>
        <w:t>study</w:t>
      </w:r>
      <w:r w:rsidRPr="00AE69F3">
        <w:rPr>
          <w:rFonts w:ascii="Times New Roman" w:hAnsi="Times New Roman" w:cs="Times New Roman"/>
          <w:sz w:val="20"/>
          <w:szCs w:val="20"/>
          <w:lang w:val="en-US"/>
        </w:rPr>
        <w:t xml:space="preserve"> examined the effects of service quality on tourist loyalty in budget hotels </w:t>
      </w:r>
      <w:r w:rsidR="004007FF">
        <w:rPr>
          <w:rFonts w:ascii="Times New Roman" w:hAnsi="Times New Roman" w:cs="Times New Roman"/>
          <w:sz w:val="20"/>
          <w:szCs w:val="20"/>
          <w:lang w:val="en-US"/>
        </w:rPr>
        <w:t xml:space="preserve">in </w:t>
      </w:r>
      <w:r w:rsidRPr="00AE69F3">
        <w:rPr>
          <w:rFonts w:ascii="Times New Roman" w:hAnsi="Times New Roman" w:cs="Times New Roman"/>
          <w:sz w:val="20"/>
          <w:szCs w:val="20"/>
          <w:lang w:val="en-US"/>
        </w:rPr>
        <w:t xml:space="preserve">Selangor. Future research should </w:t>
      </w:r>
      <w:r w:rsidR="004007FF">
        <w:rPr>
          <w:rFonts w:ascii="Times New Roman" w:hAnsi="Times New Roman" w:cs="Times New Roman"/>
          <w:sz w:val="20"/>
          <w:szCs w:val="20"/>
          <w:lang w:val="en-US"/>
        </w:rPr>
        <w:t xml:space="preserve">include budget hotels from other states and </w:t>
      </w:r>
      <w:r w:rsidRPr="00AE69F3">
        <w:rPr>
          <w:rFonts w:ascii="Times New Roman" w:hAnsi="Times New Roman" w:cs="Times New Roman"/>
          <w:sz w:val="20"/>
          <w:szCs w:val="20"/>
          <w:lang w:val="en-US"/>
        </w:rPr>
        <w:t xml:space="preserve">investigate additional factors influencing budget hotel tourist loyalty, such as pricing, location, brand image, accessibility, and other related services. Second, respondents might provide erroneous answers due to time limits or recall bias. Future research should examine different data collection methods, such as interviews or focus group sessions, to gain greater depth and insights. </w:t>
      </w:r>
      <w:r w:rsidR="008A01C4" w:rsidRPr="00AE69F3">
        <w:rPr>
          <w:rFonts w:ascii="Times New Roman" w:hAnsi="Times New Roman" w:cs="Times New Roman"/>
          <w:sz w:val="20"/>
          <w:szCs w:val="20"/>
          <w:lang w:val="en-US"/>
        </w:rPr>
        <w:t xml:space="preserve">Third, </w:t>
      </w:r>
      <w:r w:rsidRPr="00AE69F3">
        <w:rPr>
          <w:rFonts w:ascii="Times New Roman" w:hAnsi="Times New Roman" w:cs="Times New Roman"/>
          <w:sz w:val="20"/>
          <w:szCs w:val="20"/>
          <w:lang w:val="en-US"/>
        </w:rPr>
        <w:t xml:space="preserve">future studies could incorporate additional non-student samples. Attention should be given to business </w:t>
      </w:r>
      <w:r w:rsidR="004007FF" w:rsidRPr="00AE69F3">
        <w:rPr>
          <w:rFonts w:ascii="Times New Roman" w:hAnsi="Times New Roman" w:cs="Times New Roman"/>
          <w:sz w:val="20"/>
          <w:szCs w:val="20"/>
          <w:lang w:val="en-US"/>
        </w:rPr>
        <w:t>travelers</w:t>
      </w:r>
      <w:r w:rsidRPr="00AE69F3">
        <w:rPr>
          <w:rFonts w:ascii="Times New Roman" w:hAnsi="Times New Roman" w:cs="Times New Roman"/>
          <w:sz w:val="20"/>
          <w:szCs w:val="20"/>
          <w:lang w:val="en-US"/>
        </w:rPr>
        <w:t xml:space="preserve"> who use budget accommodation for business visits</w:t>
      </w:r>
      <w:r w:rsidR="00B96FAF" w:rsidRPr="00AE69F3">
        <w:rPr>
          <w:rFonts w:ascii="Times New Roman" w:hAnsi="Times New Roman" w:cs="Times New Roman"/>
          <w:sz w:val="20"/>
          <w:szCs w:val="20"/>
          <w:lang w:val="en-US"/>
        </w:rPr>
        <w:t>.</w:t>
      </w:r>
    </w:p>
    <w:p w14:paraId="3FB7E2F4" w14:textId="542DB875" w:rsidR="00FC16AA" w:rsidRPr="00380217" w:rsidRDefault="002640AD" w:rsidP="00380217">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 xml:space="preserve">Finally, when evaluating the suitability of items for a particular context or population, it may be necessary to revise or create new items. Using fewer items to compute a variable may also result in a less reliable or valid measure of the construct. The minimum number of elements recommended for measuring a construct depends on several factors, including the construct's complexity, the instrument's reliability, and the variable's intended application. In addition, it is essential to </w:t>
      </w:r>
      <w:r w:rsidR="000C2112" w:rsidRPr="00AE69F3">
        <w:rPr>
          <w:rFonts w:ascii="Times New Roman" w:hAnsi="Times New Roman" w:cs="Times New Roman"/>
          <w:sz w:val="20"/>
          <w:szCs w:val="20"/>
          <w:lang w:val="en-US"/>
        </w:rPr>
        <w:t>consider</w:t>
      </w:r>
      <w:r w:rsidRPr="00AE69F3">
        <w:rPr>
          <w:rFonts w:ascii="Times New Roman" w:hAnsi="Times New Roman" w:cs="Times New Roman"/>
          <w:sz w:val="20"/>
          <w:szCs w:val="20"/>
          <w:lang w:val="en-US"/>
        </w:rPr>
        <w:t xml:space="preserve"> the psychometric properties of the items and the scale, especially in terms of factor loadings and cross-loadings. </w:t>
      </w:r>
      <w:r w:rsidR="000C2112" w:rsidRPr="00AE69F3">
        <w:rPr>
          <w:rFonts w:ascii="Times New Roman" w:hAnsi="Times New Roman" w:cs="Times New Roman"/>
          <w:sz w:val="20"/>
          <w:szCs w:val="20"/>
          <w:lang w:val="en-US"/>
        </w:rPr>
        <w:t>While</w:t>
      </w:r>
      <w:r w:rsidRPr="00AE69F3">
        <w:rPr>
          <w:rFonts w:ascii="Times New Roman" w:hAnsi="Times New Roman" w:cs="Times New Roman"/>
          <w:sz w:val="20"/>
          <w:szCs w:val="20"/>
          <w:lang w:val="en-US"/>
        </w:rPr>
        <w:t xml:space="preserve"> it is possible to use only two items to compute a variable using factor analysis, the implications and limitations must be carefully considered.</w:t>
      </w:r>
      <w:r w:rsidR="000C2112" w:rsidRPr="00AE69F3">
        <w:rPr>
          <w:rFonts w:ascii="Times New Roman" w:hAnsi="Times New Roman" w:cs="Times New Roman"/>
          <w:sz w:val="20"/>
          <w:szCs w:val="20"/>
          <w:lang w:val="en-US"/>
        </w:rPr>
        <w:t xml:space="preserve"> Future research could examine further to address these limitations.</w:t>
      </w:r>
    </w:p>
    <w:p w14:paraId="0C8A7DBD" w14:textId="23DE7341" w:rsidR="008C31D7" w:rsidRPr="00AE69F3" w:rsidRDefault="005B212F" w:rsidP="00F76DB6">
      <w:pPr>
        <w:pStyle w:val="Heading1"/>
        <w:spacing w:after="240"/>
        <w:rPr>
          <w:sz w:val="24"/>
          <w:szCs w:val="24"/>
        </w:rPr>
      </w:pPr>
      <w:r>
        <w:rPr>
          <w:sz w:val="24"/>
          <w:szCs w:val="24"/>
        </w:rPr>
        <w:t>5</w:t>
      </w:r>
      <w:r w:rsidR="0017525A" w:rsidRPr="00AE69F3">
        <w:rPr>
          <w:sz w:val="24"/>
          <w:szCs w:val="24"/>
        </w:rPr>
        <w:t>.</w:t>
      </w:r>
      <w:r w:rsidR="00052657" w:rsidRPr="00AE69F3">
        <w:rPr>
          <w:sz w:val="24"/>
          <w:szCs w:val="24"/>
        </w:rPr>
        <w:t xml:space="preserve"> </w:t>
      </w:r>
      <w:r w:rsidR="006C397B" w:rsidRPr="00AE69F3">
        <w:rPr>
          <w:sz w:val="24"/>
          <w:szCs w:val="24"/>
        </w:rPr>
        <w:t>Conclusion</w:t>
      </w:r>
    </w:p>
    <w:p w14:paraId="6C692649" w14:textId="790A4C8C" w:rsidR="003145FF" w:rsidRPr="00AE69F3" w:rsidRDefault="002640AD" w:rsidP="00F76DB6">
      <w:pPr>
        <w:spacing w:line="240" w:lineRule="auto"/>
        <w:jc w:val="both"/>
        <w:rPr>
          <w:rFonts w:ascii="Times New Roman" w:hAnsi="Times New Roman" w:cs="Times New Roman"/>
          <w:sz w:val="20"/>
          <w:szCs w:val="20"/>
          <w:lang w:val="en-US"/>
        </w:rPr>
      </w:pPr>
      <w:r w:rsidRPr="00AE69F3">
        <w:rPr>
          <w:rFonts w:ascii="Times New Roman" w:hAnsi="Times New Roman" w:cs="Times New Roman"/>
          <w:sz w:val="20"/>
          <w:szCs w:val="20"/>
          <w:lang w:val="en-US"/>
        </w:rPr>
        <w:t>The study collected data from 205 respondents through online surveys distributed on social media platforms like WhatsApp, Instagram, Twitter, and Facebook. The research aimed to determine the impact of service quality on tourist loyalty in budget hotels in Selangor and identify the most significant service quality factor influencing tourist loyalty. Descriptive analysis revealed that all service quality attributes positively correlate with tourist loyalty in budget hotels</w:t>
      </w:r>
      <w:r w:rsidR="00A31D4F" w:rsidRPr="00AE69F3">
        <w:rPr>
          <w:rFonts w:ascii="Times New Roman" w:hAnsi="Times New Roman" w:cs="Times New Roman"/>
          <w:sz w:val="20"/>
          <w:szCs w:val="20"/>
          <w:lang w:val="en-US"/>
        </w:rPr>
        <w:t xml:space="preserve"> </w:t>
      </w:r>
      <w:r w:rsidR="00A31D4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2503-3883","author":[{"dropping-particle":"","family":"Yamin","given":"Muhammad","non-dropping-particle":"","parse-names":false,"suffix":""},{"dropping-particle":"","family":"Darmawan","given":"Arif","non-dropping-particle":"","parse-names":false,"suffix":""},{"dropping-particle":"","family":"Rosyadi","given":"Slamet","non-dropping-particle":"","parse-names":false,"suffix":""}],"container-title":"Jurnal Hubungan Internasional","id":"ITEM-1","issue":"1","issued":{"date-parts":[["2021"]]},"page":"44-58","title":"Analysis of Indonesian tourism potentials through the sustainable tourism perspective in the new normal Era","type":"article-journal","volume":"10"},"uris":["http://www.mendeley.com/documents/?uuid=ce3c0cbb-bf43-44ec-a503-c9471c38de36"]}],"mendeley":{"formattedCitation":"[28]","plainTextFormattedCitation":"[28]","previouslyFormattedCitation":"[27]"},"properties":{"noteIndex":0},"schema":"https://github.com/citation-style-language/schema/raw/master/csl-citation.json"}</w:instrText>
      </w:r>
      <w:r w:rsidR="00A31D4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[28]</w:t>
      </w:r>
      <w:r w:rsidR="00A31D4F" w:rsidRPr="00AE69F3">
        <w:rPr>
          <w:rFonts w:ascii="Times New Roman" w:hAnsi="Times New Roman" w:cs="Times New Roman"/>
          <w:sz w:val="20"/>
          <w:szCs w:val="20"/>
          <w:lang w:val="en-US"/>
        </w:rPr>
        <w:fldChar w:fldCharType="end"/>
      </w:r>
      <w:r w:rsidR="007A37BA"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Regression analysis supported the hypothesis, with responsiveness quality having the most significant impact on tourist loyalty, followed by empathy, tangibility, reliability, and assurance</w:t>
      </w:r>
      <w:r w:rsidR="00A31D4F" w:rsidRPr="00AE69F3">
        <w:rPr>
          <w:rFonts w:ascii="Times New Roman" w:hAnsi="Times New Roman" w:cs="Times New Roman"/>
          <w:sz w:val="20"/>
          <w:szCs w:val="20"/>
          <w:lang w:val="en-US"/>
        </w:rPr>
        <w:t xml:space="preserve"> </w:t>
      </w:r>
      <w:r w:rsidR="00A31D4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{"citationItems":[{"id":"ITEM-1","itemData":{"ISSN":"1734-459X","author":[{"dropping-particle":"","family":"Ismail","given":"Azman","non-dropping-particle":"","parse-names":false,"suffix":""},{"dropping-particle":"","family":"Yunan","given":"Y M","non-dropping-particle":"","parse-names":false,"suffix":""}],"container-title":"LogForum","id":"ITEM-1","issue":"4","issued":{"date-parts":[["2016"]]},"page":"269-283","title":"Service quality as a predictor of customer satisfaction and customer loyalty","type":"article-journal","volume":"12"},"uris":["http://www.mendeley.com/documents/?uuid=9c6b8269-3939-49be-b41e-18fc61038e43"]},{"id":"ITEM-2","itemData":{"ISSN":"1528-008X","author":[{"dropping-particle":"","family":"Cheng","given":"Yi-Sung","non-dropping-particle":"","parse-names":false,"suffix":""},{"dropping-particle":"","family":"Kuo","given":"Nien-Te","non-dropping-particle":"","parse-names":false,"suffix":""},{"dropping-particle":"","family":"Chang","given":"Kuo-Chien","non-dropping-particle":"","parse-names":false,"suffix":""},{"dropping-particle":"","family":"Wu","given":"Hsin-Ta","non-dropping-particle":"","parse-names":false,"suffix":""}],"container-title":"Journal of Quality Assurance in Hospitality &amp; Tourism","id":"ITEM-2","issue":"6","issued":{"date-parts":[["2022"]]},"page":"1548-1574","publisher":"Taylor &amp; Francis","title":"Using data mining methods to predict repeat patronage intention in the restaurant industry","type":"article-journal","volume":"23"},"uris":["http://www.mendeley.com/documents/?uuid=e44166ab-6e2c-4198-a8a8-36c6454176f5"]}],"mendeley":{"formattedCitation":"[7,29]","plainTextFormattedCitation":"[7,29]","previouslyFormattedCitation":"[6,28]"},"properties":{"noteIndex":0},"schema":"https://github.com/citation-style-language/schema/raw/master/csl-citation.json"}</w:instrText>
      </w:r>
      <w:r w:rsidR="00A31D4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[7,29]</w:t>
      </w:r>
      <w:r w:rsidR="00A31D4F" w:rsidRPr="00AE69F3">
        <w:rPr>
          <w:rFonts w:ascii="Times New Roman" w:hAnsi="Times New Roman" w:cs="Times New Roman"/>
          <w:sz w:val="20"/>
          <w:szCs w:val="20"/>
          <w:lang w:val="en-US"/>
        </w:rPr>
        <w:fldChar w:fldCharType="end"/>
      </w:r>
      <w:r w:rsidR="007A37BA"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Assurance and reliability had no significant impact on tourist loyalty </w:t>
      </w:r>
      <w:r w:rsidR="00A31D4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{"citationItems":[{"id":"ITEM-1","itemData":{"ISSN":"1734-459X","author":[{"dropping-particle":"","family":"Ismail","given":"Azman","non-dropping-particle":"","parse-names":false,"suffix":""},{"dropping-particle":"","family":"Yunan","given":"Y M","non-dropping-particle":"","parse-names":false,"suffix":""}],"container-title":"LogForum","id":"ITEM-1","issue":"4","issued":{"date-parts":[["2016"]]},"page":"269-283","title":"Service quality as a predictor of customer satisfaction and customer loyalty","type":"article-journal","volume":"12"},"uris":["http://www.mendeley.com/documents/?uuid=9c6b8269-3939-49be-b41e-18fc61038e43"]}],"mendeley":{"formattedCitation":"[7]","plainTextFormattedCitation":"[7]","previouslyFormattedCitation":"[6]"},"properties":{"noteIndex":0},"schema":"https://github.com/citation-style-language/schema/raw/master/csl-citation.json"}</w:instrText>
      </w:r>
      <w:r w:rsidR="00A31D4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[7]</w:t>
      </w:r>
      <w:r w:rsidR="00A31D4F" w:rsidRPr="00AE69F3">
        <w:rPr>
          <w:rFonts w:ascii="Times New Roman" w:hAnsi="Times New Roman" w:cs="Times New Roman"/>
          <w:sz w:val="20"/>
          <w:szCs w:val="20"/>
          <w:lang w:val="en-US"/>
        </w:rPr>
        <w:fldChar w:fldCharType="end"/>
      </w:r>
      <w:r w:rsidR="007A37BA"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Improving tangibility, responsiveness, assurance, empathy, and reliability can enhance tourist loyalty</w:t>
      </w:r>
      <w:r w:rsidR="00734639" w:rsidRPr="00AE69F3">
        <w:rPr>
          <w:rFonts w:ascii="Times New Roman" w:hAnsi="Times New Roman" w:cs="Times New Roman"/>
          <w:sz w:val="20"/>
          <w:szCs w:val="20"/>
          <w:lang w:val="en-US"/>
        </w:rPr>
        <w:t xml:space="preserve"> </w:t>
      </w:r>
      <w:r w:rsidR="00734639"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1528-008X","author":[{"dropping-particle":"","family":"Cheng","given":"Yi-Sung","non-dropping-particle":"","parse-names":false,"suffix":""},{"dropping-particle":"","family":"Kuo","given":"Nien-Te","non-dropping-particle":"","parse-names":false,"suffix":""},{"dropping-particle":"","family":"Chang","given":"Kuo-Chien","non-dropping-particle":"","parse-names":false,"suffix":""},{"dropping-particle":"","family":"Wu","given":"Hsin-Ta","non-dropping-particle":"","parse-names":false,"suffix":""}],"container-title":"Journal of Quality Assurance in Hospitality &amp; Tourism","id":"ITEM-1","issue":"6","issued":{"date-parts":[["2022"]]},"page":"1548-1574","publisher":"Taylor &amp; Francis","title":"Using data mining methods to predict repeat patronage intention in the restaurant industry","type":"article-journal","volume":"23"},"uris":["http://www.mendeley.com/documents/?uuid=e44166ab-6e2c-4198-a8a8-36c6454176f5"]}],"mendeley":{"formattedCitation":"[29]","plainTextFormattedCitation":"[29]","previouslyFormattedCitation":"[28]"},"properties":{"noteIndex":0},"schema":"https://github.com/citation-style-language/schema/raw/master/csl-citation.json"}</w:instrText>
      </w:r>
      <w:r w:rsidR="00734639"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[29]</w:t>
      </w:r>
      <w:r w:rsidR="00734639" w:rsidRPr="00AE69F3">
        <w:rPr>
          <w:rFonts w:ascii="Times New Roman" w:hAnsi="Times New Roman" w:cs="Times New Roman"/>
          <w:sz w:val="20"/>
          <w:szCs w:val="20"/>
          <w:lang w:val="en-US"/>
        </w:rPr>
        <w:fldChar w:fldCharType="end"/>
      </w:r>
      <w:r w:rsidR="007A37BA"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Hotel managers can enhance tangibility by offering modern, comfortable rooms and furniture. Reliability and quality can be improved by providing consistent, accurate services</w:t>
      </w:r>
      <w:r w:rsidR="00734639" w:rsidRPr="00AE69F3">
        <w:rPr>
          <w:rFonts w:ascii="Times New Roman" w:hAnsi="Times New Roman" w:cs="Times New Roman"/>
          <w:sz w:val="20"/>
          <w:szCs w:val="20"/>
          <w:lang w:val="en-US"/>
        </w:rPr>
        <w:t xml:space="preserve"> </w:t>
      </w:r>
      <w:r w:rsidR="00734639"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1528-008X","author":[{"dropping-particle":"","family":"Cheng","given":"Yi-Sung","non-dropping-particle":"","parse-names":false,"suffix":""},{"dropping-particle":"","family":"Kuo","given":"Nien-Te","non-dropping-particle":"","parse-names":false,"suffix":""},{"dropping-particle":"","family":"Chang","given":"Kuo-Chien","non-dropping-particle":"","parse-names":false,"suffix":""},{"dropping-particle":"","family":"Wu","given":"Hsin-Ta","non-dropping-particle":"","parse-names":false,"suffix":""}],"container-title":"Journal of Quality Assurance in Hospitality &amp; Tourism","id":"ITEM-1","issue":"6","issued":{"date-parts":[["2022"]]},"page":"1548-1574","publisher":"Taylor &amp; Francis","title":"Using data mining methods to predict repeat patronage intention in the restaurant industry","type":"article-journal","volume":"23"},"uris":["http://www.mendeley.com/documents/?uuid=e44166ab-6e2c-4198-a8a8-36c6454176f5"]}],"mendeley":{"formattedCitation":"[29]","plainTextFormattedCitation":"[29]","previouslyFormattedCitation":"[28]"},"properties":{"noteIndex":0},"schema":"https://github.com/citation-style-language/schema/raw/master/csl-citation.json"}</w:instrText>
      </w:r>
      <w:r w:rsidR="00734639"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[29]</w:t>
      </w:r>
      <w:r w:rsidR="00734639" w:rsidRPr="00AE69F3">
        <w:rPr>
          <w:rFonts w:ascii="Times New Roman" w:hAnsi="Times New Roman" w:cs="Times New Roman"/>
          <w:sz w:val="20"/>
          <w:szCs w:val="20"/>
          <w:lang w:val="en-US"/>
        </w:rPr>
        <w:fldChar w:fldCharType="end"/>
      </w:r>
      <w:r w:rsidR="00734639"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Enhancing responsiveness quality involves providing rapid services and a willingness to help</w:t>
      </w:r>
      <w:r w:rsidR="007A37BA"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 xml:space="preserve">Assurance quality can be improved by ensuring employees express trust and confidence to tourists </w:t>
      </w:r>
      <w:r w:rsidR="00A31D4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{"citationItems":[{"id":"ITEM-1","itemData":{"ISSN":"1734-459X","author":[{"dropping-particle":"","family":"Ismail","given":"Azman","non-dropping-particle":"","parse-names":false,"suffix":""},{"dropping-particle":"","family":"Yunan","given":"Y M","non-dropping-particle":"","parse-names":false,"suffix":""}],"container-title":"LogForum","id":"ITEM-1","issue":"4","issued":{"date-parts":[["2016"]]},"page":"269-283","title":"Service quality as a predictor of customer satisfaction and customer loyalty","type":"article-journal","volume":"12"},"uris":["http://www.mendeley.com/documents/?uuid=9c6b8269-3939-49be-b41e-18fc61038e43"]}],"mendeley":{"formattedCitation":"[7]","plainTextFormattedCitation":"[7]","previouslyFormattedCitation":"[6]"},"properties":{"noteIndex":0},"schema":"https://github.com/citation-style-language/schema/raw/master/csl-citation.json"}</w:instrText>
      </w:r>
      <w:r w:rsidR="00A31D4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[7]</w:t>
      </w:r>
      <w:r w:rsidR="00A31D4F" w:rsidRPr="00AE69F3">
        <w:rPr>
          <w:rFonts w:ascii="Times New Roman" w:hAnsi="Times New Roman" w:cs="Times New Roman"/>
          <w:sz w:val="20"/>
          <w:szCs w:val="20"/>
          <w:lang w:val="en-US"/>
        </w:rPr>
        <w:fldChar w:fldCharType="end"/>
      </w:r>
      <w:r w:rsidR="00A31D4F"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Empathy quality can be improved by providing personal attention and considering the tourists' needs</w:t>
      </w:r>
      <w:r w:rsidR="007A37BA" w:rsidRPr="00AE69F3">
        <w:rPr>
          <w:rFonts w:ascii="Times New Roman" w:hAnsi="Times New Roman" w:cs="Times New Roman"/>
          <w:sz w:val="20"/>
          <w:szCs w:val="20"/>
          <w:lang w:val="en-US"/>
        </w:rPr>
        <w:t xml:space="preserve">. </w:t>
      </w:r>
      <w:r w:rsidRPr="00AE69F3">
        <w:rPr>
          <w:rFonts w:ascii="Times New Roman" w:hAnsi="Times New Roman" w:cs="Times New Roman"/>
          <w:sz w:val="20"/>
          <w:szCs w:val="20"/>
          <w:lang w:val="en-US"/>
        </w:rPr>
        <w:t>Improving service quality can increase tourist loyalty and lead to successful business performance</w:t>
      </w:r>
      <w:r w:rsidR="00A31D4F" w:rsidRPr="00AE69F3">
        <w:rPr>
          <w:rFonts w:ascii="Times New Roman" w:hAnsi="Times New Roman" w:cs="Times New Roman"/>
          <w:sz w:val="20"/>
          <w:szCs w:val="20"/>
          <w:lang w:val="en-US"/>
        </w:rPr>
        <w:t xml:space="preserve"> </w:t>
      </w:r>
      <w:r w:rsidR="00A31D4F" w:rsidRPr="00AE69F3">
        <w:rPr>
          <w:rFonts w:ascii="Times New Roman" w:hAnsi="Times New Roman" w:cs="Times New Roman"/>
          <w:sz w:val="20"/>
          <w:szCs w:val="20"/>
          <w:lang w:val="en-US"/>
        </w:rPr>
        <w:fldChar w:fldCharType="begin" w:fldLock="1"/>
      </w:r>
      <w:r w:rsidR="007B15D9" w:rsidRPr="00AE69F3">
        <w:rPr>
          <w:rFonts w:ascii="Times New Roman" w:hAnsi="Times New Roman" w:cs="Times New Roman"/>
          <w:sz w:val="20"/>
          <w:szCs w:val="20"/>
          <w:lang w:val="en-US"/>
        </w:rPr>
        <w:instrText>ADDIN CSL_CITATION {"citationItems":[{"id":"ITEM-1","itemData":{"ISSN":"2503-3883","author":[{"dropping-particle":"","family":"Yamin","given":"Muhammad","non-dropping-particle":"","parse-names":false,"suffix":""},{"dropping-particle":"","family":"Darmawan","given":"Arif","non-dropping-particle":"","parse-names":false,"suffix":""},{"dropping-particle":"","family":"Rosyadi","given":"Slamet","non-dropping-particle":"","parse-names":false,"suffix":""}],"container-title":"Jurnal Hubungan Internasional","id":"ITEM-1","issue":"1","issued":{"date-parts":[["2021"]]},"page":"44-58","title":"Analysis of Indonesian tourism potentials through the sustainable tourism perspective in the new normal Era","type":"article-journal","volume":"10"},"uris":["http://www.mendeley.com/documents/?uuid=ce3c0cbb-bf43-44ec-a503-c9471c38de36"]},{"id":"ITEM-2","itemData":{"ISSN":"1528-008X","author":[{"dropping-particle":"","family":"Cheng","given":"Yi-Sung","non-dropping-particle":"","parse-names":false,"suffix":""},{"dropping-particle":"","family":"Kuo","given":"Nien-Te","non-dropping-particle":"","parse-names":false,"suffix":""},{"dropping-particle":"","family":"Chang","given":"Kuo-Chien","non-dropping-particle":"","parse-names":false,"suffix":""},{"dropping-particle":"","family":"Wu","given":"Hsin-Ta","non-dropping-particle":"","parse-names":false,"suffix":""}],"container-title":"Journal of Quality Assurance in Hospitality &amp; Tourism","id":"ITEM-2","issue":"6","issued":{"date-parts":[["2022"]]},"page":"1548-1574","publisher":"Taylor &amp; Francis","title":"Using data mining methods to predict repeat patronage intention in the restaurant industry","type":"article-journal","volume":"23"},"uris":["http://www.mendeley.com/documents/?uuid=e44166ab-6e2c-4198-a8a8-36c6454176f5"]}],"mendeley":{"formattedCitation":"[28,29]","plainTextFormattedCitation":"[28,29]","previouslyFormattedCitation":"[27,28]"},"properties":{"noteIndex":0},"schema":"https://github.com/citation-style-language/schema/raw/master/csl-citation.json"}</w:instrText>
      </w:r>
      <w:r w:rsidR="00A31D4F" w:rsidRPr="00AE69F3">
        <w:rPr>
          <w:rFonts w:ascii="Times New Roman" w:hAnsi="Times New Roman" w:cs="Times New Roman"/>
          <w:sz w:val="20"/>
          <w:szCs w:val="20"/>
          <w:lang w:val="en-US"/>
        </w:rPr>
        <w:fldChar w:fldCharType="separate"/>
      </w:r>
      <w:r w:rsidR="007B15D9" w:rsidRPr="00AE69F3">
        <w:rPr>
          <w:rFonts w:ascii="Times New Roman" w:hAnsi="Times New Roman" w:cs="Times New Roman"/>
          <w:sz w:val="20"/>
          <w:szCs w:val="20"/>
          <w:lang w:val="en-US"/>
        </w:rPr>
        <w:t>[28,29]</w:t>
      </w:r>
      <w:r w:rsidR="00A31D4F" w:rsidRPr="00AE69F3">
        <w:rPr>
          <w:rFonts w:ascii="Times New Roman" w:hAnsi="Times New Roman" w:cs="Times New Roman"/>
          <w:sz w:val="20"/>
          <w:szCs w:val="20"/>
          <w:lang w:val="en-US"/>
        </w:rPr>
        <w:fldChar w:fldCharType="end"/>
      </w:r>
      <w:r w:rsidR="00734639" w:rsidRPr="00AE69F3">
        <w:rPr>
          <w:rFonts w:ascii="Times New Roman" w:hAnsi="Times New Roman" w:cs="Times New Roman"/>
          <w:sz w:val="20"/>
          <w:szCs w:val="20"/>
          <w:lang w:val="en-US"/>
        </w:rPr>
        <w:t>.</w:t>
      </w:r>
    </w:p>
    <w:p w14:paraId="18EEB7C2" w14:textId="77777777" w:rsidR="00ED1409" w:rsidRPr="00AE69F3" w:rsidRDefault="002640AD" w:rsidP="00ED1409">
      <w:pPr>
        <w:pStyle w:val="Heading1"/>
        <w:rPr>
          <w:sz w:val="24"/>
          <w:szCs w:val="24"/>
        </w:rPr>
      </w:pPr>
      <w:r w:rsidRPr="00AE69F3">
        <w:rPr>
          <w:sz w:val="24"/>
          <w:szCs w:val="24"/>
        </w:rPr>
        <w:t xml:space="preserve">References </w:t>
      </w:r>
    </w:p>
    <w:p w14:paraId="190C3D0F" w14:textId="77777777" w:rsidR="003145FF" w:rsidRPr="00AE69F3" w:rsidRDefault="003145FF" w:rsidP="003145FF">
      <w:pPr>
        <w:tabs>
          <w:tab w:val="left" w:pos="567"/>
        </w:tabs>
        <w:spacing w:line="240" w:lineRule="auto"/>
        <w:ind w:right="820"/>
        <w:jc w:val="both"/>
        <w:rPr>
          <w:rFonts w:asciiTheme="minorBidi" w:hAnsiTheme="minorBidi"/>
          <w:sz w:val="20"/>
          <w:szCs w:val="20"/>
        </w:rPr>
      </w:pPr>
    </w:p>
    <w:p w14:paraId="058F290B" w14:textId="654A7A54"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sz w:val="20"/>
          <w:szCs w:val="20"/>
          <w:lang w:val="en-US"/>
        </w:rPr>
        <w:fldChar w:fldCharType="begin" w:fldLock="1"/>
      </w:r>
      <w:r w:rsidRPr="00AE69F3">
        <w:rPr>
          <w:rFonts w:ascii="Times" w:hAnsi="Times" w:cs="Times"/>
          <w:sz w:val="20"/>
          <w:szCs w:val="20"/>
          <w:lang w:val="en-US"/>
        </w:rPr>
        <w:instrText xml:space="preserve">ADDIN Mendeley Bibliography CSL_BIBLIOGRAPHY </w:instrText>
      </w:r>
      <w:r w:rsidRPr="00AE69F3">
        <w:rPr>
          <w:rFonts w:ascii="Times" w:hAnsi="Times" w:cs="Times"/>
          <w:sz w:val="20"/>
          <w:szCs w:val="20"/>
          <w:lang w:val="en-US"/>
        </w:rPr>
        <w:fldChar w:fldCharType="separate"/>
      </w:r>
      <w:r w:rsidRPr="00AE69F3">
        <w:rPr>
          <w:rFonts w:ascii="Times" w:hAnsi="Times" w:cs="Times"/>
          <w:noProof/>
          <w:sz w:val="20"/>
          <w:szCs w:val="24"/>
        </w:rPr>
        <w:t>[1]</w:t>
      </w:r>
      <w:r w:rsidRPr="00AE69F3">
        <w:rPr>
          <w:rFonts w:ascii="Times" w:hAnsi="Times" w:cs="Times"/>
          <w:noProof/>
          <w:sz w:val="20"/>
          <w:szCs w:val="24"/>
        </w:rPr>
        <w:tab/>
        <w:t xml:space="preserve">Lee R 2019 Cover story: More hotel brands coming to Klang Valley </w:t>
      </w:r>
      <w:r w:rsidRPr="00AE69F3">
        <w:rPr>
          <w:rFonts w:ascii="Times" w:hAnsi="Times" w:cs="Times"/>
          <w:i/>
          <w:iCs/>
          <w:noProof/>
          <w:sz w:val="20"/>
          <w:szCs w:val="24"/>
        </w:rPr>
        <w:t>Edge Malaysia</w:t>
      </w:r>
    </w:p>
    <w:p w14:paraId="60262E23" w14:textId="7543DB61"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w:t>
      </w:r>
      <w:r w:rsidRPr="00AE69F3">
        <w:rPr>
          <w:rFonts w:ascii="Times" w:hAnsi="Times" w:cs="Times"/>
          <w:noProof/>
          <w:sz w:val="20"/>
          <w:szCs w:val="24"/>
        </w:rPr>
        <w:tab/>
        <w:t>Malaysian Association of Hotels 2021 Malaysian hotel industry report 2021</w:t>
      </w:r>
    </w:p>
    <w:p w14:paraId="33C4D5D3" w14:textId="47440389"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[3]</w:t>
      </w:r>
      <w:r w:rsidRPr="00AE69F3">
        <w:rPr>
          <w:rFonts w:ascii="Times" w:hAnsi="Times" w:cs="Times"/>
          <w:noProof/>
          <w:sz w:val="20"/>
          <w:szCs w:val="24"/>
        </w:rPr>
        <w:tab/>
        <w:t xml:space="preserve">Geronikolas N 2012 Customer Defects in the Hotel Industry: The Five (5) Most Common Factors Driving Business Away </w:t>
      </w:r>
      <w:r w:rsidRPr="00AE69F3">
        <w:rPr>
          <w:rFonts w:ascii="Times" w:hAnsi="Times" w:cs="Times"/>
          <w:i/>
          <w:iCs/>
          <w:noProof/>
          <w:sz w:val="20"/>
          <w:szCs w:val="24"/>
        </w:rPr>
        <w:t>Hub Pages Inc</w:t>
      </w:r>
    </w:p>
    <w:p w14:paraId="214BC2B7" w14:textId="17487CCF"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[4]</w:t>
      </w:r>
      <w:r w:rsidRPr="00AE69F3">
        <w:rPr>
          <w:rFonts w:ascii="Times" w:hAnsi="Times" w:cs="Times"/>
          <w:noProof/>
          <w:sz w:val="20"/>
          <w:szCs w:val="24"/>
        </w:rPr>
        <w:tab/>
        <w:t xml:space="preserve">Othman B, Harun A, Rashid W and Ali R 2019 The impact of Umrah service quality on customer satisfaction towards Umrah travel agents in Malaysia </w:t>
      </w:r>
      <w:r w:rsidRPr="00AE69F3">
        <w:rPr>
          <w:rFonts w:ascii="Times" w:hAnsi="Times" w:cs="Times"/>
          <w:i/>
          <w:iCs/>
          <w:noProof/>
          <w:sz w:val="20"/>
          <w:szCs w:val="24"/>
        </w:rPr>
        <w:t>Manag. Sci. Lett.</w:t>
      </w:r>
      <w:r w:rsidRPr="00AE69F3">
        <w:rPr>
          <w:rFonts w:ascii="Times" w:hAnsi="Times" w:cs="Times"/>
          <w:noProof/>
          <w:sz w:val="20"/>
          <w:szCs w:val="24"/>
        </w:rPr>
        <w:t xml:space="preserve"> </w:t>
      </w:r>
      <w:r w:rsidRPr="00AE69F3">
        <w:rPr>
          <w:rFonts w:ascii="Times" w:hAnsi="Times" w:cs="Times"/>
          <w:b/>
          <w:bCs/>
          <w:noProof/>
          <w:sz w:val="20"/>
          <w:szCs w:val="24"/>
        </w:rPr>
        <w:t>9</w:t>
      </w:r>
      <w:r w:rsidRPr="00AE69F3">
        <w:rPr>
          <w:rFonts w:ascii="Times" w:hAnsi="Times" w:cs="Times"/>
          <w:noProof/>
          <w:sz w:val="20"/>
          <w:szCs w:val="24"/>
        </w:rPr>
        <w:t xml:space="preserve"> 1763–72</w:t>
      </w:r>
    </w:p>
    <w:p w14:paraId="7279AFC2" w14:textId="5A741BAA"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[5]</w:t>
      </w:r>
      <w:r w:rsidRPr="00AE69F3">
        <w:rPr>
          <w:rFonts w:ascii="Times" w:hAnsi="Times" w:cs="Times"/>
          <w:noProof/>
          <w:sz w:val="20"/>
          <w:szCs w:val="24"/>
        </w:rPr>
        <w:tab/>
        <w:t xml:space="preserve">Kanyama J, Nurittamont W and Siripipatthanakul S 2022 Hotel service quality and its effect on customer loyalty: The case of Ubon Ratchathani, Thailand during COVID-19 Pandemic </w:t>
      </w:r>
      <w:r w:rsidRPr="00AE69F3">
        <w:rPr>
          <w:rFonts w:ascii="Times" w:hAnsi="Times" w:cs="Times"/>
          <w:i/>
          <w:iCs/>
          <w:noProof/>
          <w:sz w:val="20"/>
          <w:szCs w:val="24"/>
        </w:rPr>
        <w:t>J. Manag. Business, Heal. Educ.</w:t>
      </w:r>
      <w:r w:rsidRPr="00AE69F3">
        <w:rPr>
          <w:rFonts w:ascii="Times" w:hAnsi="Times" w:cs="Times"/>
          <w:noProof/>
          <w:sz w:val="20"/>
          <w:szCs w:val="24"/>
        </w:rPr>
        <w:t xml:space="preserve"> </w:t>
      </w:r>
      <w:r w:rsidRPr="00AE69F3">
        <w:rPr>
          <w:rFonts w:ascii="Times" w:hAnsi="Times" w:cs="Times"/>
          <w:b/>
          <w:bCs/>
          <w:noProof/>
          <w:sz w:val="20"/>
          <w:szCs w:val="24"/>
        </w:rPr>
        <w:t>1</w:t>
      </w:r>
      <w:r w:rsidRPr="00AE69F3">
        <w:rPr>
          <w:rFonts w:ascii="Times" w:hAnsi="Times" w:cs="Times"/>
          <w:noProof/>
          <w:sz w:val="20"/>
          <w:szCs w:val="24"/>
        </w:rPr>
        <w:t xml:space="preserve"> 1–20</w:t>
      </w:r>
    </w:p>
    <w:p w14:paraId="4158980B" w14:textId="41EDCA3B"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[6]</w:t>
      </w:r>
      <w:r w:rsidRPr="00AE69F3">
        <w:rPr>
          <w:rFonts w:ascii="Times" w:hAnsi="Times" w:cs="Times"/>
          <w:noProof/>
          <w:sz w:val="20"/>
          <w:szCs w:val="24"/>
        </w:rPr>
        <w:tab/>
        <w:t xml:space="preserve">Al-Ababneh M M, Masadeh M A, Al-Shakhsheer F J and Ma’moun A H 2018 The impact of internal service quality on job satisfaction in the hotel industry </w:t>
      </w:r>
      <w:r w:rsidRPr="00AE69F3">
        <w:rPr>
          <w:rFonts w:ascii="Times" w:hAnsi="Times" w:cs="Times"/>
          <w:i/>
          <w:iCs/>
          <w:noProof/>
          <w:sz w:val="20"/>
          <w:szCs w:val="24"/>
        </w:rPr>
        <w:t>Res. Hosp. Manag.</w:t>
      </w:r>
      <w:r w:rsidRPr="00AE69F3">
        <w:rPr>
          <w:rFonts w:ascii="Times" w:hAnsi="Times" w:cs="Times"/>
          <w:noProof/>
          <w:sz w:val="20"/>
          <w:szCs w:val="24"/>
        </w:rPr>
        <w:t xml:space="preserve"> </w:t>
      </w:r>
      <w:r w:rsidRPr="00AE69F3">
        <w:rPr>
          <w:rFonts w:ascii="Times" w:hAnsi="Times" w:cs="Times"/>
          <w:b/>
          <w:bCs/>
          <w:noProof/>
          <w:sz w:val="20"/>
          <w:szCs w:val="24"/>
        </w:rPr>
        <w:t>8</w:t>
      </w:r>
      <w:r w:rsidRPr="00AE69F3">
        <w:rPr>
          <w:rFonts w:ascii="Times" w:hAnsi="Times" w:cs="Times"/>
          <w:noProof/>
          <w:sz w:val="20"/>
          <w:szCs w:val="24"/>
        </w:rPr>
        <w:t xml:space="preserve"> 55–62</w:t>
      </w:r>
    </w:p>
    <w:p w14:paraId="7ECDAD7E" w14:textId="73E56202"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[7]</w:t>
      </w:r>
      <w:r w:rsidRPr="00AE69F3">
        <w:rPr>
          <w:rFonts w:ascii="Times" w:hAnsi="Times" w:cs="Times"/>
          <w:noProof/>
          <w:sz w:val="20"/>
          <w:szCs w:val="24"/>
        </w:rPr>
        <w:tab/>
        <w:t xml:space="preserve">Ismail A and Yunan Y M 2016 Service Quality as a predictor of customer satisfaction and customer loyalty </w:t>
      </w:r>
      <w:r w:rsidRPr="00AE69F3">
        <w:rPr>
          <w:rFonts w:ascii="Times" w:hAnsi="Times" w:cs="Times"/>
          <w:i/>
          <w:iCs/>
          <w:noProof/>
          <w:sz w:val="20"/>
          <w:szCs w:val="24"/>
        </w:rPr>
        <w:t>LogForum</w:t>
      </w:r>
      <w:r w:rsidRPr="00AE69F3">
        <w:rPr>
          <w:rFonts w:ascii="Times" w:hAnsi="Times" w:cs="Times"/>
          <w:noProof/>
          <w:sz w:val="20"/>
          <w:szCs w:val="24"/>
        </w:rPr>
        <w:t xml:space="preserve"> </w:t>
      </w:r>
      <w:r w:rsidRPr="00AE69F3">
        <w:rPr>
          <w:rFonts w:ascii="Times" w:hAnsi="Times" w:cs="Times"/>
          <w:b/>
          <w:bCs/>
          <w:noProof/>
          <w:sz w:val="20"/>
          <w:szCs w:val="24"/>
        </w:rPr>
        <w:t>12</w:t>
      </w:r>
      <w:r w:rsidRPr="00AE69F3">
        <w:rPr>
          <w:rFonts w:ascii="Times" w:hAnsi="Times" w:cs="Times"/>
          <w:noProof/>
          <w:sz w:val="20"/>
          <w:szCs w:val="24"/>
        </w:rPr>
        <w:t xml:space="preserve"> 269–83</w:t>
      </w:r>
    </w:p>
    <w:p w14:paraId="3385B043" w14:textId="44906E54"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[8]</w:t>
      </w:r>
      <w:r w:rsidRPr="00AE69F3">
        <w:rPr>
          <w:rFonts w:ascii="Times" w:hAnsi="Times" w:cs="Times"/>
          <w:noProof/>
          <w:sz w:val="20"/>
          <w:szCs w:val="24"/>
        </w:rPr>
        <w:tab/>
        <w:t xml:space="preserve">Siripipatthanakul S and Nyen Vui C 2021 Dental practice-related factors and patient loyalty in dental clinics, Laem Chabang, Thailand: The mediating role of patient satisfaction </w:t>
      </w:r>
      <w:r w:rsidRPr="00AE69F3">
        <w:rPr>
          <w:rFonts w:ascii="Times" w:hAnsi="Times" w:cs="Times"/>
          <w:i/>
          <w:iCs/>
          <w:noProof/>
          <w:sz w:val="20"/>
          <w:szCs w:val="24"/>
        </w:rPr>
        <w:t>Dent. Pract. Factors Patient Loyal. Dent. Clin. Laem Chabang, Thail. Mediat. Role Patient Satisf. (October 16, 2021). Int. J. Behav. Analtyics</w:t>
      </w:r>
      <w:r w:rsidRPr="00AE69F3">
        <w:rPr>
          <w:rFonts w:ascii="Times" w:hAnsi="Times" w:cs="Times"/>
          <w:noProof/>
          <w:sz w:val="20"/>
          <w:szCs w:val="24"/>
        </w:rPr>
        <w:t xml:space="preserve"> </w:t>
      </w:r>
      <w:r w:rsidRPr="00AE69F3">
        <w:rPr>
          <w:rFonts w:ascii="Times" w:hAnsi="Times" w:cs="Times"/>
          <w:b/>
          <w:bCs/>
          <w:noProof/>
          <w:sz w:val="20"/>
          <w:szCs w:val="24"/>
        </w:rPr>
        <w:t>1</w:t>
      </w:r>
      <w:r w:rsidRPr="00AE69F3">
        <w:rPr>
          <w:rFonts w:ascii="Times" w:hAnsi="Times" w:cs="Times"/>
          <w:noProof/>
          <w:sz w:val="20"/>
          <w:szCs w:val="24"/>
        </w:rPr>
        <w:t xml:space="preserve"> 1–17</w:t>
      </w:r>
    </w:p>
    <w:p w14:paraId="2AC7CCFD" w14:textId="5C55043D"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[9]</w:t>
      </w:r>
      <w:r w:rsidRPr="00AE69F3">
        <w:rPr>
          <w:rFonts w:ascii="Times" w:hAnsi="Times" w:cs="Times"/>
          <w:noProof/>
          <w:sz w:val="20"/>
          <w:szCs w:val="24"/>
        </w:rPr>
        <w:tab/>
        <w:t xml:space="preserve">Zeithaml V A, Berry L L and Parasuraman A 1996 The behavioural consequences of service quality </w:t>
      </w:r>
      <w:r w:rsidRPr="00AE69F3">
        <w:rPr>
          <w:rFonts w:ascii="Times" w:hAnsi="Times" w:cs="Times"/>
          <w:i/>
          <w:iCs/>
          <w:noProof/>
          <w:sz w:val="20"/>
          <w:szCs w:val="24"/>
        </w:rPr>
        <w:t>J. Mark.</w:t>
      </w:r>
      <w:r w:rsidRPr="00AE69F3">
        <w:rPr>
          <w:rFonts w:ascii="Times" w:hAnsi="Times" w:cs="Times"/>
          <w:noProof/>
          <w:sz w:val="20"/>
          <w:szCs w:val="24"/>
        </w:rPr>
        <w:t xml:space="preserve"> 31–46</w:t>
      </w:r>
    </w:p>
    <w:p w14:paraId="4E0FC6CC" w14:textId="5A2519A0"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[10]</w:t>
      </w:r>
      <w:r w:rsidRPr="00AE69F3">
        <w:rPr>
          <w:rFonts w:ascii="Times" w:hAnsi="Times" w:cs="Times"/>
          <w:noProof/>
          <w:sz w:val="20"/>
          <w:szCs w:val="24"/>
        </w:rPr>
        <w:tab/>
        <w:t xml:space="preserve">Leninkumar V 2016 The effect of service quality on customer loyalty </w:t>
      </w:r>
      <w:r w:rsidRPr="00AE69F3">
        <w:rPr>
          <w:rFonts w:ascii="Times" w:hAnsi="Times" w:cs="Times"/>
          <w:i/>
          <w:iCs/>
          <w:noProof/>
          <w:sz w:val="20"/>
          <w:szCs w:val="24"/>
        </w:rPr>
        <w:t>Eur. J. Bus. Manag.</w:t>
      </w:r>
      <w:r w:rsidRPr="00AE69F3">
        <w:rPr>
          <w:rFonts w:ascii="Times" w:hAnsi="Times" w:cs="Times"/>
          <w:noProof/>
          <w:sz w:val="20"/>
          <w:szCs w:val="24"/>
        </w:rPr>
        <w:t xml:space="preserve"> </w:t>
      </w:r>
      <w:r w:rsidRPr="00AE69F3">
        <w:rPr>
          <w:rFonts w:ascii="Times" w:hAnsi="Times" w:cs="Times"/>
          <w:b/>
          <w:bCs/>
          <w:noProof/>
          <w:sz w:val="20"/>
          <w:szCs w:val="24"/>
        </w:rPr>
        <w:t>8</w:t>
      </w:r>
      <w:r w:rsidRPr="00AE69F3">
        <w:rPr>
          <w:rFonts w:ascii="Times" w:hAnsi="Times" w:cs="Times"/>
          <w:noProof/>
          <w:sz w:val="20"/>
          <w:szCs w:val="24"/>
        </w:rPr>
        <w:t xml:space="preserve"> 44–9</w:t>
      </w:r>
    </w:p>
    <w:p w14:paraId="4E4A657D" w14:textId="046CB9EB"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[11]</w:t>
      </w:r>
      <w:r w:rsidRPr="00AE69F3">
        <w:rPr>
          <w:rFonts w:ascii="Times" w:hAnsi="Times" w:cs="Times"/>
          <w:noProof/>
          <w:sz w:val="20"/>
          <w:szCs w:val="24"/>
        </w:rPr>
        <w:tab/>
        <w:t xml:space="preserve">Barusman A R P, Virgawenda T M B and Arwis Y A 2020 Factors that Effect the Level of Consumers Loyalty for Budget Hotel in Indonesia </w:t>
      </w:r>
      <w:r w:rsidRPr="00AE69F3">
        <w:rPr>
          <w:rFonts w:ascii="Times" w:hAnsi="Times" w:cs="Times"/>
          <w:i/>
          <w:iCs/>
          <w:noProof/>
          <w:sz w:val="20"/>
          <w:szCs w:val="24"/>
        </w:rPr>
        <w:t>J. Talent Dev. Excell.</w:t>
      </w:r>
      <w:r w:rsidRPr="00AE69F3">
        <w:rPr>
          <w:rFonts w:ascii="Times" w:hAnsi="Times" w:cs="Times"/>
          <w:noProof/>
          <w:sz w:val="20"/>
          <w:szCs w:val="24"/>
        </w:rPr>
        <w:t xml:space="preserve"> </w:t>
      </w:r>
      <w:r w:rsidRPr="00AE69F3">
        <w:rPr>
          <w:rFonts w:ascii="Times" w:hAnsi="Times" w:cs="Times"/>
          <w:b/>
          <w:bCs/>
          <w:noProof/>
          <w:sz w:val="20"/>
          <w:szCs w:val="24"/>
        </w:rPr>
        <w:t>13</w:t>
      </w:r>
      <w:r w:rsidRPr="00AE69F3">
        <w:rPr>
          <w:rFonts w:ascii="Times" w:hAnsi="Times" w:cs="Times"/>
          <w:noProof/>
          <w:sz w:val="20"/>
          <w:szCs w:val="24"/>
        </w:rPr>
        <w:t xml:space="preserve"> 29322942</w:t>
      </w:r>
    </w:p>
    <w:p w14:paraId="17243D09" w14:textId="49275174"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[12]</w:t>
      </w:r>
      <w:r w:rsidRPr="00AE69F3">
        <w:rPr>
          <w:rFonts w:ascii="Times" w:hAnsi="Times" w:cs="Times"/>
          <w:noProof/>
          <w:sz w:val="20"/>
          <w:szCs w:val="24"/>
        </w:rPr>
        <w:tab/>
        <w:t xml:space="preserve">Abou-Shouk M A and Khalifa G S 2017 The influence of website quality dimensions on e-purchasing behaviour and e-loyalty: a comparative study of Egyptian travel agents and hotels </w:t>
      </w:r>
      <w:r w:rsidRPr="00AE69F3">
        <w:rPr>
          <w:rFonts w:ascii="Times" w:hAnsi="Times" w:cs="Times"/>
          <w:i/>
          <w:iCs/>
          <w:noProof/>
          <w:sz w:val="20"/>
          <w:szCs w:val="24"/>
        </w:rPr>
        <w:t>J. Travel Tour. Mark.</w:t>
      </w:r>
      <w:r w:rsidRPr="00AE69F3">
        <w:rPr>
          <w:rFonts w:ascii="Times" w:hAnsi="Times" w:cs="Times"/>
          <w:noProof/>
          <w:sz w:val="20"/>
          <w:szCs w:val="24"/>
        </w:rPr>
        <w:t xml:space="preserve"> </w:t>
      </w:r>
      <w:r w:rsidRPr="00AE69F3">
        <w:rPr>
          <w:rFonts w:ascii="Times" w:hAnsi="Times" w:cs="Times"/>
          <w:b/>
          <w:bCs/>
          <w:noProof/>
          <w:sz w:val="20"/>
          <w:szCs w:val="24"/>
        </w:rPr>
        <w:t>34</w:t>
      </w:r>
      <w:r w:rsidRPr="00AE69F3">
        <w:rPr>
          <w:rFonts w:ascii="Times" w:hAnsi="Times" w:cs="Times"/>
          <w:noProof/>
          <w:sz w:val="20"/>
          <w:szCs w:val="24"/>
        </w:rPr>
        <w:t xml:space="preserve"> 608–23</w:t>
      </w:r>
    </w:p>
    <w:p w14:paraId="644646D4" w14:textId="04764AFC"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[13]</w:t>
      </w:r>
      <w:r w:rsidRPr="00AE69F3">
        <w:rPr>
          <w:rFonts w:ascii="Times" w:hAnsi="Times" w:cs="Times"/>
          <w:noProof/>
          <w:sz w:val="20"/>
          <w:szCs w:val="24"/>
        </w:rPr>
        <w:tab/>
        <w:t xml:space="preserve">Sudigdo A, Khalifa G S A and Abuelhassan A E 2019 DRIVING ISLAMIC ATTRIBUTES, DESTINATION SECURITY GUARANTEE &amp; DESTINATION IMAGE TO PREDICT TOURISTS’DECISION TO VISIT JAKARTA </w:t>
      </w:r>
      <w:r w:rsidRPr="00AE69F3">
        <w:rPr>
          <w:rFonts w:ascii="Times" w:hAnsi="Times" w:cs="Times"/>
          <w:i/>
          <w:iCs/>
          <w:noProof/>
          <w:sz w:val="20"/>
          <w:szCs w:val="24"/>
        </w:rPr>
        <w:t>Int. J. Recent Trends Bus. Tour.</w:t>
      </w:r>
      <w:r w:rsidRPr="00AE69F3">
        <w:rPr>
          <w:rFonts w:ascii="Times" w:hAnsi="Times" w:cs="Times"/>
          <w:noProof/>
          <w:sz w:val="20"/>
          <w:szCs w:val="24"/>
        </w:rPr>
        <w:t xml:space="preserve"> </w:t>
      </w:r>
      <w:r w:rsidRPr="00AE69F3">
        <w:rPr>
          <w:rFonts w:ascii="Times" w:hAnsi="Times" w:cs="Times"/>
          <w:b/>
          <w:bCs/>
          <w:noProof/>
          <w:sz w:val="20"/>
          <w:szCs w:val="24"/>
        </w:rPr>
        <w:t>3</w:t>
      </w:r>
      <w:r w:rsidRPr="00AE69F3">
        <w:rPr>
          <w:rFonts w:ascii="Times" w:hAnsi="Times" w:cs="Times"/>
          <w:noProof/>
          <w:sz w:val="20"/>
          <w:szCs w:val="24"/>
        </w:rPr>
        <w:t xml:space="preserve"> 59–65</w:t>
      </w:r>
    </w:p>
    <w:p w14:paraId="77181492" w14:textId="1E88E2EC"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[14]</w:t>
      </w:r>
      <w:r w:rsidRPr="00AE69F3">
        <w:rPr>
          <w:rFonts w:ascii="Times" w:hAnsi="Times" w:cs="Times"/>
          <w:noProof/>
          <w:sz w:val="20"/>
          <w:szCs w:val="24"/>
        </w:rPr>
        <w:tab/>
        <w:t xml:space="preserve">Nurcahyo R, Fitriyani A and Hudda I N 2017 The influence of facility and service quality towards customer satisfaction and its impact on customer loyalty in Borobudur Hotel in Jakarta </w:t>
      </w:r>
      <w:r w:rsidRPr="00AE69F3">
        <w:rPr>
          <w:rFonts w:ascii="Times" w:hAnsi="Times" w:cs="Times"/>
          <w:i/>
          <w:iCs/>
          <w:noProof/>
          <w:sz w:val="20"/>
          <w:szCs w:val="24"/>
        </w:rPr>
        <w:t>Binus Bus. Rev.</w:t>
      </w:r>
      <w:r w:rsidRPr="00AE69F3">
        <w:rPr>
          <w:rFonts w:ascii="Times" w:hAnsi="Times" w:cs="Times"/>
          <w:noProof/>
          <w:sz w:val="20"/>
          <w:szCs w:val="24"/>
        </w:rPr>
        <w:t xml:space="preserve"> </w:t>
      </w:r>
      <w:r w:rsidRPr="00AE69F3">
        <w:rPr>
          <w:rFonts w:ascii="Times" w:hAnsi="Times" w:cs="Times"/>
          <w:b/>
          <w:bCs/>
          <w:noProof/>
          <w:sz w:val="20"/>
          <w:szCs w:val="24"/>
        </w:rPr>
        <w:t>8</w:t>
      </w:r>
      <w:r w:rsidRPr="00AE69F3">
        <w:rPr>
          <w:rFonts w:ascii="Times" w:hAnsi="Times" w:cs="Times"/>
          <w:noProof/>
          <w:sz w:val="20"/>
          <w:szCs w:val="24"/>
        </w:rPr>
        <w:t xml:space="preserve"> 23–9</w:t>
      </w:r>
    </w:p>
    <w:p w14:paraId="71DA11E8" w14:textId="167195B4"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[15]</w:t>
      </w:r>
      <w:r w:rsidRPr="00AE69F3">
        <w:rPr>
          <w:rFonts w:ascii="Times" w:hAnsi="Times" w:cs="Times"/>
          <w:noProof/>
          <w:sz w:val="20"/>
          <w:szCs w:val="24"/>
        </w:rPr>
        <w:tab/>
        <w:t xml:space="preserve">Khalifa G S A 2015 Ethnic restaurants’ meal experience: Egyptian customers’ perceptions </w:t>
      </w:r>
      <w:r w:rsidRPr="00AE69F3">
        <w:rPr>
          <w:rFonts w:ascii="Times" w:hAnsi="Times" w:cs="Times"/>
          <w:i/>
          <w:iCs/>
          <w:noProof/>
          <w:sz w:val="20"/>
          <w:szCs w:val="24"/>
        </w:rPr>
        <w:t>J. Fac. Tour. Hotel.</w:t>
      </w:r>
      <w:r w:rsidRPr="00AE69F3">
        <w:rPr>
          <w:rFonts w:ascii="Times" w:hAnsi="Times" w:cs="Times"/>
          <w:noProof/>
          <w:sz w:val="20"/>
          <w:szCs w:val="24"/>
        </w:rPr>
        <w:t xml:space="preserve"> </w:t>
      </w:r>
      <w:r w:rsidRPr="00AE69F3">
        <w:rPr>
          <w:rFonts w:ascii="Times" w:hAnsi="Times" w:cs="Times"/>
          <w:b/>
          <w:bCs/>
          <w:noProof/>
          <w:sz w:val="20"/>
          <w:szCs w:val="24"/>
        </w:rPr>
        <w:t>9</w:t>
      </w:r>
      <w:r w:rsidRPr="00AE69F3">
        <w:rPr>
          <w:rFonts w:ascii="Times" w:hAnsi="Times" w:cs="Times"/>
          <w:noProof/>
          <w:sz w:val="20"/>
          <w:szCs w:val="24"/>
        </w:rPr>
        <w:t xml:space="preserve"> 92–112</w:t>
      </w:r>
    </w:p>
    <w:p w14:paraId="55EDEEA3" w14:textId="405FCB0E"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[16]</w:t>
      </w:r>
      <w:r w:rsidRPr="00AE69F3">
        <w:rPr>
          <w:rFonts w:ascii="Times" w:hAnsi="Times" w:cs="Times"/>
          <w:noProof/>
          <w:sz w:val="20"/>
          <w:szCs w:val="24"/>
        </w:rPr>
        <w:tab/>
        <w:t>Tourism Malaysia 2020 Malaysia Tourism Statistics 2020</w:t>
      </w:r>
    </w:p>
    <w:p w14:paraId="23E8B8B6" w14:textId="35FD9BE6"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[17]</w:t>
      </w:r>
      <w:r w:rsidRPr="00AE69F3">
        <w:rPr>
          <w:rFonts w:ascii="Times" w:hAnsi="Times" w:cs="Times"/>
          <w:noProof/>
          <w:sz w:val="20"/>
          <w:szCs w:val="24"/>
        </w:rPr>
        <w:tab/>
        <w:t>Council S T A 2021 Tourism Selangor</w:t>
      </w:r>
    </w:p>
    <w:p w14:paraId="3202DB43" w14:textId="5D5288CA"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[18]</w:t>
      </w:r>
      <w:r w:rsidRPr="00AE69F3">
        <w:rPr>
          <w:rFonts w:ascii="Times" w:hAnsi="Times" w:cs="Times"/>
          <w:noProof/>
          <w:sz w:val="20"/>
          <w:szCs w:val="24"/>
        </w:rPr>
        <w:tab/>
        <w:t>Malaysia Department of Statistics 2020 National Accounts of Malaysia, 2019.</w:t>
      </w:r>
    </w:p>
    <w:p w14:paraId="32A25535" w14:textId="42569D1A"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[19]</w:t>
      </w:r>
      <w:r w:rsidRPr="00AE69F3">
        <w:rPr>
          <w:rFonts w:ascii="Times" w:hAnsi="Times" w:cs="Times"/>
          <w:noProof/>
          <w:sz w:val="20"/>
          <w:szCs w:val="24"/>
        </w:rPr>
        <w:tab/>
        <w:t xml:space="preserve">Abdul-Latif S-A and Abdul Aziz H N 2021 The Effects of Trust on Parasocial Interaction of Malaysian Facebook (FB) Travel Community </w:t>
      </w:r>
      <w:r w:rsidRPr="00AE69F3">
        <w:rPr>
          <w:rFonts w:ascii="Times" w:hAnsi="Times" w:cs="Times"/>
          <w:i/>
          <w:iCs/>
          <w:noProof/>
          <w:sz w:val="20"/>
          <w:szCs w:val="24"/>
        </w:rPr>
        <w:t>Handbook of Research on Technology Applications for Effective Customer Engagement</w:t>
      </w:r>
      <w:r w:rsidRPr="00AE69F3">
        <w:rPr>
          <w:rFonts w:ascii="Times" w:hAnsi="Times" w:cs="Times"/>
          <w:noProof/>
          <w:sz w:val="20"/>
          <w:szCs w:val="24"/>
        </w:rPr>
        <w:t xml:space="preserve"> ed N Mohd Suki (IGI Global) pp 76–90</w:t>
      </w:r>
    </w:p>
    <w:p w14:paraId="18ABB11E" w14:textId="0FD5C19E"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[20]</w:t>
      </w:r>
      <w:r w:rsidRPr="00AE69F3">
        <w:rPr>
          <w:rFonts w:ascii="Times" w:hAnsi="Times" w:cs="Times"/>
          <w:noProof/>
          <w:sz w:val="20"/>
          <w:szCs w:val="24"/>
        </w:rPr>
        <w:tab/>
        <w:t xml:space="preserve">Al-Shidhani S S S and Tumati R 2021 The Impact of Service Quality on Customer Satisfaction and Loyalty in Luxury Hotels in Muscat. </w:t>
      </w:r>
      <w:r w:rsidRPr="00AE69F3">
        <w:rPr>
          <w:rFonts w:ascii="Times" w:hAnsi="Times" w:cs="Times"/>
          <w:i/>
          <w:iCs/>
          <w:noProof/>
          <w:sz w:val="20"/>
          <w:szCs w:val="24"/>
        </w:rPr>
        <w:t>Glob. Bus. Manag. Res.</w:t>
      </w:r>
      <w:r w:rsidRPr="00AE69F3">
        <w:rPr>
          <w:rFonts w:ascii="Times" w:hAnsi="Times" w:cs="Times"/>
          <w:noProof/>
          <w:sz w:val="20"/>
          <w:szCs w:val="24"/>
        </w:rPr>
        <w:t xml:space="preserve"> </w:t>
      </w:r>
      <w:r w:rsidRPr="00AE69F3">
        <w:rPr>
          <w:rFonts w:ascii="Times" w:hAnsi="Times" w:cs="Times"/>
          <w:b/>
          <w:bCs/>
          <w:noProof/>
          <w:sz w:val="20"/>
          <w:szCs w:val="24"/>
        </w:rPr>
        <w:t>13</w:t>
      </w:r>
    </w:p>
    <w:p w14:paraId="0DB67DBB" w14:textId="3FA537F0"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[21]</w:t>
      </w:r>
      <w:r w:rsidRPr="00AE69F3">
        <w:rPr>
          <w:rFonts w:ascii="Times" w:hAnsi="Times" w:cs="Times"/>
          <w:noProof/>
          <w:sz w:val="20"/>
          <w:szCs w:val="24"/>
        </w:rPr>
        <w:tab/>
        <w:t xml:space="preserve">Tabachnick B G and Fidell L S 2007 </w:t>
      </w:r>
      <w:r w:rsidRPr="00AE69F3">
        <w:rPr>
          <w:rFonts w:ascii="Times" w:hAnsi="Times" w:cs="Times"/>
          <w:i/>
          <w:iCs/>
          <w:noProof/>
          <w:sz w:val="20"/>
          <w:szCs w:val="24"/>
        </w:rPr>
        <w:t>Using Multivariate Statistics</w:t>
      </w:r>
      <w:r w:rsidRPr="00AE69F3">
        <w:rPr>
          <w:rFonts w:ascii="Times" w:hAnsi="Times" w:cs="Times"/>
          <w:noProof/>
          <w:sz w:val="20"/>
          <w:szCs w:val="24"/>
        </w:rPr>
        <w:t xml:space="preserve"> vol 28 (Boston, MA: Pearson Education Inc)</w:t>
      </w:r>
    </w:p>
    <w:p w14:paraId="2D021A65" w14:textId="0DC0FC8C"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[22]</w:t>
      </w:r>
      <w:r w:rsidRPr="00AE69F3">
        <w:rPr>
          <w:rFonts w:ascii="Times" w:hAnsi="Times" w:cs="Times"/>
          <w:noProof/>
          <w:sz w:val="20"/>
          <w:szCs w:val="24"/>
        </w:rPr>
        <w:tab/>
        <w:t xml:space="preserve">Devellis R F 2003 </w:t>
      </w:r>
      <w:r w:rsidRPr="00AE69F3">
        <w:rPr>
          <w:rFonts w:ascii="Times" w:hAnsi="Times" w:cs="Times"/>
          <w:i/>
          <w:iCs/>
          <w:noProof/>
          <w:sz w:val="20"/>
          <w:szCs w:val="24"/>
        </w:rPr>
        <w:t>Scale Development Theory and Applications : Second Edition</w:t>
      </w:r>
      <w:r w:rsidRPr="00AE69F3">
        <w:rPr>
          <w:rFonts w:ascii="Times" w:hAnsi="Times" w:cs="Times"/>
          <w:noProof/>
          <w:sz w:val="20"/>
          <w:szCs w:val="24"/>
        </w:rPr>
        <w:t xml:space="preserve"> vol 26 (London: SAGE Publications)</w:t>
      </w:r>
    </w:p>
    <w:p w14:paraId="44BB55A7" w14:textId="71D83047"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[23]</w:t>
      </w:r>
      <w:r w:rsidRPr="00AE69F3">
        <w:rPr>
          <w:rFonts w:ascii="Times" w:hAnsi="Times" w:cs="Times"/>
          <w:noProof/>
          <w:sz w:val="20"/>
          <w:szCs w:val="24"/>
        </w:rPr>
        <w:tab/>
        <w:t xml:space="preserve">Marić D, Marinković V, Marić R and Dimitrovski D 2016 Analysis of tangible and intangible hotel service quality components </w:t>
      </w:r>
      <w:r w:rsidRPr="00AE69F3">
        <w:rPr>
          <w:rFonts w:ascii="Times" w:hAnsi="Times" w:cs="Times"/>
          <w:i/>
          <w:iCs/>
          <w:noProof/>
          <w:sz w:val="20"/>
          <w:szCs w:val="24"/>
        </w:rPr>
        <w:t>Industrija</w:t>
      </w:r>
      <w:r w:rsidRPr="00AE69F3">
        <w:rPr>
          <w:rFonts w:ascii="Times" w:hAnsi="Times" w:cs="Times"/>
          <w:noProof/>
          <w:sz w:val="20"/>
          <w:szCs w:val="24"/>
        </w:rPr>
        <w:t xml:space="preserve"> </w:t>
      </w:r>
      <w:r w:rsidRPr="00AE69F3">
        <w:rPr>
          <w:rFonts w:ascii="Times" w:hAnsi="Times" w:cs="Times"/>
          <w:b/>
          <w:bCs/>
          <w:noProof/>
          <w:sz w:val="20"/>
          <w:szCs w:val="24"/>
        </w:rPr>
        <w:t>44</w:t>
      </w:r>
    </w:p>
    <w:p w14:paraId="61D1D403" w14:textId="311E48B6"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[24]</w:t>
      </w:r>
      <w:r w:rsidRPr="00AE69F3">
        <w:rPr>
          <w:rFonts w:ascii="Times" w:hAnsi="Times" w:cs="Times"/>
          <w:noProof/>
          <w:sz w:val="20"/>
          <w:szCs w:val="24"/>
        </w:rPr>
        <w:tab/>
        <w:t xml:space="preserve">Ramzi M and Mohamed B 2010 Customer loyalty and the impacts of service quality: The case of five-star hotels in Jordan </w:t>
      </w:r>
      <w:r w:rsidRPr="00AE69F3">
        <w:rPr>
          <w:rFonts w:ascii="Times" w:hAnsi="Times" w:cs="Times"/>
          <w:i/>
          <w:iCs/>
          <w:noProof/>
          <w:sz w:val="20"/>
          <w:szCs w:val="24"/>
        </w:rPr>
        <w:t>Int. J. Econ. Manag. Eng.</w:t>
      </w:r>
      <w:r w:rsidRPr="00AE69F3">
        <w:rPr>
          <w:rFonts w:ascii="Times" w:hAnsi="Times" w:cs="Times"/>
          <w:noProof/>
          <w:sz w:val="20"/>
          <w:szCs w:val="24"/>
        </w:rPr>
        <w:t xml:space="preserve"> </w:t>
      </w:r>
      <w:r w:rsidRPr="00AE69F3">
        <w:rPr>
          <w:rFonts w:ascii="Times" w:hAnsi="Times" w:cs="Times"/>
          <w:b/>
          <w:bCs/>
          <w:noProof/>
          <w:sz w:val="20"/>
          <w:szCs w:val="24"/>
        </w:rPr>
        <w:t>4</w:t>
      </w:r>
      <w:r w:rsidRPr="00AE69F3">
        <w:rPr>
          <w:rFonts w:ascii="Times" w:hAnsi="Times" w:cs="Times"/>
          <w:noProof/>
          <w:sz w:val="20"/>
          <w:szCs w:val="24"/>
        </w:rPr>
        <w:t xml:space="preserve"> 1702–8</w:t>
      </w:r>
    </w:p>
    <w:p w14:paraId="49BF69F4" w14:textId="7B7ACD2E"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[25]</w:t>
      </w:r>
      <w:r w:rsidRPr="00AE69F3">
        <w:rPr>
          <w:rFonts w:ascii="Times" w:hAnsi="Times" w:cs="Times"/>
          <w:noProof/>
          <w:sz w:val="20"/>
          <w:szCs w:val="24"/>
        </w:rPr>
        <w:tab/>
        <w:t xml:space="preserve">Afifah A and Kurniawati N A 2021 Influence of Service Quality Dimensions of Islamic Banks on Customer Satisfaction and Their Impact on Customer Loyalty </w:t>
      </w:r>
      <w:r w:rsidRPr="00AE69F3">
        <w:rPr>
          <w:rFonts w:ascii="Times" w:hAnsi="Times" w:cs="Times"/>
          <w:i/>
          <w:iCs/>
          <w:noProof/>
          <w:sz w:val="20"/>
          <w:szCs w:val="24"/>
        </w:rPr>
        <w:t>J. Islam. Econ. Laws</w:t>
      </w:r>
      <w:r w:rsidRPr="00AE69F3">
        <w:rPr>
          <w:rFonts w:ascii="Times" w:hAnsi="Times" w:cs="Times"/>
          <w:noProof/>
          <w:sz w:val="20"/>
          <w:szCs w:val="24"/>
        </w:rPr>
        <w:t xml:space="preserve"> </w:t>
      </w:r>
      <w:r w:rsidRPr="00AE69F3">
        <w:rPr>
          <w:rFonts w:ascii="Times" w:hAnsi="Times" w:cs="Times"/>
          <w:b/>
          <w:bCs/>
          <w:noProof/>
          <w:sz w:val="20"/>
          <w:szCs w:val="24"/>
        </w:rPr>
        <w:t>4</w:t>
      </w:r>
      <w:r w:rsidRPr="00AE69F3">
        <w:rPr>
          <w:rFonts w:ascii="Times" w:hAnsi="Times" w:cs="Times"/>
          <w:noProof/>
          <w:sz w:val="20"/>
          <w:szCs w:val="24"/>
        </w:rPr>
        <w:t xml:space="preserve"> 105–36</w:t>
      </w:r>
    </w:p>
    <w:p w14:paraId="4F50A0F0" w14:textId="362318CA"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[26]</w:t>
      </w:r>
      <w:r w:rsidRPr="00AE69F3">
        <w:rPr>
          <w:rFonts w:ascii="Times" w:hAnsi="Times" w:cs="Times"/>
          <w:noProof/>
          <w:sz w:val="20"/>
          <w:szCs w:val="24"/>
        </w:rPr>
        <w:tab/>
        <w:t xml:space="preserve">Dabestani R, Shahin A, Saljoughian M and Shirouyehzad H 2016 Importance-performance analysis of service quality dimensions for the customer groups segmented by DEA: The case of four-star hotels </w:t>
      </w:r>
      <w:r w:rsidRPr="00AE69F3">
        <w:rPr>
          <w:rFonts w:ascii="Times" w:hAnsi="Times" w:cs="Times"/>
          <w:i/>
          <w:iCs/>
          <w:noProof/>
          <w:sz w:val="20"/>
          <w:szCs w:val="24"/>
        </w:rPr>
        <w:t>Int. J. Qual. Reliab. Manag.</w:t>
      </w:r>
    </w:p>
    <w:p w14:paraId="633AF538" w14:textId="4E1C7E38"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[27]</w:t>
      </w:r>
      <w:r w:rsidRPr="00AE69F3">
        <w:rPr>
          <w:rFonts w:ascii="Times" w:hAnsi="Times" w:cs="Times"/>
          <w:noProof/>
          <w:sz w:val="20"/>
          <w:szCs w:val="24"/>
        </w:rPr>
        <w:tab/>
        <w:t xml:space="preserve">Padma P and Ahn J 2020 Guest satisfaction &amp; dissatisfaction in luxury hotels: An application of big data </w:t>
      </w:r>
      <w:r w:rsidRPr="00AE69F3">
        <w:rPr>
          <w:rFonts w:ascii="Times" w:hAnsi="Times" w:cs="Times"/>
          <w:i/>
          <w:iCs/>
          <w:noProof/>
          <w:sz w:val="20"/>
          <w:szCs w:val="24"/>
        </w:rPr>
        <w:t>Int. J. Hosp. Manag.</w:t>
      </w:r>
      <w:r w:rsidRPr="00AE69F3">
        <w:rPr>
          <w:rFonts w:ascii="Times" w:hAnsi="Times" w:cs="Times"/>
          <w:noProof/>
          <w:sz w:val="20"/>
          <w:szCs w:val="24"/>
        </w:rPr>
        <w:t xml:space="preserve"> </w:t>
      </w:r>
      <w:r w:rsidRPr="00AE69F3">
        <w:rPr>
          <w:rFonts w:ascii="Times" w:hAnsi="Times" w:cs="Times"/>
          <w:b/>
          <w:bCs/>
          <w:noProof/>
          <w:sz w:val="20"/>
          <w:szCs w:val="24"/>
        </w:rPr>
        <w:t>84</w:t>
      </w:r>
      <w:r w:rsidRPr="00AE69F3">
        <w:rPr>
          <w:rFonts w:ascii="Times" w:hAnsi="Times" w:cs="Times"/>
          <w:noProof/>
          <w:sz w:val="20"/>
          <w:szCs w:val="24"/>
        </w:rPr>
        <w:t xml:space="preserve"> 102318</w:t>
      </w:r>
    </w:p>
    <w:p w14:paraId="67DE63F8" w14:textId="0A0A744E"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szCs w:val="24"/>
        </w:rPr>
      </w:pPr>
      <w:r w:rsidRPr="00AE69F3">
        <w:rPr>
          <w:rFonts w:ascii="Times" w:hAnsi="Times" w:cs="Times"/>
          <w:noProof/>
          <w:sz w:val="20"/>
          <w:szCs w:val="24"/>
        </w:rPr>
        <w:t>[28]</w:t>
      </w:r>
      <w:r w:rsidRPr="00AE69F3">
        <w:rPr>
          <w:rFonts w:ascii="Times" w:hAnsi="Times" w:cs="Times"/>
          <w:noProof/>
          <w:sz w:val="20"/>
          <w:szCs w:val="24"/>
        </w:rPr>
        <w:tab/>
        <w:t xml:space="preserve">Yamin M, Darmawan A and Rosyadi S 2021 Analysis of Indonesian tourism potentials through the sustainable tourism perspective in the new normal Era </w:t>
      </w:r>
      <w:r w:rsidRPr="00AE69F3">
        <w:rPr>
          <w:rFonts w:ascii="Times" w:hAnsi="Times" w:cs="Times"/>
          <w:i/>
          <w:iCs/>
          <w:noProof/>
          <w:sz w:val="20"/>
          <w:szCs w:val="24"/>
        </w:rPr>
        <w:t>J. Hub. Int.</w:t>
      </w:r>
      <w:r w:rsidRPr="00AE69F3">
        <w:rPr>
          <w:rFonts w:ascii="Times" w:hAnsi="Times" w:cs="Times"/>
          <w:noProof/>
          <w:sz w:val="20"/>
          <w:szCs w:val="24"/>
        </w:rPr>
        <w:t xml:space="preserve"> </w:t>
      </w:r>
      <w:r w:rsidRPr="00AE69F3">
        <w:rPr>
          <w:rFonts w:ascii="Times" w:hAnsi="Times" w:cs="Times"/>
          <w:b/>
          <w:bCs/>
          <w:noProof/>
          <w:sz w:val="20"/>
          <w:szCs w:val="24"/>
        </w:rPr>
        <w:t>10</w:t>
      </w:r>
      <w:r w:rsidRPr="00AE69F3">
        <w:rPr>
          <w:rFonts w:ascii="Times" w:hAnsi="Times" w:cs="Times"/>
          <w:noProof/>
          <w:sz w:val="20"/>
          <w:szCs w:val="24"/>
        </w:rPr>
        <w:t xml:space="preserve"> 44–58</w:t>
      </w:r>
    </w:p>
    <w:p w14:paraId="59AE203F" w14:textId="6B7BDE42" w:rsidR="007B15D9" w:rsidRPr="00AE69F3" w:rsidRDefault="002640AD" w:rsidP="007B15D9">
      <w:pPr>
        <w:widowControl w:val="0"/>
        <w:autoSpaceDE w:val="0"/>
        <w:autoSpaceDN w:val="0"/>
        <w:adjustRightInd w:val="0"/>
        <w:spacing w:line="240" w:lineRule="auto"/>
        <w:ind w:left="640" w:hanging="640"/>
        <w:rPr>
          <w:rFonts w:ascii="Times" w:hAnsi="Times" w:cs="Times"/>
          <w:noProof/>
          <w:sz w:val="20"/>
        </w:rPr>
      </w:pPr>
      <w:r w:rsidRPr="00AE69F3">
        <w:rPr>
          <w:rFonts w:ascii="Times" w:hAnsi="Times" w:cs="Times"/>
          <w:noProof/>
          <w:sz w:val="20"/>
          <w:szCs w:val="24"/>
        </w:rPr>
        <w:t>[29]</w:t>
      </w:r>
      <w:r w:rsidRPr="00AE69F3">
        <w:rPr>
          <w:rFonts w:ascii="Times" w:hAnsi="Times" w:cs="Times"/>
          <w:noProof/>
          <w:sz w:val="20"/>
          <w:szCs w:val="24"/>
        </w:rPr>
        <w:tab/>
        <w:t xml:space="preserve">Cheng Y-S, Kuo N-T, Chang K-C and Wu H-T 2022 Using data mining methods to predict repeat patronage intention in the restaurant industry </w:t>
      </w:r>
      <w:r w:rsidRPr="00AE69F3">
        <w:rPr>
          <w:rFonts w:ascii="Times" w:hAnsi="Times" w:cs="Times"/>
          <w:i/>
          <w:iCs/>
          <w:noProof/>
          <w:sz w:val="20"/>
          <w:szCs w:val="24"/>
        </w:rPr>
        <w:t>J. Qual. Assur. Hosp. Tour.</w:t>
      </w:r>
      <w:r w:rsidRPr="00AE69F3">
        <w:rPr>
          <w:rFonts w:ascii="Times" w:hAnsi="Times" w:cs="Times"/>
          <w:noProof/>
          <w:sz w:val="20"/>
          <w:szCs w:val="24"/>
        </w:rPr>
        <w:t xml:space="preserve"> </w:t>
      </w:r>
      <w:r w:rsidRPr="00AE69F3">
        <w:rPr>
          <w:rFonts w:ascii="Times" w:hAnsi="Times" w:cs="Times"/>
          <w:b/>
          <w:bCs/>
          <w:noProof/>
          <w:sz w:val="20"/>
          <w:szCs w:val="24"/>
        </w:rPr>
        <w:t>23</w:t>
      </w:r>
      <w:r w:rsidRPr="00AE69F3">
        <w:rPr>
          <w:rFonts w:ascii="Times" w:hAnsi="Times" w:cs="Times"/>
          <w:noProof/>
          <w:sz w:val="20"/>
          <w:szCs w:val="24"/>
        </w:rPr>
        <w:t xml:space="preserve"> 1548–74</w:t>
      </w:r>
    </w:p>
    <w:p w14:paraId="0A3E6674" w14:textId="1056C7F5" w:rsidR="00CF5B6F" w:rsidRPr="00AE69F3" w:rsidRDefault="002640AD" w:rsidP="00F76DB6">
      <w:pPr>
        <w:spacing w:line="240" w:lineRule="auto"/>
        <w:jc w:val="both"/>
        <w:rPr>
          <w:rFonts w:ascii="Times" w:hAnsi="Times" w:cs="Times"/>
          <w:sz w:val="24"/>
          <w:szCs w:val="24"/>
          <w:lang w:val="en-US"/>
        </w:rPr>
      </w:pPr>
      <w:r w:rsidRPr="00AE69F3">
        <w:rPr>
          <w:rFonts w:ascii="Times" w:hAnsi="Times" w:cs="Times"/>
          <w:sz w:val="20"/>
          <w:szCs w:val="20"/>
          <w:lang w:val="en-US"/>
        </w:rPr>
        <w:fldChar w:fldCharType="end"/>
      </w:r>
    </w:p>
    <w:sectPr w:rsidR="00CF5B6F" w:rsidRPr="00AE69F3" w:rsidSect="0075724D">
      <w:footerReference w:type="default" r:id="rId11"/>
      <w:pgSz w:w="11906" w:h="16838"/>
      <w:pgMar w:top="1440" w:right="1440"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6502" w14:textId="77777777" w:rsidR="005E350F" w:rsidRDefault="005E350F">
      <w:pPr>
        <w:spacing w:after="0" w:line="240" w:lineRule="auto"/>
      </w:pPr>
      <w:r>
        <w:separator/>
      </w:r>
    </w:p>
  </w:endnote>
  <w:endnote w:type="continuationSeparator" w:id="0">
    <w:p w14:paraId="47E0EAC4" w14:textId="77777777" w:rsidR="005E350F" w:rsidRDefault="005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721235"/>
      <w:docPartObj>
        <w:docPartGallery w:val="Page Numbers (Bottom of Page)"/>
        <w:docPartUnique/>
      </w:docPartObj>
    </w:sdtPr>
    <w:sdtEndPr>
      <w:rPr>
        <w:rFonts w:asciiTheme="majorBidi" w:hAnsiTheme="majorBidi" w:cstheme="majorBidi"/>
        <w:noProof/>
        <w:sz w:val="24"/>
        <w:szCs w:val="24"/>
      </w:rPr>
    </w:sdtEndPr>
    <w:sdtContent>
      <w:p w14:paraId="0E4B8B78" w14:textId="77777777" w:rsidR="002640AD" w:rsidRPr="00FF5679" w:rsidRDefault="002640AD">
        <w:pPr>
          <w:pStyle w:val="Footer"/>
          <w:jc w:val="center"/>
          <w:rPr>
            <w:rFonts w:asciiTheme="majorBidi" w:hAnsiTheme="majorBidi" w:cstheme="majorBidi"/>
            <w:sz w:val="24"/>
            <w:szCs w:val="24"/>
          </w:rPr>
        </w:pPr>
        <w:r w:rsidRPr="00FF5679">
          <w:rPr>
            <w:rFonts w:asciiTheme="majorBidi" w:hAnsiTheme="majorBidi" w:cstheme="majorBidi"/>
            <w:sz w:val="24"/>
            <w:szCs w:val="24"/>
          </w:rPr>
          <w:fldChar w:fldCharType="begin"/>
        </w:r>
        <w:r w:rsidRPr="00FF5679">
          <w:rPr>
            <w:rFonts w:asciiTheme="majorBidi" w:hAnsiTheme="majorBidi" w:cstheme="majorBidi"/>
            <w:sz w:val="24"/>
            <w:szCs w:val="24"/>
          </w:rPr>
          <w:instrText xml:space="preserve"> PAGE   \* MERGEFORMAT </w:instrText>
        </w:r>
        <w:r w:rsidRPr="00FF5679">
          <w:rPr>
            <w:rFonts w:asciiTheme="majorBidi" w:hAnsiTheme="majorBidi" w:cstheme="majorBidi"/>
            <w:sz w:val="24"/>
            <w:szCs w:val="24"/>
          </w:rPr>
          <w:fldChar w:fldCharType="separate"/>
        </w:r>
        <w:r>
          <w:rPr>
            <w:rFonts w:asciiTheme="majorBidi" w:hAnsiTheme="majorBidi" w:cstheme="majorBidi"/>
            <w:noProof/>
            <w:sz w:val="24"/>
            <w:szCs w:val="24"/>
          </w:rPr>
          <w:t>1</w:t>
        </w:r>
        <w:r w:rsidRPr="00FF5679">
          <w:rPr>
            <w:rFonts w:asciiTheme="majorBidi" w:hAnsiTheme="majorBidi" w:cstheme="majorBidi"/>
            <w:noProof/>
            <w:sz w:val="24"/>
            <w:szCs w:val="24"/>
          </w:rPr>
          <w:fldChar w:fldCharType="end"/>
        </w:r>
      </w:p>
    </w:sdtContent>
  </w:sdt>
  <w:p w14:paraId="03322CA6" w14:textId="77777777" w:rsidR="002640AD" w:rsidRDefault="0026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E581" w14:textId="77777777" w:rsidR="005E350F" w:rsidRDefault="005E350F" w:rsidP="00800AAC">
      <w:pPr>
        <w:spacing w:after="0" w:line="240" w:lineRule="auto"/>
      </w:pPr>
      <w:r>
        <w:separator/>
      </w:r>
    </w:p>
  </w:footnote>
  <w:footnote w:type="continuationSeparator" w:id="0">
    <w:p w14:paraId="311C45BB" w14:textId="77777777" w:rsidR="005E350F" w:rsidRDefault="005E350F" w:rsidP="00800AAC">
      <w:pPr>
        <w:spacing w:after="0" w:line="240" w:lineRule="auto"/>
      </w:pPr>
      <w:r>
        <w:continuationSeparator/>
      </w:r>
    </w:p>
  </w:footnote>
  <w:footnote w:id="1">
    <w:p w14:paraId="77312DB5" w14:textId="77777777" w:rsidR="002640AD" w:rsidRPr="00705FC3" w:rsidRDefault="002640AD" w:rsidP="00DC3F9D">
      <w:pPr>
        <w:pStyle w:val="FootnoteText"/>
        <w:rPr>
          <w:rFonts w:ascii="Times New Roman" w:hAnsi="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sz w:val="18"/>
          <w:szCs w:val="18"/>
        </w:rPr>
        <w:t xml:space="preserve"> </w:t>
      </w:r>
      <w:hyperlink r:id="rId1" w:history="1">
        <w:r>
          <w:rPr>
            <w:rStyle w:val="Hyperlink"/>
            <w:rFonts w:ascii="Times New Roman" w:hAnsi="Times New Roman"/>
            <w:sz w:val="18"/>
            <w:szCs w:val="18"/>
          </w:rPr>
          <w:t>iium</w:t>
        </w:r>
      </w:hyperlink>
      <w:r>
        <w:rPr>
          <w:rStyle w:val="Hyperlink"/>
          <w:rFonts w:ascii="Times New Roman" w:hAnsi="Times New Roman"/>
          <w:sz w:val="18"/>
          <w:szCs w:val="18"/>
        </w:rPr>
        <w:t>_samshul@iium.edu.my</w:t>
      </w:r>
    </w:p>
  </w:footnote>
  <w:footnote w:id="2">
    <w:p w14:paraId="2C52551B" w14:textId="77777777" w:rsidR="002640AD" w:rsidRPr="00A216F7" w:rsidRDefault="002640AD">
      <w:pPr>
        <w:pStyle w:val="FootnoteText"/>
        <w:rPr>
          <w:rFonts w:ascii="Times" w:hAnsi="Times" w:cs="Times"/>
        </w:rPr>
      </w:pPr>
      <w:r w:rsidRPr="00A216F7">
        <w:rPr>
          <w:rStyle w:val="FootnoteReference"/>
          <w:rFonts w:ascii="Times" w:hAnsi="Times" w:cs="Times"/>
        </w:rPr>
        <w:footnoteRef/>
      </w:r>
      <w:r w:rsidRPr="00A216F7">
        <w:rPr>
          <w:rFonts w:ascii="Times" w:hAnsi="Times" w:cs="Times"/>
        </w:rPr>
        <w:t xml:space="preserve"> The exchange rate in November 2022 is approximately USD </w:t>
      </w:r>
      <w:r w:rsidRPr="00A216F7">
        <w:rPr>
          <w:rFonts w:ascii="Times" w:hAnsi="Times" w:cs="Times"/>
          <w:color w:val="333333"/>
          <w:shd w:val="clear" w:color="auto" w:fill="FAFCFD"/>
        </w:rPr>
        <w:t>1 = RM 4.7348.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1104" w:hanging="420"/>
      </w:pPr>
      <w:rPr>
        <w:rFonts w:ascii="Times New Roman" w:eastAsia="Times New Roman" w:hAnsi="Times New Roman" w:cs="Times New Roman" w:hint="default"/>
        <w:spacing w:val="-17"/>
        <w:w w:val="100"/>
        <w:sz w:val="24"/>
        <w:szCs w:val="24"/>
        <w:lang w:val="en-US" w:eastAsia="en-US" w:bidi="en-US"/>
      </w:rPr>
    </w:lvl>
    <w:lvl w:ilvl="1">
      <w:numFmt w:val="bullet"/>
      <w:lvlText w:val="•"/>
      <w:lvlJc w:val="left"/>
      <w:pPr>
        <w:ind w:left="1868" w:hanging="420"/>
      </w:pPr>
      <w:rPr>
        <w:rFonts w:hint="default"/>
        <w:lang w:val="en-US" w:eastAsia="en-US" w:bidi="en-US"/>
      </w:rPr>
    </w:lvl>
    <w:lvl w:ilvl="2">
      <w:numFmt w:val="bullet"/>
      <w:lvlText w:val="•"/>
      <w:lvlJc w:val="left"/>
      <w:pPr>
        <w:ind w:left="2637" w:hanging="420"/>
      </w:pPr>
      <w:rPr>
        <w:rFonts w:hint="default"/>
        <w:lang w:val="en-US" w:eastAsia="en-US" w:bidi="en-US"/>
      </w:rPr>
    </w:lvl>
    <w:lvl w:ilvl="3">
      <w:numFmt w:val="bullet"/>
      <w:lvlText w:val="•"/>
      <w:lvlJc w:val="left"/>
      <w:pPr>
        <w:ind w:left="3405" w:hanging="420"/>
      </w:pPr>
      <w:rPr>
        <w:rFonts w:hint="default"/>
        <w:lang w:val="en-US" w:eastAsia="en-US" w:bidi="en-US"/>
      </w:rPr>
    </w:lvl>
    <w:lvl w:ilvl="4">
      <w:numFmt w:val="bullet"/>
      <w:lvlText w:val="•"/>
      <w:lvlJc w:val="left"/>
      <w:pPr>
        <w:ind w:left="4174" w:hanging="420"/>
      </w:pPr>
      <w:rPr>
        <w:rFonts w:hint="default"/>
        <w:lang w:val="en-US" w:eastAsia="en-US" w:bidi="en-US"/>
      </w:rPr>
    </w:lvl>
    <w:lvl w:ilvl="5">
      <w:numFmt w:val="bullet"/>
      <w:lvlText w:val="•"/>
      <w:lvlJc w:val="left"/>
      <w:pPr>
        <w:ind w:left="4943" w:hanging="420"/>
      </w:pPr>
      <w:rPr>
        <w:rFonts w:hint="default"/>
        <w:lang w:val="en-US" w:eastAsia="en-US" w:bidi="en-US"/>
      </w:rPr>
    </w:lvl>
    <w:lvl w:ilvl="6">
      <w:numFmt w:val="bullet"/>
      <w:lvlText w:val="•"/>
      <w:lvlJc w:val="left"/>
      <w:pPr>
        <w:ind w:left="5711" w:hanging="420"/>
      </w:pPr>
      <w:rPr>
        <w:rFonts w:hint="default"/>
        <w:lang w:val="en-US" w:eastAsia="en-US" w:bidi="en-US"/>
      </w:rPr>
    </w:lvl>
    <w:lvl w:ilvl="7">
      <w:numFmt w:val="bullet"/>
      <w:lvlText w:val="•"/>
      <w:lvlJc w:val="left"/>
      <w:pPr>
        <w:ind w:left="6480" w:hanging="420"/>
      </w:pPr>
      <w:rPr>
        <w:rFonts w:hint="default"/>
        <w:lang w:val="en-US" w:eastAsia="en-US" w:bidi="en-US"/>
      </w:rPr>
    </w:lvl>
    <w:lvl w:ilvl="8">
      <w:numFmt w:val="bullet"/>
      <w:lvlText w:val="•"/>
      <w:lvlJc w:val="left"/>
      <w:pPr>
        <w:ind w:left="7248" w:hanging="420"/>
      </w:pPr>
      <w:rPr>
        <w:rFonts w:hint="default"/>
        <w:lang w:val="en-US" w:eastAsia="en-US" w:bidi="en-US"/>
      </w:rPr>
    </w:lvl>
  </w:abstractNum>
  <w:abstractNum w:abstractNumId="1" w15:restartNumberingAfterBreak="0">
    <w:nsid w:val="0C920201"/>
    <w:multiLevelType w:val="multilevel"/>
    <w:tmpl w:val="288AABAE"/>
    <w:lvl w:ilvl="0">
      <w:start w:val="1"/>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900"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891" w:hanging="360"/>
      </w:pPr>
      <w:rPr>
        <w:rFonts w:hint="default"/>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882" w:hanging="360"/>
      </w:pPr>
      <w:rPr>
        <w:rFonts w:hint="default"/>
        <w:lang w:val="en-US" w:eastAsia="en-US" w:bidi="ar-SA"/>
      </w:rPr>
    </w:lvl>
    <w:lvl w:ilvl="6">
      <w:numFmt w:val="bullet"/>
      <w:lvlText w:val="•"/>
      <w:lvlJc w:val="left"/>
      <w:pPr>
        <w:ind w:left="6877" w:hanging="360"/>
      </w:pPr>
      <w:rPr>
        <w:rFonts w:hint="default"/>
        <w:lang w:val="en-US" w:eastAsia="en-US" w:bidi="ar-SA"/>
      </w:rPr>
    </w:lvl>
    <w:lvl w:ilvl="7">
      <w:numFmt w:val="bullet"/>
      <w:lvlText w:val="•"/>
      <w:lvlJc w:val="left"/>
      <w:pPr>
        <w:ind w:left="7873" w:hanging="360"/>
      </w:pPr>
      <w:rPr>
        <w:rFonts w:hint="default"/>
        <w:lang w:val="en-US" w:eastAsia="en-US" w:bidi="ar-SA"/>
      </w:rPr>
    </w:lvl>
    <w:lvl w:ilvl="8">
      <w:numFmt w:val="bullet"/>
      <w:lvlText w:val="•"/>
      <w:lvlJc w:val="left"/>
      <w:pPr>
        <w:ind w:left="8868" w:hanging="360"/>
      </w:pPr>
      <w:rPr>
        <w:rFonts w:hint="default"/>
        <w:lang w:val="en-US" w:eastAsia="en-US" w:bidi="ar-SA"/>
      </w:rPr>
    </w:lvl>
  </w:abstractNum>
  <w:abstractNum w:abstractNumId="2" w15:restartNumberingAfterBreak="0">
    <w:nsid w:val="0EB30951"/>
    <w:multiLevelType w:val="hybridMultilevel"/>
    <w:tmpl w:val="71F429BE"/>
    <w:lvl w:ilvl="0" w:tplc="95FED628">
      <w:start w:val="1"/>
      <w:numFmt w:val="decimal"/>
      <w:lvlText w:val="%1."/>
      <w:lvlJc w:val="left"/>
      <w:pPr>
        <w:ind w:left="720" w:hanging="360"/>
      </w:pPr>
      <w:rPr>
        <w:rFonts w:hint="default"/>
        <w:sz w:val="24"/>
      </w:rPr>
    </w:lvl>
    <w:lvl w:ilvl="1" w:tplc="6166130A" w:tentative="1">
      <w:start w:val="1"/>
      <w:numFmt w:val="lowerLetter"/>
      <w:lvlText w:val="%2."/>
      <w:lvlJc w:val="left"/>
      <w:pPr>
        <w:ind w:left="1440" w:hanging="360"/>
      </w:pPr>
    </w:lvl>
    <w:lvl w:ilvl="2" w:tplc="AFAE5A54" w:tentative="1">
      <w:start w:val="1"/>
      <w:numFmt w:val="lowerRoman"/>
      <w:lvlText w:val="%3."/>
      <w:lvlJc w:val="right"/>
      <w:pPr>
        <w:ind w:left="2160" w:hanging="180"/>
      </w:pPr>
    </w:lvl>
    <w:lvl w:ilvl="3" w:tplc="D41A89D2" w:tentative="1">
      <w:start w:val="1"/>
      <w:numFmt w:val="decimal"/>
      <w:lvlText w:val="%4."/>
      <w:lvlJc w:val="left"/>
      <w:pPr>
        <w:ind w:left="2880" w:hanging="360"/>
      </w:pPr>
    </w:lvl>
    <w:lvl w:ilvl="4" w:tplc="C0980346" w:tentative="1">
      <w:start w:val="1"/>
      <w:numFmt w:val="lowerLetter"/>
      <w:lvlText w:val="%5."/>
      <w:lvlJc w:val="left"/>
      <w:pPr>
        <w:ind w:left="3600" w:hanging="360"/>
      </w:pPr>
    </w:lvl>
    <w:lvl w:ilvl="5" w:tplc="D4624FAA" w:tentative="1">
      <w:start w:val="1"/>
      <w:numFmt w:val="lowerRoman"/>
      <w:lvlText w:val="%6."/>
      <w:lvlJc w:val="right"/>
      <w:pPr>
        <w:ind w:left="4320" w:hanging="180"/>
      </w:pPr>
    </w:lvl>
    <w:lvl w:ilvl="6" w:tplc="ACD03FCA" w:tentative="1">
      <w:start w:val="1"/>
      <w:numFmt w:val="decimal"/>
      <w:lvlText w:val="%7."/>
      <w:lvlJc w:val="left"/>
      <w:pPr>
        <w:ind w:left="5040" w:hanging="360"/>
      </w:pPr>
    </w:lvl>
    <w:lvl w:ilvl="7" w:tplc="A2482406" w:tentative="1">
      <w:start w:val="1"/>
      <w:numFmt w:val="lowerLetter"/>
      <w:lvlText w:val="%8."/>
      <w:lvlJc w:val="left"/>
      <w:pPr>
        <w:ind w:left="5760" w:hanging="360"/>
      </w:pPr>
    </w:lvl>
    <w:lvl w:ilvl="8" w:tplc="44B2B7D0" w:tentative="1">
      <w:start w:val="1"/>
      <w:numFmt w:val="lowerRoman"/>
      <w:lvlText w:val="%9."/>
      <w:lvlJc w:val="right"/>
      <w:pPr>
        <w:ind w:left="6480" w:hanging="180"/>
      </w:pPr>
    </w:lvl>
  </w:abstractNum>
  <w:abstractNum w:abstractNumId="3" w15:restartNumberingAfterBreak="0">
    <w:nsid w:val="0EE0603A"/>
    <w:multiLevelType w:val="hybridMultilevel"/>
    <w:tmpl w:val="9EBAD89C"/>
    <w:lvl w:ilvl="0" w:tplc="2D3016CA">
      <w:start w:val="1"/>
      <w:numFmt w:val="lowerLetter"/>
      <w:lvlText w:val="%1."/>
      <w:lvlJc w:val="left"/>
      <w:pPr>
        <w:ind w:left="720" w:hanging="360"/>
      </w:pPr>
      <w:rPr>
        <w:rFonts w:hint="default"/>
      </w:rPr>
    </w:lvl>
    <w:lvl w:ilvl="1" w:tplc="C7F6A060" w:tentative="1">
      <w:start w:val="1"/>
      <w:numFmt w:val="lowerLetter"/>
      <w:lvlText w:val="%2."/>
      <w:lvlJc w:val="left"/>
      <w:pPr>
        <w:ind w:left="1440" w:hanging="360"/>
      </w:pPr>
    </w:lvl>
    <w:lvl w:ilvl="2" w:tplc="0FD600D6" w:tentative="1">
      <w:start w:val="1"/>
      <w:numFmt w:val="lowerRoman"/>
      <w:lvlText w:val="%3."/>
      <w:lvlJc w:val="right"/>
      <w:pPr>
        <w:ind w:left="2160" w:hanging="180"/>
      </w:pPr>
    </w:lvl>
    <w:lvl w:ilvl="3" w:tplc="85044A56" w:tentative="1">
      <w:start w:val="1"/>
      <w:numFmt w:val="decimal"/>
      <w:lvlText w:val="%4."/>
      <w:lvlJc w:val="left"/>
      <w:pPr>
        <w:ind w:left="2880" w:hanging="360"/>
      </w:pPr>
    </w:lvl>
    <w:lvl w:ilvl="4" w:tplc="5B96157C" w:tentative="1">
      <w:start w:val="1"/>
      <w:numFmt w:val="lowerLetter"/>
      <w:lvlText w:val="%5."/>
      <w:lvlJc w:val="left"/>
      <w:pPr>
        <w:ind w:left="3600" w:hanging="360"/>
      </w:pPr>
    </w:lvl>
    <w:lvl w:ilvl="5" w:tplc="B0C279EE" w:tentative="1">
      <w:start w:val="1"/>
      <w:numFmt w:val="lowerRoman"/>
      <w:lvlText w:val="%6."/>
      <w:lvlJc w:val="right"/>
      <w:pPr>
        <w:ind w:left="4320" w:hanging="180"/>
      </w:pPr>
    </w:lvl>
    <w:lvl w:ilvl="6" w:tplc="1E96A1AA" w:tentative="1">
      <w:start w:val="1"/>
      <w:numFmt w:val="decimal"/>
      <w:lvlText w:val="%7."/>
      <w:lvlJc w:val="left"/>
      <w:pPr>
        <w:ind w:left="5040" w:hanging="360"/>
      </w:pPr>
    </w:lvl>
    <w:lvl w:ilvl="7" w:tplc="654A230A" w:tentative="1">
      <w:start w:val="1"/>
      <w:numFmt w:val="lowerLetter"/>
      <w:lvlText w:val="%8."/>
      <w:lvlJc w:val="left"/>
      <w:pPr>
        <w:ind w:left="5760" w:hanging="360"/>
      </w:pPr>
    </w:lvl>
    <w:lvl w:ilvl="8" w:tplc="B2EEEB72" w:tentative="1">
      <w:start w:val="1"/>
      <w:numFmt w:val="lowerRoman"/>
      <w:lvlText w:val="%9."/>
      <w:lvlJc w:val="right"/>
      <w:pPr>
        <w:ind w:left="6480" w:hanging="180"/>
      </w:pPr>
    </w:lvl>
  </w:abstractNum>
  <w:abstractNum w:abstractNumId="4" w15:restartNumberingAfterBreak="0">
    <w:nsid w:val="15CA2AF2"/>
    <w:multiLevelType w:val="multilevel"/>
    <w:tmpl w:val="63F080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66B04"/>
    <w:multiLevelType w:val="multilevel"/>
    <w:tmpl w:val="881293C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FE642F"/>
    <w:multiLevelType w:val="hybridMultilevel"/>
    <w:tmpl w:val="C248FCDA"/>
    <w:lvl w:ilvl="0" w:tplc="7C66E97C">
      <w:start w:val="1"/>
      <w:numFmt w:val="decimal"/>
      <w:lvlText w:val="%1."/>
      <w:lvlJc w:val="left"/>
      <w:pPr>
        <w:ind w:left="218" w:hanging="360"/>
      </w:pPr>
      <w:rPr>
        <w:rFonts w:hint="default"/>
      </w:rPr>
    </w:lvl>
    <w:lvl w:ilvl="1" w:tplc="021E8E96" w:tentative="1">
      <w:start w:val="1"/>
      <w:numFmt w:val="lowerLetter"/>
      <w:lvlText w:val="%2."/>
      <w:lvlJc w:val="left"/>
      <w:pPr>
        <w:ind w:left="938" w:hanging="360"/>
      </w:pPr>
    </w:lvl>
    <w:lvl w:ilvl="2" w:tplc="827E7D52" w:tentative="1">
      <w:start w:val="1"/>
      <w:numFmt w:val="lowerRoman"/>
      <w:lvlText w:val="%3."/>
      <w:lvlJc w:val="right"/>
      <w:pPr>
        <w:ind w:left="1658" w:hanging="180"/>
      </w:pPr>
    </w:lvl>
    <w:lvl w:ilvl="3" w:tplc="16DC4E12" w:tentative="1">
      <w:start w:val="1"/>
      <w:numFmt w:val="decimal"/>
      <w:lvlText w:val="%4."/>
      <w:lvlJc w:val="left"/>
      <w:pPr>
        <w:ind w:left="2378" w:hanging="360"/>
      </w:pPr>
    </w:lvl>
    <w:lvl w:ilvl="4" w:tplc="58C28E44" w:tentative="1">
      <w:start w:val="1"/>
      <w:numFmt w:val="lowerLetter"/>
      <w:lvlText w:val="%5."/>
      <w:lvlJc w:val="left"/>
      <w:pPr>
        <w:ind w:left="3098" w:hanging="360"/>
      </w:pPr>
    </w:lvl>
    <w:lvl w:ilvl="5" w:tplc="3F003BB8" w:tentative="1">
      <w:start w:val="1"/>
      <w:numFmt w:val="lowerRoman"/>
      <w:lvlText w:val="%6."/>
      <w:lvlJc w:val="right"/>
      <w:pPr>
        <w:ind w:left="3818" w:hanging="180"/>
      </w:pPr>
    </w:lvl>
    <w:lvl w:ilvl="6" w:tplc="95FA19AA" w:tentative="1">
      <w:start w:val="1"/>
      <w:numFmt w:val="decimal"/>
      <w:lvlText w:val="%7."/>
      <w:lvlJc w:val="left"/>
      <w:pPr>
        <w:ind w:left="4538" w:hanging="360"/>
      </w:pPr>
    </w:lvl>
    <w:lvl w:ilvl="7" w:tplc="DE1ED932" w:tentative="1">
      <w:start w:val="1"/>
      <w:numFmt w:val="lowerLetter"/>
      <w:lvlText w:val="%8."/>
      <w:lvlJc w:val="left"/>
      <w:pPr>
        <w:ind w:left="5258" w:hanging="360"/>
      </w:pPr>
    </w:lvl>
    <w:lvl w:ilvl="8" w:tplc="CCDC940C" w:tentative="1">
      <w:start w:val="1"/>
      <w:numFmt w:val="lowerRoman"/>
      <w:lvlText w:val="%9."/>
      <w:lvlJc w:val="right"/>
      <w:pPr>
        <w:ind w:left="5978" w:hanging="180"/>
      </w:pPr>
    </w:lvl>
  </w:abstractNum>
  <w:abstractNum w:abstractNumId="7" w15:restartNumberingAfterBreak="0">
    <w:nsid w:val="1DC70EAA"/>
    <w:multiLevelType w:val="multilevel"/>
    <w:tmpl w:val="5F60701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92B04"/>
    <w:multiLevelType w:val="multilevel"/>
    <w:tmpl w:val="EC2CF478"/>
    <w:lvl w:ilvl="0">
      <w:start w:val="3"/>
      <w:numFmt w:val="decimal"/>
      <w:lvlText w:val="%1"/>
      <w:lvlJc w:val="left"/>
      <w:pPr>
        <w:ind w:left="480" w:hanging="480"/>
      </w:pPr>
      <w:rPr>
        <w:rFonts w:hint="default"/>
      </w:rPr>
    </w:lvl>
    <w:lvl w:ilvl="1">
      <w:start w:val="5"/>
      <w:numFmt w:val="decimal"/>
      <w:lvlText w:val="%1.%2"/>
      <w:lvlJc w:val="left"/>
      <w:pPr>
        <w:ind w:left="890" w:hanging="48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9" w15:restartNumberingAfterBreak="0">
    <w:nsid w:val="206D1F2E"/>
    <w:multiLevelType w:val="multilevel"/>
    <w:tmpl w:val="265E6A6A"/>
    <w:lvl w:ilvl="0">
      <w:start w:val="5"/>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54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471" w:hanging="540"/>
      </w:pPr>
      <w:rPr>
        <w:rFonts w:hint="default"/>
        <w:lang w:val="en-US" w:eastAsia="en-US" w:bidi="ar-SA"/>
      </w:rPr>
    </w:lvl>
    <w:lvl w:ilvl="4">
      <w:numFmt w:val="bullet"/>
      <w:lvlText w:val="•"/>
      <w:lvlJc w:val="left"/>
      <w:pPr>
        <w:ind w:left="4526" w:hanging="540"/>
      </w:pPr>
      <w:rPr>
        <w:rFonts w:hint="default"/>
        <w:lang w:val="en-US" w:eastAsia="en-US" w:bidi="ar-SA"/>
      </w:rPr>
    </w:lvl>
    <w:lvl w:ilvl="5">
      <w:numFmt w:val="bullet"/>
      <w:lvlText w:val="•"/>
      <w:lvlJc w:val="left"/>
      <w:pPr>
        <w:ind w:left="5582" w:hanging="540"/>
      </w:pPr>
      <w:rPr>
        <w:rFonts w:hint="default"/>
        <w:lang w:val="en-US" w:eastAsia="en-US" w:bidi="ar-SA"/>
      </w:rPr>
    </w:lvl>
    <w:lvl w:ilvl="6">
      <w:numFmt w:val="bullet"/>
      <w:lvlText w:val="•"/>
      <w:lvlJc w:val="left"/>
      <w:pPr>
        <w:ind w:left="6637" w:hanging="540"/>
      </w:pPr>
      <w:rPr>
        <w:rFonts w:hint="default"/>
        <w:lang w:val="en-US" w:eastAsia="en-US" w:bidi="ar-SA"/>
      </w:rPr>
    </w:lvl>
    <w:lvl w:ilvl="7">
      <w:numFmt w:val="bullet"/>
      <w:lvlText w:val="•"/>
      <w:lvlJc w:val="left"/>
      <w:pPr>
        <w:ind w:left="7693" w:hanging="540"/>
      </w:pPr>
      <w:rPr>
        <w:rFonts w:hint="default"/>
        <w:lang w:val="en-US" w:eastAsia="en-US" w:bidi="ar-SA"/>
      </w:rPr>
    </w:lvl>
    <w:lvl w:ilvl="8">
      <w:numFmt w:val="bullet"/>
      <w:lvlText w:val="•"/>
      <w:lvlJc w:val="left"/>
      <w:pPr>
        <w:ind w:left="8748" w:hanging="540"/>
      </w:pPr>
      <w:rPr>
        <w:rFonts w:hint="default"/>
        <w:lang w:val="en-US" w:eastAsia="en-US" w:bidi="ar-SA"/>
      </w:rPr>
    </w:lvl>
  </w:abstractNum>
  <w:abstractNum w:abstractNumId="10" w15:restartNumberingAfterBreak="0">
    <w:nsid w:val="24947B2C"/>
    <w:multiLevelType w:val="multilevel"/>
    <w:tmpl w:val="0053208E"/>
    <w:lvl w:ilvl="0">
      <w:start w:val="1"/>
      <w:numFmt w:val="decimal"/>
      <w:lvlText w:val="%1."/>
      <w:lvlJc w:val="left"/>
      <w:pPr>
        <w:ind w:left="1104" w:hanging="420"/>
      </w:pPr>
      <w:rPr>
        <w:rFonts w:ascii="Times New Roman" w:eastAsia="Times New Roman" w:hAnsi="Times New Roman" w:cs="Times New Roman" w:hint="default"/>
        <w:spacing w:val="-17"/>
        <w:w w:val="100"/>
        <w:sz w:val="24"/>
        <w:szCs w:val="24"/>
        <w:lang w:val="en-US" w:eastAsia="en-US" w:bidi="en-US"/>
      </w:rPr>
    </w:lvl>
    <w:lvl w:ilvl="1">
      <w:numFmt w:val="bullet"/>
      <w:lvlText w:val="•"/>
      <w:lvlJc w:val="left"/>
      <w:pPr>
        <w:ind w:left="1868" w:hanging="420"/>
      </w:pPr>
      <w:rPr>
        <w:rFonts w:hint="default"/>
        <w:lang w:val="en-US" w:eastAsia="en-US" w:bidi="en-US"/>
      </w:rPr>
    </w:lvl>
    <w:lvl w:ilvl="2">
      <w:numFmt w:val="bullet"/>
      <w:lvlText w:val="•"/>
      <w:lvlJc w:val="left"/>
      <w:pPr>
        <w:ind w:left="2637" w:hanging="420"/>
      </w:pPr>
      <w:rPr>
        <w:rFonts w:hint="default"/>
        <w:lang w:val="en-US" w:eastAsia="en-US" w:bidi="en-US"/>
      </w:rPr>
    </w:lvl>
    <w:lvl w:ilvl="3">
      <w:numFmt w:val="bullet"/>
      <w:lvlText w:val="•"/>
      <w:lvlJc w:val="left"/>
      <w:pPr>
        <w:ind w:left="3405" w:hanging="420"/>
      </w:pPr>
      <w:rPr>
        <w:rFonts w:hint="default"/>
        <w:lang w:val="en-US" w:eastAsia="en-US" w:bidi="en-US"/>
      </w:rPr>
    </w:lvl>
    <w:lvl w:ilvl="4">
      <w:numFmt w:val="bullet"/>
      <w:lvlText w:val="•"/>
      <w:lvlJc w:val="left"/>
      <w:pPr>
        <w:ind w:left="4174" w:hanging="420"/>
      </w:pPr>
      <w:rPr>
        <w:rFonts w:hint="default"/>
        <w:lang w:val="en-US" w:eastAsia="en-US" w:bidi="en-US"/>
      </w:rPr>
    </w:lvl>
    <w:lvl w:ilvl="5">
      <w:numFmt w:val="bullet"/>
      <w:lvlText w:val="•"/>
      <w:lvlJc w:val="left"/>
      <w:pPr>
        <w:ind w:left="4943" w:hanging="420"/>
      </w:pPr>
      <w:rPr>
        <w:rFonts w:hint="default"/>
        <w:lang w:val="en-US" w:eastAsia="en-US" w:bidi="en-US"/>
      </w:rPr>
    </w:lvl>
    <w:lvl w:ilvl="6">
      <w:numFmt w:val="bullet"/>
      <w:lvlText w:val="•"/>
      <w:lvlJc w:val="left"/>
      <w:pPr>
        <w:ind w:left="5711" w:hanging="420"/>
      </w:pPr>
      <w:rPr>
        <w:rFonts w:hint="default"/>
        <w:lang w:val="en-US" w:eastAsia="en-US" w:bidi="en-US"/>
      </w:rPr>
    </w:lvl>
    <w:lvl w:ilvl="7">
      <w:numFmt w:val="bullet"/>
      <w:lvlText w:val="•"/>
      <w:lvlJc w:val="left"/>
      <w:pPr>
        <w:ind w:left="6480" w:hanging="420"/>
      </w:pPr>
      <w:rPr>
        <w:rFonts w:hint="default"/>
        <w:lang w:val="en-US" w:eastAsia="en-US" w:bidi="en-US"/>
      </w:rPr>
    </w:lvl>
    <w:lvl w:ilvl="8">
      <w:numFmt w:val="bullet"/>
      <w:lvlText w:val="•"/>
      <w:lvlJc w:val="left"/>
      <w:pPr>
        <w:ind w:left="7248" w:hanging="420"/>
      </w:pPr>
      <w:rPr>
        <w:rFonts w:hint="default"/>
        <w:lang w:val="en-US" w:eastAsia="en-US" w:bidi="en-US"/>
      </w:rPr>
    </w:lvl>
  </w:abstractNum>
  <w:abstractNum w:abstractNumId="11" w15:restartNumberingAfterBreak="0">
    <w:nsid w:val="2EDE3A02"/>
    <w:multiLevelType w:val="hybridMultilevel"/>
    <w:tmpl w:val="3BCEA938"/>
    <w:lvl w:ilvl="0" w:tplc="0660EAB0">
      <w:start w:val="1"/>
      <w:numFmt w:val="bullet"/>
      <w:lvlText w:val=""/>
      <w:lvlJc w:val="left"/>
      <w:pPr>
        <w:ind w:left="720" w:hanging="360"/>
      </w:pPr>
      <w:rPr>
        <w:rFonts w:ascii="Symbol" w:hAnsi="Symbol" w:hint="default"/>
      </w:rPr>
    </w:lvl>
    <w:lvl w:ilvl="1" w:tplc="0D1E741A" w:tentative="1">
      <w:start w:val="1"/>
      <w:numFmt w:val="bullet"/>
      <w:lvlText w:val="o"/>
      <w:lvlJc w:val="left"/>
      <w:pPr>
        <w:ind w:left="1440" w:hanging="360"/>
      </w:pPr>
      <w:rPr>
        <w:rFonts w:ascii="Courier New" w:hAnsi="Courier New" w:cs="Courier New" w:hint="default"/>
      </w:rPr>
    </w:lvl>
    <w:lvl w:ilvl="2" w:tplc="69B6D400" w:tentative="1">
      <w:start w:val="1"/>
      <w:numFmt w:val="bullet"/>
      <w:lvlText w:val=""/>
      <w:lvlJc w:val="left"/>
      <w:pPr>
        <w:ind w:left="2160" w:hanging="360"/>
      </w:pPr>
      <w:rPr>
        <w:rFonts w:ascii="Wingdings" w:hAnsi="Wingdings" w:hint="default"/>
      </w:rPr>
    </w:lvl>
    <w:lvl w:ilvl="3" w:tplc="7F0C6614" w:tentative="1">
      <w:start w:val="1"/>
      <w:numFmt w:val="bullet"/>
      <w:lvlText w:val=""/>
      <w:lvlJc w:val="left"/>
      <w:pPr>
        <w:ind w:left="2880" w:hanging="360"/>
      </w:pPr>
      <w:rPr>
        <w:rFonts w:ascii="Symbol" w:hAnsi="Symbol" w:hint="default"/>
      </w:rPr>
    </w:lvl>
    <w:lvl w:ilvl="4" w:tplc="735ADF86" w:tentative="1">
      <w:start w:val="1"/>
      <w:numFmt w:val="bullet"/>
      <w:lvlText w:val="o"/>
      <w:lvlJc w:val="left"/>
      <w:pPr>
        <w:ind w:left="3600" w:hanging="360"/>
      </w:pPr>
      <w:rPr>
        <w:rFonts w:ascii="Courier New" w:hAnsi="Courier New" w:cs="Courier New" w:hint="default"/>
      </w:rPr>
    </w:lvl>
    <w:lvl w:ilvl="5" w:tplc="B81EEFA0" w:tentative="1">
      <w:start w:val="1"/>
      <w:numFmt w:val="bullet"/>
      <w:lvlText w:val=""/>
      <w:lvlJc w:val="left"/>
      <w:pPr>
        <w:ind w:left="4320" w:hanging="360"/>
      </w:pPr>
      <w:rPr>
        <w:rFonts w:ascii="Wingdings" w:hAnsi="Wingdings" w:hint="default"/>
      </w:rPr>
    </w:lvl>
    <w:lvl w:ilvl="6" w:tplc="893E7632" w:tentative="1">
      <w:start w:val="1"/>
      <w:numFmt w:val="bullet"/>
      <w:lvlText w:val=""/>
      <w:lvlJc w:val="left"/>
      <w:pPr>
        <w:ind w:left="5040" w:hanging="360"/>
      </w:pPr>
      <w:rPr>
        <w:rFonts w:ascii="Symbol" w:hAnsi="Symbol" w:hint="default"/>
      </w:rPr>
    </w:lvl>
    <w:lvl w:ilvl="7" w:tplc="FF5CFA6A" w:tentative="1">
      <w:start w:val="1"/>
      <w:numFmt w:val="bullet"/>
      <w:lvlText w:val="o"/>
      <w:lvlJc w:val="left"/>
      <w:pPr>
        <w:ind w:left="5760" w:hanging="360"/>
      </w:pPr>
      <w:rPr>
        <w:rFonts w:ascii="Courier New" w:hAnsi="Courier New" w:cs="Courier New" w:hint="default"/>
      </w:rPr>
    </w:lvl>
    <w:lvl w:ilvl="8" w:tplc="81202DBC" w:tentative="1">
      <w:start w:val="1"/>
      <w:numFmt w:val="bullet"/>
      <w:lvlText w:val=""/>
      <w:lvlJc w:val="left"/>
      <w:pPr>
        <w:ind w:left="6480" w:hanging="360"/>
      </w:pPr>
      <w:rPr>
        <w:rFonts w:ascii="Wingdings" w:hAnsi="Wingdings" w:hint="default"/>
      </w:rPr>
    </w:lvl>
  </w:abstractNum>
  <w:abstractNum w:abstractNumId="12" w15:restartNumberingAfterBreak="0">
    <w:nsid w:val="318E4D41"/>
    <w:multiLevelType w:val="hybridMultilevel"/>
    <w:tmpl w:val="8B886DF4"/>
    <w:lvl w:ilvl="0" w:tplc="7458B15C">
      <w:start w:val="1"/>
      <w:numFmt w:val="decimal"/>
      <w:lvlText w:val="%1."/>
      <w:lvlJc w:val="left"/>
      <w:pPr>
        <w:ind w:left="720" w:hanging="360"/>
      </w:pPr>
      <w:rPr>
        <w:rFonts w:ascii="Times New Roman" w:eastAsia="SimSun" w:hAnsi="Times New Roman" w:cs="Times New Roman" w:hint="default"/>
        <w:b w:val="0"/>
        <w:sz w:val="18"/>
      </w:rPr>
    </w:lvl>
    <w:lvl w:ilvl="1" w:tplc="A85443BA" w:tentative="1">
      <w:start w:val="1"/>
      <w:numFmt w:val="lowerLetter"/>
      <w:lvlText w:val="%2."/>
      <w:lvlJc w:val="left"/>
      <w:pPr>
        <w:ind w:left="1440" w:hanging="360"/>
      </w:pPr>
    </w:lvl>
    <w:lvl w:ilvl="2" w:tplc="B4F6EB04" w:tentative="1">
      <w:start w:val="1"/>
      <w:numFmt w:val="lowerRoman"/>
      <w:lvlText w:val="%3."/>
      <w:lvlJc w:val="right"/>
      <w:pPr>
        <w:ind w:left="2160" w:hanging="180"/>
      </w:pPr>
    </w:lvl>
    <w:lvl w:ilvl="3" w:tplc="8528B146" w:tentative="1">
      <w:start w:val="1"/>
      <w:numFmt w:val="decimal"/>
      <w:lvlText w:val="%4."/>
      <w:lvlJc w:val="left"/>
      <w:pPr>
        <w:ind w:left="2880" w:hanging="360"/>
      </w:pPr>
    </w:lvl>
    <w:lvl w:ilvl="4" w:tplc="718EBD5A" w:tentative="1">
      <w:start w:val="1"/>
      <w:numFmt w:val="lowerLetter"/>
      <w:lvlText w:val="%5."/>
      <w:lvlJc w:val="left"/>
      <w:pPr>
        <w:ind w:left="3600" w:hanging="360"/>
      </w:pPr>
    </w:lvl>
    <w:lvl w:ilvl="5" w:tplc="B20293EA" w:tentative="1">
      <w:start w:val="1"/>
      <w:numFmt w:val="lowerRoman"/>
      <w:lvlText w:val="%6."/>
      <w:lvlJc w:val="right"/>
      <w:pPr>
        <w:ind w:left="4320" w:hanging="180"/>
      </w:pPr>
    </w:lvl>
    <w:lvl w:ilvl="6" w:tplc="12A6BAB6" w:tentative="1">
      <w:start w:val="1"/>
      <w:numFmt w:val="decimal"/>
      <w:lvlText w:val="%7."/>
      <w:lvlJc w:val="left"/>
      <w:pPr>
        <w:ind w:left="5040" w:hanging="360"/>
      </w:pPr>
    </w:lvl>
    <w:lvl w:ilvl="7" w:tplc="72E424D6" w:tentative="1">
      <w:start w:val="1"/>
      <w:numFmt w:val="lowerLetter"/>
      <w:lvlText w:val="%8."/>
      <w:lvlJc w:val="left"/>
      <w:pPr>
        <w:ind w:left="5760" w:hanging="360"/>
      </w:pPr>
    </w:lvl>
    <w:lvl w:ilvl="8" w:tplc="72106E28" w:tentative="1">
      <w:start w:val="1"/>
      <w:numFmt w:val="lowerRoman"/>
      <w:lvlText w:val="%9."/>
      <w:lvlJc w:val="right"/>
      <w:pPr>
        <w:ind w:left="6480" w:hanging="180"/>
      </w:pPr>
    </w:lvl>
  </w:abstractNum>
  <w:abstractNum w:abstractNumId="13" w15:restartNumberingAfterBreak="0">
    <w:nsid w:val="3AD23D99"/>
    <w:multiLevelType w:val="multilevel"/>
    <w:tmpl w:val="D364625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0CA4566"/>
    <w:multiLevelType w:val="multilevel"/>
    <w:tmpl w:val="2D96602A"/>
    <w:lvl w:ilvl="0">
      <w:start w:val="2"/>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116" w:hanging="360"/>
      </w:pPr>
      <w:rPr>
        <w:rFonts w:hint="default"/>
        <w:lang w:val="en-US" w:eastAsia="en-US" w:bidi="ar-SA"/>
      </w:rPr>
    </w:lvl>
    <w:lvl w:ilvl="3">
      <w:numFmt w:val="bullet"/>
      <w:lvlText w:val="•"/>
      <w:lvlJc w:val="left"/>
      <w:pPr>
        <w:ind w:left="4084" w:hanging="360"/>
      </w:pPr>
      <w:rPr>
        <w:rFonts w:hint="default"/>
        <w:lang w:val="en-US" w:eastAsia="en-US" w:bidi="ar-SA"/>
      </w:rPr>
    </w:lvl>
    <w:lvl w:ilvl="4">
      <w:numFmt w:val="bullet"/>
      <w:lvlText w:val="•"/>
      <w:lvlJc w:val="left"/>
      <w:pPr>
        <w:ind w:left="5052" w:hanging="360"/>
      </w:pPr>
      <w:rPr>
        <w:rFonts w:hint="default"/>
        <w:lang w:val="en-US" w:eastAsia="en-US" w:bidi="ar-SA"/>
      </w:rPr>
    </w:lvl>
    <w:lvl w:ilvl="5">
      <w:numFmt w:val="bullet"/>
      <w:lvlText w:val="•"/>
      <w:lvlJc w:val="left"/>
      <w:pPr>
        <w:ind w:left="6020" w:hanging="360"/>
      </w:pPr>
      <w:rPr>
        <w:rFonts w:hint="default"/>
        <w:lang w:val="en-US" w:eastAsia="en-US" w:bidi="ar-SA"/>
      </w:rPr>
    </w:lvl>
    <w:lvl w:ilvl="6">
      <w:numFmt w:val="bullet"/>
      <w:lvlText w:val="•"/>
      <w:lvlJc w:val="left"/>
      <w:pPr>
        <w:ind w:left="6988" w:hanging="360"/>
      </w:pPr>
      <w:rPr>
        <w:rFonts w:hint="default"/>
        <w:lang w:val="en-US" w:eastAsia="en-US" w:bidi="ar-SA"/>
      </w:rPr>
    </w:lvl>
    <w:lvl w:ilvl="7">
      <w:numFmt w:val="bullet"/>
      <w:lvlText w:val="•"/>
      <w:lvlJc w:val="left"/>
      <w:pPr>
        <w:ind w:left="7956" w:hanging="360"/>
      </w:pPr>
      <w:rPr>
        <w:rFonts w:hint="default"/>
        <w:lang w:val="en-US" w:eastAsia="en-US" w:bidi="ar-SA"/>
      </w:rPr>
    </w:lvl>
    <w:lvl w:ilvl="8">
      <w:numFmt w:val="bullet"/>
      <w:lvlText w:val="•"/>
      <w:lvlJc w:val="left"/>
      <w:pPr>
        <w:ind w:left="8924" w:hanging="360"/>
      </w:pPr>
      <w:rPr>
        <w:rFonts w:hint="default"/>
        <w:lang w:val="en-US" w:eastAsia="en-US" w:bidi="ar-SA"/>
      </w:rPr>
    </w:lvl>
  </w:abstractNum>
  <w:abstractNum w:abstractNumId="15" w15:restartNumberingAfterBreak="0">
    <w:nsid w:val="434E4B9B"/>
    <w:multiLevelType w:val="multilevel"/>
    <w:tmpl w:val="68145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4C3C81"/>
    <w:multiLevelType w:val="multilevel"/>
    <w:tmpl w:val="A50A0A0C"/>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B53E4"/>
    <w:multiLevelType w:val="multilevel"/>
    <w:tmpl w:val="288AABAE"/>
    <w:lvl w:ilvl="0">
      <w:start w:val="1"/>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900"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891" w:hanging="360"/>
      </w:pPr>
      <w:rPr>
        <w:rFonts w:hint="default"/>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882" w:hanging="360"/>
      </w:pPr>
      <w:rPr>
        <w:rFonts w:hint="default"/>
        <w:lang w:val="en-US" w:eastAsia="en-US" w:bidi="ar-SA"/>
      </w:rPr>
    </w:lvl>
    <w:lvl w:ilvl="6">
      <w:numFmt w:val="bullet"/>
      <w:lvlText w:val="•"/>
      <w:lvlJc w:val="left"/>
      <w:pPr>
        <w:ind w:left="6877" w:hanging="360"/>
      </w:pPr>
      <w:rPr>
        <w:rFonts w:hint="default"/>
        <w:lang w:val="en-US" w:eastAsia="en-US" w:bidi="ar-SA"/>
      </w:rPr>
    </w:lvl>
    <w:lvl w:ilvl="7">
      <w:numFmt w:val="bullet"/>
      <w:lvlText w:val="•"/>
      <w:lvlJc w:val="left"/>
      <w:pPr>
        <w:ind w:left="7873" w:hanging="360"/>
      </w:pPr>
      <w:rPr>
        <w:rFonts w:hint="default"/>
        <w:lang w:val="en-US" w:eastAsia="en-US" w:bidi="ar-SA"/>
      </w:rPr>
    </w:lvl>
    <w:lvl w:ilvl="8">
      <w:numFmt w:val="bullet"/>
      <w:lvlText w:val="•"/>
      <w:lvlJc w:val="left"/>
      <w:pPr>
        <w:ind w:left="8868" w:hanging="360"/>
      </w:pPr>
      <w:rPr>
        <w:rFonts w:hint="default"/>
        <w:lang w:val="en-US" w:eastAsia="en-US" w:bidi="ar-SA"/>
      </w:rPr>
    </w:lvl>
  </w:abstractNum>
  <w:abstractNum w:abstractNumId="18" w15:restartNumberingAfterBreak="0">
    <w:nsid w:val="53B32F45"/>
    <w:multiLevelType w:val="multilevel"/>
    <w:tmpl w:val="70D86B62"/>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7396513"/>
    <w:multiLevelType w:val="multilevel"/>
    <w:tmpl w:val="A364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23BD3"/>
    <w:multiLevelType w:val="hybridMultilevel"/>
    <w:tmpl w:val="9FF88F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F0ECD"/>
    <w:multiLevelType w:val="multilevel"/>
    <w:tmpl w:val="DCFE80A4"/>
    <w:lvl w:ilvl="0">
      <w:start w:val="4"/>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820" w:hanging="581"/>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547" w:hanging="581"/>
      </w:pPr>
      <w:rPr>
        <w:rFonts w:hint="default"/>
        <w:lang w:val="en-US" w:eastAsia="en-US" w:bidi="ar-SA"/>
      </w:rPr>
    </w:lvl>
    <w:lvl w:ilvl="4">
      <w:numFmt w:val="bullet"/>
      <w:lvlText w:val="•"/>
      <w:lvlJc w:val="left"/>
      <w:pPr>
        <w:ind w:left="3735" w:hanging="581"/>
      </w:pPr>
      <w:rPr>
        <w:rFonts w:hint="default"/>
        <w:lang w:val="en-US" w:eastAsia="en-US" w:bidi="ar-SA"/>
      </w:rPr>
    </w:lvl>
    <w:lvl w:ilvl="5">
      <w:numFmt w:val="bullet"/>
      <w:lvlText w:val="•"/>
      <w:lvlJc w:val="left"/>
      <w:pPr>
        <w:ind w:left="4922" w:hanging="581"/>
      </w:pPr>
      <w:rPr>
        <w:rFonts w:hint="default"/>
        <w:lang w:val="en-US" w:eastAsia="en-US" w:bidi="ar-SA"/>
      </w:rPr>
    </w:lvl>
    <w:lvl w:ilvl="6">
      <w:numFmt w:val="bullet"/>
      <w:lvlText w:val="•"/>
      <w:lvlJc w:val="left"/>
      <w:pPr>
        <w:ind w:left="6110" w:hanging="581"/>
      </w:pPr>
      <w:rPr>
        <w:rFonts w:hint="default"/>
        <w:lang w:val="en-US" w:eastAsia="en-US" w:bidi="ar-SA"/>
      </w:rPr>
    </w:lvl>
    <w:lvl w:ilvl="7">
      <w:numFmt w:val="bullet"/>
      <w:lvlText w:val="•"/>
      <w:lvlJc w:val="left"/>
      <w:pPr>
        <w:ind w:left="7297" w:hanging="581"/>
      </w:pPr>
      <w:rPr>
        <w:rFonts w:hint="default"/>
        <w:lang w:val="en-US" w:eastAsia="en-US" w:bidi="ar-SA"/>
      </w:rPr>
    </w:lvl>
    <w:lvl w:ilvl="8">
      <w:numFmt w:val="bullet"/>
      <w:lvlText w:val="•"/>
      <w:lvlJc w:val="left"/>
      <w:pPr>
        <w:ind w:left="8485" w:hanging="581"/>
      </w:pPr>
      <w:rPr>
        <w:rFonts w:hint="default"/>
        <w:lang w:val="en-US" w:eastAsia="en-US" w:bidi="ar-SA"/>
      </w:rPr>
    </w:lvl>
  </w:abstractNum>
  <w:abstractNum w:abstractNumId="22" w15:restartNumberingAfterBreak="0">
    <w:nsid w:val="659E20C2"/>
    <w:multiLevelType w:val="multilevel"/>
    <w:tmpl w:val="B2FE50EA"/>
    <w:lvl w:ilvl="0">
      <w:start w:val="3"/>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3" w15:restartNumberingAfterBreak="0">
    <w:nsid w:val="65C45395"/>
    <w:multiLevelType w:val="multilevel"/>
    <w:tmpl w:val="659C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D1292D"/>
    <w:multiLevelType w:val="hybridMultilevel"/>
    <w:tmpl w:val="ED740EBE"/>
    <w:lvl w:ilvl="0" w:tplc="161A6424">
      <w:start w:val="1"/>
      <w:numFmt w:val="lowerLetter"/>
      <w:lvlText w:val="%1."/>
      <w:lvlJc w:val="left"/>
      <w:pPr>
        <w:ind w:left="720" w:hanging="360"/>
      </w:pPr>
      <w:rPr>
        <w:rFonts w:hint="default"/>
      </w:rPr>
    </w:lvl>
    <w:lvl w:ilvl="1" w:tplc="1C3C9CF6" w:tentative="1">
      <w:start w:val="1"/>
      <w:numFmt w:val="lowerLetter"/>
      <w:lvlText w:val="%2."/>
      <w:lvlJc w:val="left"/>
      <w:pPr>
        <w:ind w:left="1440" w:hanging="360"/>
      </w:pPr>
    </w:lvl>
    <w:lvl w:ilvl="2" w:tplc="0FF693B8" w:tentative="1">
      <w:start w:val="1"/>
      <w:numFmt w:val="lowerRoman"/>
      <w:lvlText w:val="%3."/>
      <w:lvlJc w:val="right"/>
      <w:pPr>
        <w:ind w:left="2160" w:hanging="180"/>
      </w:pPr>
    </w:lvl>
    <w:lvl w:ilvl="3" w:tplc="6A4076B8" w:tentative="1">
      <w:start w:val="1"/>
      <w:numFmt w:val="decimal"/>
      <w:lvlText w:val="%4."/>
      <w:lvlJc w:val="left"/>
      <w:pPr>
        <w:ind w:left="2880" w:hanging="360"/>
      </w:pPr>
    </w:lvl>
    <w:lvl w:ilvl="4" w:tplc="E06ADAC6" w:tentative="1">
      <w:start w:val="1"/>
      <w:numFmt w:val="lowerLetter"/>
      <w:lvlText w:val="%5."/>
      <w:lvlJc w:val="left"/>
      <w:pPr>
        <w:ind w:left="3600" w:hanging="360"/>
      </w:pPr>
    </w:lvl>
    <w:lvl w:ilvl="5" w:tplc="55DA0F1C" w:tentative="1">
      <w:start w:val="1"/>
      <w:numFmt w:val="lowerRoman"/>
      <w:lvlText w:val="%6."/>
      <w:lvlJc w:val="right"/>
      <w:pPr>
        <w:ind w:left="4320" w:hanging="180"/>
      </w:pPr>
    </w:lvl>
    <w:lvl w:ilvl="6" w:tplc="1E5E87FA" w:tentative="1">
      <w:start w:val="1"/>
      <w:numFmt w:val="decimal"/>
      <w:lvlText w:val="%7."/>
      <w:lvlJc w:val="left"/>
      <w:pPr>
        <w:ind w:left="5040" w:hanging="360"/>
      </w:pPr>
    </w:lvl>
    <w:lvl w:ilvl="7" w:tplc="280CB058" w:tentative="1">
      <w:start w:val="1"/>
      <w:numFmt w:val="lowerLetter"/>
      <w:lvlText w:val="%8."/>
      <w:lvlJc w:val="left"/>
      <w:pPr>
        <w:ind w:left="5760" w:hanging="360"/>
      </w:pPr>
    </w:lvl>
    <w:lvl w:ilvl="8" w:tplc="D4B6C63C" w:tentative="1">
      <w:start w:val="1"/>
      <w:numFmt w:val="lowerRoman"/>
      <w:lvlText w:val="%9."/>
      <w:lvlJc w:val="right"/>
      <w:pPr>
        <w:ind w:left="6480" w:hanging="180"/>
      </w:pPr>
    </w:lvl>
  </w:abstractNum>
  <w:abstractNum w:abstractNumId="25" w15:restartNumberingAfterBreak="0">
    <w:nsid w:val="67B37BF0"/>
    <w:multiLevelType w:val="multilevel"/>
    <w:tmpl w:val="CF660C5C"/>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BE74458"/>
    <w:multiLevelType w:val="multilevel"/>
    <w:tmpl w:val="ED3A7472"/>
    <w:lvl w:ilvl="0">
      <w:start w:val="1"/>
      <w:numFmt w:val="decimal"/>
      <w:lvlText w:val="%1."/>
      <w:lvlJc w:val="left"/>
      <w:pPr>
        <w:ind w:left="218" w:hanging="360"/>
      </w:pPr>
      <w:rPr>
        <w:rFonts w:hint="default"/>
      </w:rPr>
    </w:lvl>
    <w:lvl w:ilvl="1">
      <w:start w:val="3"/>
      <w:numFmt w:val="decimal"/>
      <w:isLgl/>
      <w:lvlText w:val="%1.%2"/>
      <w:lvlJc w:val="left"/>
      <w:pPr>
        <w:ind w:left="644" w:hanging="360"/>
      </w:pPr>
      <w:rPr>
        <w:rFonts w:ascii="Arial" w:hAnsi="Arial" w:cs="Arial"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856" w:hanging="720"/>
      </w:pPr>
      <w:rPr>
        <w:rFonts w:hint="default"/>
        <w:b/>
      </w:rPr>
    </w:lvl>
    <w:lvl w:ilvl="4">
      <w:start w:val="1"/>
      <w:numFmt w:val="decimal"/>
      <w:isLgl/>
      <w:lvlText w:val="%1.%2.%3.%4.%5"/>
      <w:lvlJc w:val="left"/>
      <w:pPr>
        <w:ind w:left="2642" w:hanging="1080"/>
      </w:pPr>
      <w:rPr>
        <w:rFonts w:hint="default"/>
        <w:b/>
      </w:rPr>
    </w:lvl>
    <w:lvl w:ilvl="5">
      <w:start w:val="1"/>
      <w:numFmt w:val="decimal"/>
      <w:isLgl/>
      <w:lvlText w:val="%1.%2.%3.%4.%5.%6"/>
      <w:lvlJc w:val="left"/>
      <w:pPr>
        <w:ind w:left="3068" w:hanging="1080"/>
      </w:pPr>
      <w:rPr>
        <w:rFonts w:hint="default"/>
        <w:b/>
      </w:rPr>
    </w:lvl>
    <w:lvl w:ilvl="6">
      <w:start w:val="1"/>
      <w:numFmt w:val="decimal"/>
      <w:isLgl/>
      <w:lvlText w:val="%1.%2.%3.%4.%5.%6.%7"/>
      <w:lvlJc w:val="left"/>
      <w:pPr>
        <w:ind w:left="3854" w:hanging="1440"/>
      </w:pPr>
      <w:rPr>
        <w:rFonts w:hint="default"/>
        <w:b/>
      </w:rPr>
    </w:lvl>
    <w:lvl w:ilvl="7">
      <w:start w:val="1"/>
      <w:numFmt w:val="decimal"/>
      <w:isLgl/>
      <w:lvlText w:val="%1.%2.%3.%4.%5.%6.%7.%8"/>
      <w:lvlJc w:val="left"/>
      <w:pPr>
        <w:ind w:left="4280" w:hanging="1440"/>
      </w:pPr>
      <w:rPr>
        <w:rFonts w:hint="default"/>
        <w:b/>
      </w:rPr>
    </w:lvl>
    <w:lvl w:ilvl="8">
      <w:start w:val="1"/>
      <w:numFmt w:val="decimal"/>
      <w:isLgl/>
      <w:lvlText w:val="%1.%2.%3.%4.%5.%6.%7.%8.%9"/>
      <w:lvlJc w:val="left"/>
      <w:pPr>
        <w:ind w:left="5066" w:hanging="1800"/>
      </w:pPr>
      <w:rPr>
        <w:rFonts w:hint="default"/>
        <w:b/>
      </w:rPr>
    </w:lvl>
  </w:abstractNum>
  <w:abstractNum w:abstractNumId="27" w15:restartNumberingAfterBreak="0">
    <w:nsid w:val="6F433511"/>
    <w:multiLevelType w:val="multilevel"/>
    <w:tmpl w:val="0053208E"/>
    <w:lvl w:ilvl="0">
      <w:start w:val="1"/>
      <w:numFmt w:val="decimal"/>
      <w:lvlText w:val="%1."/>
      <w:lvlJc w:val="left"/>
      <w:pPr>
        <w:ind w:left="1104" w:hanging="420"/>
      </w:pPr>
      <w:rPr>
        <w:rFonts w:ascii="Times New Roman" w:eastAsia="Times New Roman" w:hAnsi="Times New Roman" w:cs="Times New Roman" w:hint="default"/>
        <w:spacing w:val="-17"/>
        <w:w w:val="100"/>
        <w:sz w:val="24"/>
        <w:szCs w:val="24"/>
        <w:lang w:val="en-US" w:eastAsia="en-US" w:bidi="en-US"/>
      </w:rPr>
    </w:lvl>
    <w:lvl w:ilvl="1">
      <w:numFmt w:val="bullet"/>
      <w:lvlText w:val="•"/>
      <w:lvlJc w:val="left"/>
      <w:pPr>
        <w:ind w:left="1868" w:hanging="420"/>
      </w:pPr>
      <w:rPr>
        <w:rFonts w:hint="default"/>
        <w:lang w:val="en-US" w:eastAsia="en-US" w:bidi="en-US"/>
      </w:rPr>
    </w:lvl>
    <w:lvl w:ilvl="2">
      <w:numFmt w:val="bullet"/>
      <w:lvlText w:val="•"/>
      <w:lvlJc w:val="left"/>
      <w:pPr>
        <w:ind w:left="2637" w:hanging="420"/>
      </w:pPr>
      <w:rPr>
        <w:rFonts w:hint="default"/>
        <w:lang w:val="en-US" w:eastAsia="en-US" w:bidi="en-US"/>
      </w:rPr>
    </w:lvl>
    <w:lvl w:ilvl="3">
      <w:numFmt w:val="bullet"/>
      <w:lvlText w:val="•"/>
      <w:lvlJc w:val="left"/>
      <w:pPr>
        <w:ind w:left="3405" w:hanging="420"/>
      </w:pPr>
      <w:rPr>
        <w:rFonts w:hint="default"/>
        <w:lang w:val="en-US" w:eastAsia="en-US" w:bidi="en-US"/>
      </w:rPr>
    </w:lvl>
    <w:lvl w:ilvl="4">
      <w:numFmt w:val="bullet"/>
      <w:lvlText w:val="•"/>
      <w:lvlJc w:val="left"/>
      <w:pPr>
        <w:ind w:left="4174" w:hanging="420"/>
      </w:pPr>
      <w:rPr>
        <w:rFonts w:hint="default"/>
        <w:lang w:val="en-US" w:eastAsia="en-US" w:bidi="en-US"/>
      </w:rPr>
    </w:lvl>
    <w:lvl w:ilvl="5">
      <w:numFmt w:val="bullet"/>
      <w:lvlText w:val="•"/>
      <w:lvlJc w:val="left"/>
      <w:pPr>
        <w:ind w:left="4943" w:hanging="420"/>
      </w:pPr>
      <w:rPr>
        <w:rFonts w:hint="default"/>
        <w:lang w:val="en-US" w:eastAsia="en-US" w:bidi="en-US"/>
      </w:rPr>
    </w:lvl>
    <w:lvl w:ilvl="6">
      <w:numFmt w:val="bullet"/>
      <w:lvlText w:val="•"/>
      <w:lvlJc w:val="left"/>
      <w:pPr>
        <w:ind w:left="5711" w:hanging="420"/>
      </w:pPr>
      <w:rPr>
        <w:rFonts w:hint="default"/>
        <w:lang w:val="en-US" w:eastAsia="en-US" w:bidi="en-US"/>
      </w:rPr>
    </w:lvl>
    <w:lvl w:ilvl="7">
      <w:numFmt w:val="bullet"/>
      <w:lvlText w:val="•"/>
      <w:lvlJc w:val="left"/>
      <w:pPr>
        <w:ind w:left="6480" w:hanging="420"/>
      </w:pPr>
      <w:rPr>
        <w:rFonts w:hint="default"/>
        <w:lang w:val="en-US" w:eastAsia="en-US" w:bidi="en-US"/>
      </w:rPr>
    </w:lvl>
    <w:lvl w:ilvl="8">
      <w:numFmt w:val="bullet"/>
      <w:lvlText w:val="•"/>
      <w:lvlJc w:val="left"/>
      <w:pPr>
        <w:ind w:left="7248" w:hanging="420"/>
      </w:pPr>
      <w:rPr>
        <w:rFonts w:hint="default"/>
        <w:lang w:val="en-US" w:eastAsia="en-US" w:bidi="en-US"/>
      </w:rPr>
    </w:lvl>
  </w:abstractNum>
  <w:abstractNum w:abstractNumId="28" w15:restartNumberingAfterBreak="0">
    <w:nsid w:val="70314DE8"/>
    <w:multiLevelType w:val="multilevel"/>
    <w:tmpl w:val="265E6A6A"/>
    <w:lvl w:ilvl="0">
      <w:start w:val="5"/>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54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471" w:hanging="540"/>
      </w:pPr>
      <w:rPr>
        <w:rFonts w:hint="default"/>
        <w:lang w:val="en-US" w:eastAsia="en-US" w:bidi="ar-SA"/>
      </w:rPr>
    </w:lvl>
    <w:lvl w:ilvl="4">
      <w:numFmt w:val="bullet"/>
      <w:lvlText w:val="•"/>
      <w:lvlJc w:val="left"/>
      <w:pPr>
        <w:ind w:left="4526" w:hanging="540"/>
      </w:pPr>
      <w:rPr>
        <w:rFonts w:hint="default"/>
        <w:lang w:val="en-US" w:eastAsia="en-US" w:bidi="ar-SA"/>
      </w:rPr>
    </w:lvl>
    <w:lvl w:ilvl="5">
      <w:numFmt w:val="bullet"/>
      <w:lvlText w:val="•"/>
      <w:lvlJc w:val="left"/>
      <w:pPr>
        <w:ind w:left="5582" w:hanging="540"/>
      </w:pPr>
      <w:rPr>
        <w:rFonts w:hint="default"/>
        <w:lang w:val="en-US" w:eastAsia="en-US" w:bidi="ar-SA"/>
      </w:rPr>
    </w:lvl>
    <w:lvl w:ilvl="6">
      <w:numFmt w:val="bullet"/>
      <w:lvlText w:val="•"/>
      <w:lvlJc w:val="left"/>
      <w:pPr>
        <w:ind w:left="6637" w:hanging="540"/>
      </w:pPr>
      <w:rPr>
        <w:rFonts w:hint="default"/>
        <w:lang w:val="en-US" w:eastAsia="en-US" w:bidi="ar-SA"/>
      </w:rPr>
    </w:lvl>
    <w:lvl w:ilvl="7">
      <w:numFmt w:val="bullet"/>
      <w:lvlText w:val="•"/>
      <w:lvlJc w:val="left"/>
      <w:pPr>
        <w:ind w:left="7693" w:hanging="540"/>
      </w:pPr>
      <w:rPr>
        <w:rFonts w:hint="default"/>
        <w:lang w:val="en-US" w:eastAsia="en-US" w:bidi="ar-SA"/>
      </w:rPr>
    </w:lvl>
    <w:lvl w:ilvl="8">
      <w:numFmt w:val="bullet"/>
      <w:lvlText w:val="•"/>
      <w:lvlJc w:val="left"/>
      <w:pPr>
        <w:ind w:left="8748" w:hanging="540"/>
      </w:pPr>
      <w:rPr>
        <w:rFonts w:hint="default"/>
        <w:lang w:val="en-US" w:eastAsia="en-US" w:bidi="ar-SA"/>
      </w:rPr>
    </w:lvl>
  </w:abstractNum>
  <w:abstractNum w:abstractNumId="29" w15:restartNumberingAfterBreak="0">
    <w:nsid w:val="709271C2"/>
    <w:multiLevelType w:val="multilevel"/>
    <w:tmpl w:val="E2CE7D0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AD0A4F"/>
    <w:multiLevelType w:val="multilevel"/>
    <w:tmpl w:val="6ECABEBC"/>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6B31593"/>
    <w:multiLevelType w:val="multilevel"/>
    <w:tmpl w:val="C9AA157A"/>
    <w:lvl w:ilvl="0">
      <w:start w:val="3"/>
      <w:numFmt w:val="decimal"/>
      <w:lvlText w:val="%1"/>
      <w:lvlJc w:val="left"/>
      <w:pPr>
        <w:ind w:left="1180" w:hanging="360"/>
      </w:pPr>
      <w:rPr>
        <w:rFonts w:hint="default"/>
        <w:lang w:val="en-US" w:eastAsia="en-US" w:bidi="ar-SA"/>
      </w:rPr>
    </w:lvl>
    <w:lvl w:ilvl="1">
      <w:start w:val="1"/>
      <w:numFmt w:val="decimal"/>
      <w:lvlText w:val="%1.%2"/>
      <w:lvlJc w:val="left"/>
      <w:pPr>
        <w:ind w:left="11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54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471" w:hanging="540"/>
      </w:pPr>
      <w:rPr>
        <w:rFonts w:hint="default"/>
        <w:lang w:val="en-US" w:eastAsia="en-US" w:bidi="ar-SA"/>
      </w:rPr>
    </w:lvl>
    <w:lvl w:ilvl="4">
      <w:numFmt w:val="bullet"/>
      <w:lvlText w:val="•"/>
      <w:lvlJc w:val="left"/>
      <w:pPr>
        <w:ind w:left="4526" w:hanging="540"/>
      </w:pPr>
      <w:rPr>
        <w:rFonts w:hint="default"/>
        <w:lang w:val="en-US" w:eastAsia="en-US" w:bidi="ar-SA"/>
      </w:rPr>
    </w:lvl>
    <w:lvl w:ilvl="5">
      <w:numFmt w:val="bullet"/>
      <w:lvlText w:val="•"/>
      <w:lvlJc w:val="left"/>
      <w:pPr>
        <w:ind w:left="5582" w:hanging="540"/>
      </w:pPr>
      <w:rPr>
        <w:rFonts w:hint="default"/>
        <w:lang w:val="en-US" w:eastAsia="en-US" w:bidi="ar-SA"/>
      </w:rPr>
    </w:lvl>
    <w:lvl w:ilvl="6">
      <w:numFmt w:val="bullet"/>
      <w:lvlText w:val="•"/>
      <w:lvlJc w:val="left"/>
      <w:pPr>
        <w:ind w:left="6637" w:hanging="540"/>
      </w:pPr>
      <w:rPr>
        <w:rFonts w:hint="default"/>
        <w:lang w:val="en-US" w:eastAsia="en-US" w:bidi="ar-SA"/>
      </w:rPr>
    </w:lvl>
    <w:lvl w:ilvl="7">
      <w:numFmt w:val="bullet"/>
      <w:lvlText w:val="•"/>
      <w:lvlJc w:val="left"/>
      <w:pPr>
        <w:ind w:left="7693" w:hanging="540"/>
      </w:pPr>
      <w:rPr>
        <w:rFonts w:hint="default"/>
        <w:lang w:val="en-US" w:eastAsia="en-US" w:bidi="ar-SA"/>
      </w:rPr>
    </w:lvl>
    <w:lvl w:ilvl="8">
      <w:numFmt w:val="bullet"/>
      <w:lvlText w:val="•"/>
      <w:lvlJc w:val="left"/>
      <w:pPr>
        <w:ind w:left="8748" w:hanging="540"/>
      </w:pPr>
      <w:rPr>
        <w:rFonts w:hint="default"/>
        <w:lang w:val="en-US" w:eastAsia="en-US" w:bidi="ar-SA"/>
      </w:rPr>
    </w:lvl>
  </w:abstractNum>
  <w:num w:numId="1" w16cid:durableId="1724787044">
    <w:abstractNumId w:val="0"/>
  </w:num>
  <w:num w:numId="2" w16cid:durableId="263076842">
    <w:abstractNumId w:val="11"/>
  </w:num>
  <w:num w:numId="3" w16cid:durableId="529799934">
    <w:abstractNumId w:val="27"/>
  </w:num>
  <w:num w:numId="4" w16cid:durableId="1783108208">
    <w:abstractNumId w:val="10"/>
  </w:num>
  <w:num w:numId="5" w16cid:durableId="1990597430">
    <w:abstractNumId w:val="17"/>
  </w:num>
  <w:num w:numId="6" w16cid:durableId="377358951">
    <w:abstractNumId w:val="1"/>
  </w:num>
  <w:num w:numId="7" w16cid:durableId="1037853770">
    <w:abstractNumId w:val="14"/>
  </w:num>
  <w:num w:numId="8" w16cid:durableId="1148786762">
    <w:abstractNumId w:val="13"/>
  </w:num>
  <w:num w:numId="9" w16cid:durableId="785805682">
    <w:abstractNumId w:val="5"/>
  </w:num>
  <w:num w:numId="10" w16cid:durableId="547762641">
    <w:abstractNumId w:val="31"/>
  </w:num>
  <w:num w:numId="11" w16cid:durableId="2041012163">
    <w:abstractNumId w:val="19"/>
  </w:num>
  <w:num w:numId="12" w16cid:durableId="286619949">
    <w:abstractNumId w:val="22"/>
  </w:num>
  <w:num w:numId="13" w16cid:durableId="1868062514">
    <w:abstractNumId w:val="7"/>
  </w:num>
  <w:num w:numId="14" w16cid:durableId="1554005137">
    <w:abstractNumId w:val="21"/>
  </w:num>
  <w:num w:numId="15" w16cid:durableId="334579754">
    <w:abstractNumId w:val="18"/>
  </w:num>
  <w:num w:numId="16" w16cid:durableId="1278296063">
    <w:abstractNumId w:val="25"/>
  </w:num>
  <w:num w:numId="17" w16cid:durableId="1827091730">
    <w:abstractNumId w:val="28"/>
  </w:num>
  <w:num w:numId="18" w16cid:durableId="1514612784">
    <w:abstractNumId w:val="9"/>
  </w:num>
  <w:num w:numId="19" w16cid:durableId="1704357836">
    <w:abstractNumId w:val="15"/>
  </w:num>
  <w:num w:numId="20" w16cid:durableId="1999648965">
    <w:abstractNumId w:val="29"/>
  </w:num>
  <w:num w:numId="21" w16cid:durableId="394550416">
    <w:abstractNumId w:val="8"/>
  </w:num>
  <w:num w:numId="22" w16cid:durableId="241765724">
    <w:abstractNumId w:val="30"/>
  </w:num>
  <w:num w:numId="23" w16cid:durableId="1947733157">
    <w:abstractNumId w:val="4"/>
  </w:num>
  <w:num w:numId="24" w16cid:durableId="68307041">
    <w:abstractNumId w:val="2"/>
  </w:num>
  <w:num w:numId="25" w16cid:durableId="1654139849">
    <w:abstractNumId w:val="26"/>
  </w:num>
  <w:num w:numId="26" w16cid:durableId="1942108558">
    <w:abstractNumId w:val="16"/>
  </w:num>
  <w:num w:numId="27" w16cid:durableId="1060442710">
    <w:abstractNumId w:val="3"/>
  </w:num>
  <w:num w:numId="28" w16cid:durableId="498816283">
    <w:abstractNumId w:val="24"/>
  </w:num>
  <w:num w:numId="29" w16cid:durableId="1354301952">
    <w:abstractNumId w:val="6"/>
  </w:num>
  <w:num w:numId="30" w16cid:durableId="491607947">
    <w:abstractNumId w:val="12"/>
  </w:num>
  <w:num w:numId="31" w16cid:durableId="1658807205">
    <w:abstractNumId w:val="23"/>
  </w:num>
  <w:num w:numId="32" w16cid:durableId="17932820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47"/>
    <w:rsid w:val="0000038B"/>
    <w:rsid w:val="000032AC"/>
    <w:rsid w:val="00005661"/>
    <w:rsid w:val="000101CB"/>
    <w:rsid w:val="000107B7"/>
    <w:rsid w:val="00012052"/>
    <w:rsid w:val="00013286"/>
    <w:rsid w:val="000134C2"/>
    <w:rsid w:val="00015E03"/>
    <w:rsid w:val="00021B73"/>
    <w:rsid w:val="00021E66"/>
    <w:rsid w:val="00022752"/>
    <w:rsid w:val="000237F3"/>
    <w:rsid w:val="00023D68"/>
    <w:rsid w:val="0002601A"/>
    <w:rsid w:val="000274B0"/>
    <w:rsid w:val="00030ED6"/>
    <w:rsid w:val="000310E1"/>
    <w:rsid w:val="000314A8"/>
    <w:rsid w:val="00033F1F"/>
    <w:rsid w:val="000410F3"/>
    <w:rsid w:val="00042421"/>
    <w:rsid w:val="00043BD5"/>
    <w:rsid w:val="00046507"/>
    <w:rsid w:val="000470D1"/>
    <w:rsid w:val="00050791"/>
    <w:rsid w:val="00052657"/>
    <w:rsid w:val="0005355F"/>
    <w:rsid w:val="00055150"/>
    <w:rsid w:val="000551DF"/>
    <w:rsid w:val="000570B0"/>
    <w:rsid w:val="00057A84"/>
    <w:rsid w:val="00060DC8"/>
    <w:rsid w:val="00061607"/>
    <w:rsid w:val="0006267C"/>
    <w:rsid w:val="00063E36"/>
    <w:rsid w:val="00066560"/>
    <w:rsid w:val="0007275B"/>
    <w:rsid w:val="00072928"/>
    <w:rsid w:val="000822B0"/>
    <w:rsid w:val="000838DF"/>
    <w:rsid w:val="00086348"/>
    <w:rsid w:val="00090BF6"/>
    <w:rsid w:val="00092285"/>
    <w:rsid w:val="00093432"/>
    <w:rsid w:val="000947C3"/>
    <w:rsid w:val="00097606"/>
    <w:rsid w:val="000A1043"/>
    <w:rsid w:val="000A1480"/>
    <w:rsid w:val="000A4466"/>
    <w:rsid w:val="000A5E2F"/>
    <w:rsid w:val="000A60CF"/>
    <w:rsid w:val="000A6E6A"/>
    <w:rsid w:val="000B01F2"/>
    <w:rsid w:val="000B521A"/>
    <w:rsid w:val="000B692F"/>
    <w:rsid w:val="000C2112"/>
    <w:rsid w:val="000C74B4"/>
    <w:rsid w:val="000C7EEE"/>
    <w:rsid w:val="000D2C26"/>
    <w:rsid w:val="000D4305"/>
    <w:rsid w:val="000D6735"/>
    <w:rsid w:val="000E025B"/>
    <w:rsid w:val="000E0363"/>
    <w:rsid w:val="000E08D0"/>
    <w:rsid w:val="000E3733"/>
    <w:rsid w:val="000E4169"/>
    <w:rsid w:val="000E4590"/>
    <w:rsid w:val="000E4A22"/>
    <w:rsid w:val="000E4B56"/>
    <w:rsid w:val="000E5AEB"/>
    <w:rsid w:val="000F046F"/>
    <w:rsid w:val="000F0CCD"/>
    <w:rsid w:val="000F28BF"/>
    <w:rsid w:val="000F7149"/>
    <w:rsid w:val="000F7D12"/>
    <w:rsid w:val="00100318"/>
    <w:rsid w:val="00100CB2"/>
    <w:rsid w:val="00105AA4"/>
    <w:rsid w:val="00106296"/>
    <w:rsid w:val="00106BAB"/>
    <w:rsid w:val="001070B2"/>
    <w:rsid w:val="00107AE2"/>
    <w:rsid w:val="0011135A"/>
    <w:rsid w:val="00111705"/>
    <w:rsid w:val="00111F6C"/>
    <w:rsid w:val="001136BD"/>
    <w:rsid w:val="001139BA"/>
    <w:rsid w:val="00114C9B"/>
    <w:rsid w:val="001206D1"/>
    <w:rsid w:val="0013001F"/>
    <w:rsid w:val="00135BE2"/>
    <w:rsid w:val="00137DF4"/>
    <w:rsid w:val="001460F4"/>
    <w:rsid w:val="001507E0"/>
    <w:rsid w:val="00150CBE"/>
    <w:rsid w:val="00150E62"/>
    <w:rsid w:val="00151AD7"/>
    <w:rsid w:val="001525E6"/>
    <w:rsid w:val="0015573C"/>
    <w:rsid w:val="0015660A"/>
    <w:rsid w:val="0015737C"/>
    <w:rsid w:val="001604E8"/>
    <w:rsid w:val="00160CD1"/>
    <w:rsid w:val="0016157D"/>
    <w:rsid w:val="001629F7"/>
    <w:rsid w:val="0016352F"/>
    <w:rsid w:val="00163B97"/>
    <w:rsid w:val="00165247"/>
    <w:rsid w:val="001662A5"/>
    <w:rsid w:val="00166646"/>
    <w:rsid w:val="00170824"/>
    <w:rsid w:val="001714FA"/>
    <w:rsid w:val="00173AA3"/>
    <w:rsid w:val="0017525A"/>
    <w:rsid w:val="00175BD2"/>
    <w:rsid w:val="00182099"/>
    <w:rsid w:val="0018233B"/>
    <w:rsid w:val="00194B31"/>
    <w:rsid w:val="00196241"/>
    <w:rsid w:val="00196C53"/>
    <w:rsid w:val="001A0176"/>
    <w:rsid w:val="001A1E0E"/>
    <w:rsid w:val="001A48B2"/>
    <w:rsid w:val="001A69FF"/>
    <w:rsid w:val="001A7488"/>
    <w:rsid w:val="001A7ED5"/>
    <w:rsid w:val="001B239A"/>
    <w:rsid w:val="001B2E90"/>
    <w:rsid w:val="001B2F37"/>
    <w:rsid w:val="001B3724"/>
    <w:rsid w:val="001B432D"/>
    <w:rsid w:val="001B6808"/>
    <w:rsid w:val="001B7353"/>
    <w:rsid w:val="001C0C7B"/>
    <w:rsid w:val="001C22CF"/>
    <w:rsid w:val="001C3754"/>
    <w:rsid w:val="001C54E2"/>
    <w:rsid w:val="001C65FC"/>
    <w:rsid w:val="001C718E"/>
    <w:rsid w:val="001C7A7C"/>
    <w:rsid w:val="001D1361"/>
    <w:rsid w:val="001D16AF"/>
    <w:rsid w:val="001D5CB9"/>
    <w:rsid w:val="001D6E77"/>
    <w:rsid w:val="001D7565"/>
    <w:rsid w:val="001D7B2F"/>
    <w:rsid w:val="001E114C"/>
    <w:rsid w:val="001E13E9"/>
    <w:rsid w:val="001E2374"/>
    <w:rsid w:val="001E4FAB"/>
    <w:rsid w:val="001E5B49"/>
    <w:rsid w:val="001E73B1"/>
    <w:rsid w:val="001F65CA"/>
    <w:rsid w:val="00200E79"/>
    <w:rsid w:val="00204CD8"/>
    <w:rsid w:val="002149A9"/>
    <w:rsid w:val="0021507A"/>
    <w:rsid w:val="00217C75"/>
    <w:rsid w:val="002219AB"/>
    <w:rsid w:val="00222129"/>
    <w:rsid w:val="0022429C"/>
    <w:rsid w:val="00224476"/>
    <w:rsid w:val="00227EF4"/>
    <w:rsid w:val="002312F3"/>
    <w:rsid w:val="0023276D"/>
    <w:rsid w:val="0024421F"/>
    <w:rsid w:val="00245DF1"/>
    <w:rsid w:val="002503B6"/>
    <w:rsid w:val="002526EE"/>
    <w:rsid w:val="002531E1"/>
    <w:rsid w:val="002640AD"/>
    <w:rsid w:val="002641CF"/>
    <w:rsid w:val="0026597C"/>
    <w:rsid w:val="0026613E"/>
    <w:rsid w:val="00270572"/>
    <w:rsid w:val="0027065E"/>
    <w:rsid w:val="002710E7"/>
    <w:rsid w:val="0027155E"/>
    <w:rsid w:val="002720BA"/>
    <w:rsid w:val="00273DD6"/>
    <w:rsid w:val="002751B1"/>
    <w:rsid w:val="002769E4"/>
    <w:rsid w:val="00276FCF"/>
    <w:rsid w:val="00277B3B"/>
    <w:rsid w:val="0028144D"/>
    <w:rsid w:val="002819DB"/>
    <w:rsid w:val="00282BCD"/>
    <w:rsid w:val="002841E7"/>
    <w:rsid w:val="00284A33"/>
    <w:rsid w:val="00285CC0"/>
    <w:rsid w:val="0029054C"/>
    <w:rsid w:val="0029224C"/>
    <w:rsid w:val="0029254B"/>
    <w:rsid w:val="00292D5E"/>
    <w:rsid w:val="002934D4"/>
    <w:rsid w:val="00295485"/>
    <w:rsid w:val="0029751C"/>
    <w:rsid w:val="00297A58"/>
    <w:rsid w:val="002A07E7"/>
    <w:rsid w:val="002A085F"/>
    <w:rsid w:val="002A1A14"/>
    <w:rsid w:val="002A38FD"/>
    <w:rsid w:val="002A52B6"/>
    <w:rsid w:val="002A65E7"/>
    <w:rsid w:val="002A7237"/>
    <w:rsid w:val="002A79B4"/>
    <w:rsid w:val="002B0CD4"/>
    <w:rsid w:val="002B0F62"/>
    <w:rsid w:val="002B2B45"/>
    <w:rsid w:val="002B4BBF"/>
    <w:rsid w:val="002B50A6"/>
    <w:rsid w:val="002B62C8"/>
    <w:rsid w:val="002B7451"/>
    <w:rsid w:val="002B78E8"/>
    <w:rsid w:val="002C3B0B"/>
    <w:rsid w:val="002C4870"/>
    <w:rsid w:val="002C587D"/>
    <w:rsid w:val="002D01DE"/>
    <w:rsid w:val="002D2EF6"/>
    <w:rsid w:val="002D3FBE"/>
    <w:rsid w:val="002D474B"/>
    <w:rsid w:val="002D4940"/>
    <w:rsid w:val="002D7FEF"/>
    <w:rsid w:val="002F0AC3"/>
    <w:rsid w:val="002F393D"/>
    <w:rsid w:val="002F3C15"/>
    <w:rsid w:val="002F5A54"/>
    <w:rsid w:val="002F5B8A"/>
    <w:rsid w:val="00300AC1"/>
    <w:rsid w:val="00301105"/>
    <w:rsid w:val="003021AE"/>
    <w:rsid w:val="00303E01"/>
    <w:rsid w:val="0030578E"/>
    <w:rsid w:val="003063D0"/>
    <w:rsid w:val="00310598"/>
    <w:rsid w:val="00310E50"/>
    <w:rsid w:val="003145FF"/>
    <w:rsid w:val="00315593"/>
    <w:rsid w:val="00316436"/>
    <w:rsid w:val="00317FD3"/>
    <w:rsid w:val="003206EE"/>
    <w:rsid w:val="00320B60"/>
    <w:rsid w:val="00322BAB"/>
    <w:rsid w:val="00323295"/>
    <w:rsid w:val="00324C54"/>
    <w:rsid w:val="003256D0"/>
    <w:rsid w:val="003270B4"/>
    <w:rsid w:val="00327398"/>
    <w:rsid w:val="00331BBA"/>
    <w:rsid w:val="00334FB7"/>
    <w:rsid w:val="003364A3"/>
    <w:rsid w:val="00337E60"/>
    <w:rsid w:val="0034467E"/>
    <w:rsid w:val="00344895"/>
    <w:rsid w:val="00345A16"/>
    <w:rsid w:val="00347A31"/>
    <w:rsid w:val="00347F51"/>
    <w:rsid w:val="00350A21"/>
    <w:rsid w:val="00351A42"/>
    <w:rsid w:val="00351AFA"/>
    <w:rsid w:val="00356009"/>
    <w:rsid w:val="00357276"/>
    <w:rsid w:val="00357557"/>
    <w:rsid w:val="00360529"/>
    <w:rsid w:val="003615EC"/>
    <w:rsid w:val="00363613"/>
    <w:rsid w:val="00364A2D"/>
    <w:rsid w:val="00365795"/>
    <w:rsid w:val="0036670A"/>
    <w:rsid w:val="0036740B"/>
    <w:rsid w:val="00371864"/>
    <w:rsid w:val="0037190A"/>
    <w:rsid w:val="003727ED"/>
    <w:rsid w:val="0037303C"/>
    <w:rsid w:val="00373681"/>
    <w:rsid w:val="00374DDB"/>
    <w:rsid w:val="00374E74"/>
    <w:rsid w:val="00376001"/>
    <w:rsid w:val="00380217"/>
    <w:rsid w:val="00380D85"/>
    <w:rsid w:val="003823F4"/>
    <w:rsid w:val="00382705"/>
    <w:rsid w:val="00390E3D"/>
    <w:rsid w:val="00392091"/>
    <w:rsid w:val="00392B16"/>
    <w:rsid w:val="00394BE1"/>
    <w:rsid w:val="00395450"/>
    <w:rsid w:val="00395F06"/>
    <w:rsid w:val="0039661A"/>
    <w:rsid w:val="00397995"/>
    <w:rsid w:val="003A1224"/>
    <w:rsid w:val="003A1D70"/>
    <w:rsid w:val="003A4C4B"/>
    <w:rsid w:val="003A503F"/>
    <w:rsid w:val="003A5D45"/>
    <w:rsid w:val="003A6DD5"/>
    <w:rsid w:val="003A6DF3"/>
    <w:rsid w:val="003A7E96"/>
    <w:rsid w:val="003B0569"/>
    <w:rsid w:val="003B4CBA"/>
    <w:rsid w:val="003B5D19"/>
    <w:rsid w:val="003C2B78"/>
    <w:rsid w:val="003C4ABD"/>
    <w:rsid w:val="003C5673"/>
    <w:rsid w:val="003C7C4C"/>
    <w:rsid w:val="003D0A23"/>
    <w:rsid w:val="003D158F"/>
    <w:rsid w:val="003D225E"/>
    <w:rsid w:val="003D275A"/>
    <w:rsid w:val="003D48FB"/>
    <w:rsid w:val="003D6FCA"/>
    <w:rsid w:val="003E2C50"/>
    <w:rsid w:val="003E39DF"/>
    <w:rsid w:val="003E5308"/>
    <w:rsid w:val="003E6159"/>
    <w:rsid w:val="003E7821"/>
    <w:rsid w:val="003F0BF5"/>
    <w:rsid w:val="003F104F"/>
    <w:rsid w:val="003F3654"/>
    <w:rsid w:val="003F4485"/>
    <w:rsid w:val="003F781E"/>
    <w:rsid w:val="004007FF"/>
    <w:rsid w:val="00402C64"/>
    <w:rsid w:val="0040374D"/>
    <w:rsid w:val="004127E7"/>
    <w:rsid w:val="00413298"/>
    <w:rsid w:val="004147D2"/>
    <w:rsid w:val="004162B1"/>
    <w:rsid w:val="004169E2"/>
    <w:rsid w:val="00417C82"/>
    <w:rsid w:val="00424A8E"/>
    <w:rsid w:val="00425352"/>
    <w:rsid w:val="00426193"/>
    <w:rsid w:val="00430E50"/>
    <w:rsid w:val="00430E5C"/>
    <w:rsid w:val="00435D72"/>
    <w:rsid w:val="004365C1"/>
    <w:rsid w:val="0043695C"/>
    <w:rsid w:val="004415F0"/>
    <w:rsid w:val="00441EE0"/>
    <w:rsid w:val="004450C8"/>
    <w:rsid w:val="004466AA"/>
    <w:rsid w:val="00447165"/>
    <w:rsid w:val="00452AA7"/>
    <w:rsid w:val="00453F88"/>
    <w:rsid w:val="00454712"/>
    <w:rsid w:val="00454B8C"/>
    <w:rsid w:val="004560C3"/>
    <w:rsid w:val="00457048"/>
    <w:rsid w:val="0045751E"/>
    <w:rsid w:val="004577A6"/>
    <w:rsid w:val="004579CA"/>
    <w:rsid w:val="00457C8C"/>
    <w:rsid w:val="00460846"/>
    <w:rsid w:val="004609B1"/>
    <w:rsid w:val="0046198F"/>
    <w:rsid w:val="00464541"/>
    <w:rsid w:val="004654A6"/>
    <w:rsid w:val="004665BB"/>
    <w:rsid w:val="00466D7D"/>
    <w:rsid w:val="004718B6"/>
    <w:rsid w:val="00471A24"/>
    <w:rsid w:val="00471E4C"/>
    <w:rsid w:val="00472316"/>
    <w:rsid w:val="00473ACE"/>
    <w:rsid w:val="00473C56"/>
    <w:rsid w:val="004758F6"/>
    <w:rsid w:val="00475E35"/>
    <w:rsid w:val="004770E0"/>
    <w:rsid w:val="00477626"/>
    <w:rsid w:val="00480574"/>
    <w:rsid w:val="004807E5"/>
    <w:rsid w:val="004815FF"/>
    <w:rsid w:val="0048310E"/>
    <w:rsid w:val="00483A9A"/>
    <w:rsid w:val="0048782E"/>
    <w:rsid w:val="00490B0E"/>
    <w:rsid w:val="004919CE"/>
    <w:rsid w:val="00492424"/>
    <w:rsid w:val="00494564"/>
    <w:rsid w:val="004958E8"/>
    <w:rsid w:val="004958EA"/>
    <w:rsid w:val="00496144"/>
    <w:rsid w:val="004961C8"/>
    <w:rsid w:val="00496D91"/>
    <w:rsid w:val="004A0D77"/>
    <w:rsid w:val="004A0D78"/>
    <w:rsid w:val="004A1936"/>
    <w:rsid w:val="004A3818"/>
    <w:rsid w:val="004A56C3"/>
    <w:rsid w:val="004A6A85"/>
    <w:rsid w:val="004A72D2"/>
    <w:rsid w:val="004B052F"/>
    <w:rsid w:val="004B46F5"/>
    <w:rsid w:val="004B4CD0"/>
    <w:rsid w:val="004B6F5A"/>
    <w:rsid w:val="004C2068"/>
    <w:rsid w:val="004C51F4"/>
    <w:rsid w:val="004C58CC"/>
    <w:rsid w:val="004C7DF0"/>
    <w:rsid w:val="004D10A3"/>
    <w:rsid w:val="004D2D98"/>
    <w:rsid w:val="004D37E2"/>
    <w:rsid w:val="004D3ABC"/>
    <w:rsid w:val="004D72ED"/>
    <w:rsid w:val="004E03F4"/>
    <w:rsid w:val="004E10E1"/>
    <w:rsid w:val="004E12BB"/>
    <w:rsid w:val="004E161B"/>
    <w:rsid w:val="004E2816"/>
    <w:rsid w:val="004E36B2"/>
    <w:rsid w:val="004E4264"/>
    <w:rsid w:val="004E70D2"/>
    <w:rsid w:val="004F0D06"/>
    <w:rsid w:val="004F0D80"/>
    <w:rsid w:val="004F1248"/>
    <w:rsid w:val="004F2018"/>
    <w:rsid w:val="004F4DA3"/>
    <w:rsid w:val="004F4FB3"/>
    <w:rsid w:val="004F5B67"/>
    <w:rsid w:val="004F6A69"/>
    <w:rsid w:val="00500511"/>
    <w:rsid w:val="00500C9D"/>
    <w:rsid w:val="00501E15"/>
    <w:rsid w:val="00505396"/>
    <w:rsid w:val="0050646A"/>
    <w:rsid w:val="005064F0"/>
    <w:rsid w:val="005129A1"/>
    <w:rsid w:val="005161E4"/>
    <w:rsid w:val="0051633A"/>
    <w:rsid w:val="005166D5"/>
    <w:rsid w:val="00516C0C"/>
    <w:rsid w:val="00517774"/>
    <w:rsid w:val="005204C4"/>
    <w:rsid w:val="005204F1"/>
    <w:rsid w:val="005264D9"/>
    <w:rsid w:val="0052707E"/>
    <w:rsid w:val="00527489"/>
    <w:rsid w:val="00530FB3"/>
    <w:rsid w:val="0053133E"/>
    <w:rsid w:val="0053152D"/>
    <w:rsid w:val="00533CB1"/>
    <w:rsid w:val="00535CD8"/>
    <w:rsid w:val="00535FEA"/>
    <w:rsid w:val="0053663A"/>
    <w:rsid w:val="005368F7"/>
    <w:rsid w:val="00537722"/>
    <w:rsid w:val="005416D3"/>
    <w:rsid w:val="00542829"/>
    <w:rsid w:val="00543781"/>
    <w:rsid w:val="00546870"/>
    <w:rsid w:val="00546CA4"/>
    <w:rsid w:val="005470C4"/>
    <w:rsid w:val="0054773F"/>
    <w:rsid w:val="00547934"/>
    <w:rsid w:val="00547BCA"/>
    <w:rsid w:val="00550127"/>
    <w:rsid w:val="00550B48"/>
    <w:rsid w:val="005511FA"/>
    <w:rsid w:val="0055133E"/>
    <w:rsid w:val="0055169D"/>
    <w:rsid w:val="00552F17"/>
    <w:rsid w:val="0055493C"/>
    <w:rsid w:val="00554EBB"/>
    <w:rsid w:val="005553FA"/>
    <w:rsid w:val="00560777"/>
    <w:rsid w:val="00561290"/>
    <w:rsid w:val="005614D0"/>
    <w:rsid w:val="0056161F"/>
    <w:rsid w:val="00562A53"/>
    <w:rsid w:val="00565FF3"/>
    <w:rsid w:val="00566847"/>
    <w:rsid w:val="005723B4"/>
    <w:rsid w:val="00572920"/>
    <w:rsid w:val="005735FC"/>
    <w:rsid w:val="00575849"/>
    <w:rsid w:val="00575C03"/>
    <w:rsid w:val="00576BFB"/>
    <w:rsid w:val="00587595"/>
    <w:rsid w:val="00587AC1"/>
    <w:rsid w:val="00590421"/>
    <w:rsid w:val="0059129E"/>
    <w:rsid w:val="00592B5D"/>
    <w:rsid w:val="00597061"/>
    <w:rsid w:val="005A2CAF"/>
    <w:rsid w:val="005A6B6C"/>
    <w:rsid w:val="005A7AC6"/>
    <w:rsid w:val="005B019D"/>
    <w:rsid w:val="005B212F"/>
    <w:rsid w:val="005B24A1"/>
    <w:rsid w:val="005B3962"/>
    <w:rsid w:val="005B5606"/>
    <w:rsid w:val="005B6F95"/>
    <w:rsid w:val="005B7808"/>
    <w:rsid w:val="005C1228"/>
    <w:rsid w:val="005C147B"/>
    <w:rsid w:val="005C1D53"/>
    <w:rsid w:val="005C2206"/>
    <w:rsid w:val="005C2D75"/>
    <w:rsid w:val="005C353F"/>
    <w:rsid w:val="005C373C"/>
    <w:rsid w:val="005C3DD7"/>
    <w:rsid w:val="005C5701"/>
    <w:rsid w:val="005C66DB"/>
    <w:rsid w:val="005C6DBA"/>
    <w:rsid w:val="005D0527"/>
    <w:rsid w:val="005D14E6"/>
    <w:rsid w:val="005D2476"/>
    <w:rsid w:val="005D33F6"/>
    <w:rsid w:val="005D3893"/>
    <w:rsid w:val="005D4187"/>
    <w:rsid w:val="005D509E"/>
    <w:rsid w:val="005D54BE"/>
    <w:rsid w:val="005D7AC8"/>
    <w:rsid w:val="005E1CD6"/>
    <w:rsid w:val="005E2023"/>
    <w:rsid w:val="005E350F"/>
    <w:rsid w:val="005E3BA7"/>
    <w:rsid w:val="005E5610"/>
    <w:rsid w:val="005E6C29"/>
    <w:rsid w:val="005E6F0D"/>
    <w:rsid w:val="005E7424"/>
    <w:rsid w:val="005F2CA9"/>
    <w:rsid w:val="005F48B0"/>
    <w:rsid w:val="005F7964"/>
    <w:rsid w:val="006026C1"/>
    <w:rsid w:val="006054E8"/>
    <w:rsid w:val="0060777D"/>
    <w:rsid w:val="00610313"/>
    <w:rsid w:val="00620FF7"/>
    <w:rsid w:val="00621EC0"/>
    <w:rsid w:val="00626B2D"/>
    <w:rsid w:val="00630932"/>
    <w:rsid w:val="006356E2"/>
    <w:rsid w:val="00645652"/>
    <w:rsid w:val="006476E2"/>
    <w:rsid w:val="0064799F"/>
    <w:rsid w:val="006505C6"/>
    <w:rsid w:val="00652017"/>
    <w:rsid w:val="00652085"/>
    <w:rsid w:val="00652526"/>
    <w:rsid w:val="00654329"/>
    <w:rsid w:val="006549C8"/>
    <w:rsid w:val="0065741F"/>
    <w:rsid w:val="006578BF"/>
    <w:rsid w:val="00662D81"/>
    <w:rsid w:val="006638C1"/>
    <w:rsid w:val="0066484F"/>
    <w:rsid w:val="00664E98"/>
    <w:rsid w:val="006654CE"/>
    <w:rsid w:val="00667B9E"/>
    <w:rsid w:val="0067058E"/>
    <w:rsid w:val="006721C9"/>
    <w:rsid w:val="006726F7"/>
    <w:rsid w:val="00672EED"/>
    <w:rsid w:val="0067372E"/>
    <w:rsid w:val="00676C16"/>
    <w:rsid w:val="006815EB"/>
    <w:rsid w:val="0068331B"/>
    <w:rsid w:val="0068652F"/>
    <w:rsid w:val="00687166"/>
    <w:rsid w:val="00687B57"/>
    <w:rsid w:val="00687C04"/>
    <w:rsid w:val="006907AC"/>
    <w:rsid w:val="00691135"/>
    <w:rsid w:val="00693451"/>
    <w:rsid w:val="0069352B"/>
    <w:rsid w:val="006944C1"/>
    <w:rsid w:val="00694D38"/>
    <w:rsid w:val="00695D3A"/>
    <w:rsid w:val="006A04B6"/>
    <w:rsid w:val="006A0784"/>
    <w:rsid w:val="006A0C2F"/>
    <w:rsid w:val="006A132E"/>
    <w:rsid w:val="006A5CF8"/>
    <w:rsid w:val="006A7098"/>
    <w:rsid w:val="006A7C43"/>
    <w:rsid w:val="006B0755"/>
    <w:rsid w:val="006B1170"/>
    <w:rsid w:val="006B1F49"/>
    <w:rsid w:val="006B426D"/>
    <w:rsid w:val="006B4611"/>
    <w:rsid w:val="006B6275"/>
    <w:rsid w:val="006B757F"/>
    <w:rsid w:val="006C0F7A"/>
    <w:rsid w:val="006C1219"/>
    <w:rsid w:val="006C2E10"/>
    <w:rsid w:val="006C397B"/>
    <w:rsid w:val="006D09A8"/>
    <w:rsid w:val="006D320C"/>
    <w:rsid w:val="006D4B43"/>
    <w:rsid w:val="006D7DBF"/>
    <w:rsid w:val="006E45D8"/>
    <w:rsid w:val="006E6FD1"/>
    <w:rsid w:val="006E78F8"/>
    <w:rsid w:val="006F1658"/>
    <w:rsid w:val="006F1D61"/>
    <w:rsid w:val="006F1D81"/>
    <w:rsid w:val="006F20A3"/>
    <w:rsid w:val="006F2A3D"/>
    <w:rsid w:val="006F2E98"/>
    <w:rsid w:val="006F5940"/>
    <w:rsid w:val="00700C48"/>
    <w:rsid w:val="0070347D"/>
    <w:rsid w:val="007036F3"/>
    <w:rsid w:val="00704443"/>
    <w:rsid w:val="0070493A"/>
    <w:rsid w:val="00710359"/>
    <w:rsid w:val="00710B05"/>
    <w:rsid w:val="00711C7E"/>
    <w:rsid w:val="00712A92"/>
    <w:rsid w:val="00715A17"/>
    <w:rsid w:val="007166A2"/>
    <w:rsid w:val="007211C5"/>
    <w:rsid w:val="00723AEC"/>
    <w:rsid w:val="007255BF"/>
    <w:rsid w:val="00733E35"/>
    <w:rsid w:val="00734596"/>
    <w:rsid w:val="00734639"/>
    <w:rsid w:val="00735250"/>
    <w:rsid w:val="00736495"/>
    <w:rsid w:val="007407BB"/>
    <w:rsid w:val="00742DD2"/>
    <w:rsid w:val="00742F67"/>
    <w:rsid w:val="00747ADB"/>
    <w:rsid w:val="00751692"/>
    <w:rsid w:val="007525C6"/>
    <w:rsid w:val="0075294F"/>
    <w:rsid w:val="007539F2"/>
    <w:rsid w:val="00755DF1"/>
    <w:rsid w:val="00756AE3"/>
    <w:rsid w:val="0075724D"/>
    <w:rsid w:val="00757512"/>
    <w:rsid w:val="00760E2A"/>
    <w:rsid w:val="00761C3D"/>
    <w:rsid w:val="007639B2"/>
    <w:rsid w:val="00763EDD"/>
    <w:rsid w:val="00765AC8"/>
    <w:rsid w:val="00765CC2"/>
    <w:rsid w:val="007666D0"/>
    <w:rsid w:val="00767256"/>
    <w:rsid w:val="00770C68"/>
    <w:rsid w:val="0077152C"/>
    <w:rsid w:val="00771E97"/>
    <w:rsid w:val="00771F6A"/>
    <w:rsid w:val="007729B4"/>
    <w:rsid w:val="00772CC5"/>
    <w:rsid w:val="00773CB3"/>
    <w:rsid w:val="0078270B"/>
    <w:rsid w:val="007839C6"/>
    <w:rsid w:val="00784B64"/>
    <w:rsid w:val="00786698"/>
    <w:rsid w:val="00786F89"/>
    <w:rsid w:val="00790BD1"/>
    <w:rsid w:val="00791403"/>
    <w:rsid w:val="00791AC6"/>
    <w:rsid w:val="00795803"/>
    <w:rsid w:val="00795CEC"/>
    <w:rsid w:val="007A028D"/>
    <w:rsid w:val="007A198F"/>
    <w:rsid w:val="007A1AC9"/>
    <w:rsid w:val="007A2CA3"/>
    <w:rsid w:val="007A35D7"/>
    <w:rsid w:val="007A37BA"/>
    <w:rsid w:val="007A3922"/>
    <w:rsid w:val="007A7FBB"/>
    <w:rsid w:val="007B07E6"/>
    <w:rsid w:val="007B0F77"/>
    <w:rsid w:val="007B15D9"/>
    <w:rsid w:val="007B70F8"/>
    <w:rsid w:val="007B7BAE"/>
    <w:rsid w:val="007C355D"/>
    <w:rsid w:val="007C4512"/>
    <w:rsid w:val="007C4FD9"/>
    <w:rsid w:val="007C6AB6"/>
    <w:rsid w:val="007D5CF1"/>
    <w:rsid w:val="007D66B9"/>
    <w:rsid w:val="007D6AD1"/>
    <w:rsid w:val="007E3C9F"/>
    <w:rsid w:val="007E4401"/>
    <w:rsid w:val="007E7D43"/>
    <w:rsid w:val="007F3360"/>
    <w:rsid w:val="007F3B34"/>
    <w:rsid w:val="007F746D"/>
    <w:rsid w:val="007F7C6A"/>
    <w:rsid w:val="00800AAC"/>
    <w:rsid w:val="00804782"/>
    <w:rsid w:val="00806B5F"/>
    <w:rsid w:val="00807053"/>
    <w:rsid w:val="00807A4E"/>
    <w:rsid w:val="00810B54"/>
    <w:rsid w:val="008116C0"/>
    <w:rsid w:val="008139E3"/>
    <w:rsid w:val="008162D0"/>
    <w:rsid w:val="008173FD"/>
    <w:rsid w:val="0082219F"/>
    <w:rsid w:val="00823B23"/>
    <w:rsid w:val="0082646A"/>
    <w:rsid w:val="00827FFC"/>
    <w:rsid w:val="008317E6"/>
    <w:rsid w:val="008329F0"/>
    <w:rsid w:val="00832FD2"/>
    <w:rsid w:val="008357AE"/>
    <w:rsid w:val="008421C9"/>
    <w:rsid w:val="008426C1"/>
    <w:rsid w:val="00844B12"/>
    <w:rsid w:val="008471AC"/>
    <w:rsid w:val="00850F9B"/>
    <w:rsid w:val="00851C42"/>
    <w:rsid w:val="00852404"/>
    <w:rsid w:val="00853A9F"/>
    <w:rsid w:val="00854873"/>
    <w:rsid w:val="00855782"/>
    <w:rsid w:val="0085768E"/>
    <w:rsid w:val="008576ED"/>
    <w:rsid w:val="00860E2C"/>
    <w:rsid w:val="008641DD"/>
    <w:rsid w:val="00864FD3"/>
    <w:rsid w:val="00866744"/>
    <w:rsid w:val="00870EB2"/>
    <w:rsid w:val="008722A6"/>
    <w:rsid w:val="008724E0"/>
    <w:rsid w:val="00876C92"/>
    <w:rsid w:val="00880227"/>
    <w:rsid w:val="008816D9"/>
    <w:rsid w:val="00883595"/>
    <w:rsid w:val="00884F00"/>
    <w:rsid w:val="00885B05"/>
    <w:rsid w:val="008940C0"/>
    <w:rsid w:val="00895BAD"/>
    <w:rsid w:val="008A01C4"/>
    <w:rsid w:val="008A6272"/>
    <w:rsid w:val="008A6D57"/>
    <w:rsid w:val="008B0347"/>
    <w:rsid w:val="008B1554"/>
    <w:rsid w:val="008B1A2D"/>
    <w:rsid w:val="008B26B1"/>
    <w:rsid w:val="008B3786"/>
    <w:rsid w:val="008B37C4"/>
    <w:rsid w:val="008B3F43"/>
    <w:rsid w:val="008B4E0C"/>
    <w:rsid w:val="008B7FA7"/>
    <w:rsid w:val="008C052B"/>
    <w:rsid w:val="008C06C6"/>
    <w:rsid w:val="008C1577"/>
    <w:rsid w:val="008C17DE"/>
    <w:rsid w:val="008C26C5"/>
    <w:rsid w:val="008C31D7"/>
    <w:rsid w:val="008C6229"/>
    <w:rsid w:val="008D05A8"/>
    <w:rsid w:val="008D1314"/>
    <w:rsid w:val="008D1755"/>
    <w:rsid w:val="008D1A2C"/>
    <w:rsid w:val="008D1CFD"/>
    <w:rsid w:val="008D29AD"/>
    <w:rsid w:val="008D5520"/>
    <w:rsid w:val="008D5FE4"/>
    <w:rsid w:val="008D60AF"/>
    <w:rsid w:val="008D6F12"/>
    <w:rsid w:val="008E1661"/>
    <w:rsid w:val="008E5492"/>
    <w:rsid w:val="008E675A"/>
    <w:rsid w:val="008E6B63"/>
    <w:rsid w:val="008F052A"/>
    <w:rsid w:val="008F26CF"/>
    <w:rsid w:val="008F2CEF"/>
    <w:rsid w:val="008F4CD9"/>
    <w:rsid w:val="008F768A"/>
    <w:rsid w:val="009019E3"/>
    <w:rsid w:val="00901B9F"/>
    <w:rsid w:val="00903502"/>
    <w:rsid w:val="00903DEB"/>
    <w:rsid w:val="009043B1"/>
    <w:rsid w:val="00910838"/>
    <w:rsid w:val="009120B7"/>
    <w:rsid w:val="009123CA"/>
    <w:rsid w:val="009138F4"/>
    <w:rsid w:val="00913BE3"/>
    <w:rsid w:val="00916649"/>
    <w:rsid w:val="00917A59"/>
    <w:rsid w:val="00917E18"/>
    <w:rsid w:val="00922EED"/>
    <w:rsid w:val="009236C2"/>
    <w:rsid w:val="00923EF2"/>
    <w:rsid w:val="009260F2"/>
    <w:rsid w:val="0093252B"/>
    <w:rsid w:val="00932E30"/>
    <w:rsid w:val="00933284"/>
    <w:rsid w:val="009335E4"/>
    <w:rsid w:val="009335F0"/>
    <w:rsid w:val="00935FC6"/>
    <w:rsid w:val="009362C4"/>
    <w:rsid w:val="009369CB"/>
    <w:rsid w:val="00941D39"/>
    <w:rsid w:val="00947216"/>
    <w:rsid w:val="009476AB"/>
    <w:rsid w:val="0095056C"/>
    <w:rsid w:val="00950F27"/>
    <w:rsid w:val="00951B04"/>
    <w:rsid w:val="00953699"/>
    <w:rsid w:val="009537DF"/>
    <w:rsid w:val="00955256"/>
    <w:rsid w:val="00961052"/>
    <w:rsid w:val="009638E1"/>
    <w:rsid w:val="009638FE"/>
    <w:rsid w:val="00963E18"/>
    <w:rsid w:val="009662D3"/>
    <w:rsid w:val="0096774A"/>
    <w:rsid w:val="00970BB8"/>
    <w:rsid w:val="00974904"/>
    <w:rsid w:val="00974958"/>
    <w:rsid w:val="00974B84"/>
    <w:rsid w:val="00975FD4"/>
    <w:rsid w:val="00976B36"/>
    <w:rsid w:val="0097781B"/>
    <w:rsid w:val="0098080F"/>
    <w:rsid w:val="009822AB"/>
    <w:rsid w:val="0098335F"/>
    <w:rsid w:val="009840C9"/>
    <w:rsid w:val="00984886"/>
    <w:rsid w:val="00985E16"/>
    <w:rsid w:val="0099208F"/>
    <w:rsid w:val="00993D8F"/>
    <w:rsid w:val="0099537C"/>
    <w:rsid w:val="009953B5"/>
    <w:rsid w:val="0099546A"/>
    <w:rsid w:val="00996833"/>
    <w:rsid w:val="00996B64"/>
    <w:rsid w:val="009977C3"/>
    <w:rsid w:val="009A1C9C"/>
    <w:rsid w:val="009A382A"/>
    <w:rsid w:val="009A750E"/>
    <w:rsid w:val="009A7DB8"/>
    <w:rsid w:val="009B39A3"/>
    <w:rsid w:val="009B6810"/>
    <w:rsid w:val="009B6CBD"/>
    <w:rsid w:val="009B7433"/>
    <w:rsid w:val="009B746C"/>
    <w:rsid w:val="009C0C98"/>
    <w:rsid w:val="009C2F3A"/>
    <w:rsid w:val="009C3920"/>
    <w:rsid w:val="009C410A"/>
    <w:rsid w:val="009C4368"/>
    <w:rsid w:val="009C47D0"/>
    <w:rsid w:val="009D21E9"/>
    <w:rsid w:val="009D32C8"/>
    <w:rsid w:val="009D34E6"/>
    <w:rsid w:val="009D50E1"/>
    <w:rsid w:val="009D7EC7"/>
    <w:rsid w:val="009D7FF0"/>
    <w:rsid w:val="009E1469"/>
    <w:rsid w:val="009E3166"/>
    <w:rsid w:val="009E3237"/>
    <w:rsid w:val="009E42BB"/>
    <w:rsid w:val="009E4AC6"/>
    <w:rsid w:val="009F089D"/>
    <w:rsid w:val="009F711C"/>
    <w:rsid w:val="009F71FD"/>
    <w:rsid w:val="009F7DB7"/>
    <w:rsid w:val="00A01420"/>
    <w:rsid w:val="00A01778"/>
    <w:rsid w:val="00A0297E"/>
    <w:rsid w:val="00A03CBB"/>
    <w:rsid w:val="00A10876"/>
    <w:rsid w:val="00A14811"/>
    <w:rsid w:val="00A15FAC"/>
    <w:rsid w:val="00A216F7"/>
    <w:rsid w:val="00A2280A"/>
    <w:rsid w:val="00A24F80"/>
    <w:rsid w:val="00A265D4"/>
    <w:rsid w:val="00A31D4F"/>
    <w:rsid w:val="00A342B1"/>
    <w:rsid w:val="00A34B55"/>
    <w:rsid w:val="00A35EA4"/>
    <w:rsid w:val="00A40316"/>
    <w:rsid w:val="00A42095"/>
    <w:rsid w:val="00A42E5B"/>
    <w:rsid w:val="00A44AC8"/>
    <w:rsid w:val="00A5083D"/>
    <w:rsid w:val="00A52A3E"/>
    <w:rsid w:val="00A53BE4"/>
    <w:rsid w:val="00A53CBD"/>
    <w:rsid w:val="00A564F0"/>
    <w:rsid w:val="00A651C4"/>
    <w:rsid w:val="00A6699B"/>
    <w:rsid w:val="00A722E6"/>
    <w:rsid w:val="00A73535"/>
    <w:rsid w:val="00A7590A"/>
    <w:rsid w:val="00A76E76"/>
    <w:rsid w:val="00A77677"/>
    <w:rsid w:val="00A807A0"/>
    <w:rsid w:val="00A83667"/>
    <w:rsid w:val="00A8644B"/>
    <w:rsid w:val="00A86D47"/>
    <w:rsid w:val="00A876D3"/>
    <w:rsid w:val="00A9210E"/>
    <w:rsid w:val="00A925A4"/>
    <w:rsid w:val="00A94B58"/>
    <w:rsid w:val="00A956A8"/>
    <w:rsid w:val="00A978B0"/>
    <w:rsid w:val="00AA1609"/>
    <w:rsid w:val="00AA18B9"/>
    <w:rsid w:val="00AA2990"/>
    <w:rsid w:val="00AA6009"/>
    <w:rsid w:val="00AA666E"/>
    <w:rsid w:val="00AA72A9"/>
    <w:rsid w:val="00AA76FB"/>
    <w:rsid w:val="00AB27CF"/>
    <w:rsid w:val="00AB2E7D"/>
    <w:rsid w:val="00AB42C6"/>
    <w:rsid w:val="00AB4499"/>
    <w:rsid w:val="00AB4E69"/>
    <w:rsid w:val="00AC03C2"/>
    <w:rsid w:val="00AC0D30"/>
    <w:rsid w:val="00AC1F9D"/>
    <w:rsid w:val="00AC25E3"/>
    <w:rsid w:val="00AC4942"/>
    <w:rsid w:val="00AC49F1"/>
    <w:rsid w:val="00AD1068"/>
    <w:rsid w:val="00AD23E1"/>
    <w:rsid w:val="00AD392D"/>
    <w:rsid w:val="00AD5AF9"/>
    <w:rsid w:val="00AD6F47"/>
    <w:rsid w:val="00AE29A0"/>
    <w:rsid w:val="00AE3B8D"/>
    <w:rsid w:val="00AE3BAC"/>
    <w:rsid w:val="00AE69F3"/>
    <w:rsid w:val="00AE7603"/>
    <w:rsid w:val="00AF320C"/>
    <w:rsid w:val="00AF4EB8"/>
    <w:rsid w:val="00AF5F98"/>
    <w:rsid w:val="00AF6E57"/>
    <w:rsid w:val="00B031DB"/>
    <w:rsid w:val="00B0322B"/>
    <w:rsid w:val="00B04828"/>
    <w:rsid w:val="00B07831"/>
    <w:rsid w:val="00B11323"/>
    <w:rsid w:val="00B12574"/>
    <w:rsid w:val="00B12CC5"/>
    <w:rsid w:val="00B132C3"/>
    <w:rsid w:val="00B148A1"/>
    <w:rsid w:val="00B1641D"/>
    <w:rsid w:val="00B16726"/>
    <w:rsid w:val="00B23544"/>
    <w:rsid w:val="00B26B7A"/>
    <w:rsid w:val="00B34B85"/>
    <w:rsid w:val="00B361EA"/>
    <w:rsid w:val="00B40227"/>
    <w:rsid w:val="00B41504"/>
    <w:rsid w:val="00B439AD"/>
    <w:rsid w:val="00B502EA"/>
    <w:rsid w:val="00B50CB4"/>
    <w:rsid w:val="00B51BAF"/>
    <w:rsid w:val="00B51E5F"/>
    <w:rsid w:val="00B56D74"/>
    <w:rsid w:val="00B60666"/>
    <w:rsid w:val="00B6083D"/>
    <w:rsid w:val="00B61A19"/>
    <w:rsid w:val="00B627DC"/>
    <w:rsid w:val="00B63CFD"/>
    <w:rsid w:val="00B63E43"/>
    <w:rsid w:val="00B66CEB"/>
    <w:rsid w:val="00B74CF0"/>
    <w:rsid w:val="00B74FCF"/>
    <w:rsid w:val="00B8177D"/>
    <w:rsid w:val="00B81969"/>
    <w:rsid w:val="00B82434"/>
    <w:rsid w:val="00B8357E"/>
    <w:rsid w:val="00B83CA4"/>
    <w:rsid w:val="00B86145"/>
    <w:rsid w:val="00B86CD8"/>
    <w:rsid w:val="00B87668"/>
    <w:rsid w:val="00B924AE"/>
    <w:rsid w:val="00B92E10"/>
    <w:rsid w:val="00B941D5"/>
    <w:rsid w:val="00B95D90"/>
    <w:rsid w:val="00B96FAF"/>
    <w:rsid w:val="00BA0E19"/>
    <w:rsid w:val="00BA684C"/>
    <w:rsid w:val="00BA77F6"/>
    <w:rsid w:val="00BA7F89"/>
    <w:rsid w:val="00BB0917"/>
    <w:rsid w:val="00BB1AD7"/>
    <w:rsid w:val="00BB2222"/>
    <w:rsid w:val="00BB24AB"/>
    <w:rsid w:val="00BB2721"/>
    <w:rsid w:val="00BB29A9"/>
    <w:rsid w:val="00BB3643"/>
    <w:rsid w:val="00BB3CC4"/>
    <w:rsid w:val="00BB51C5"/>
    <w:rsid w:val="00BB591B"/>
    <w:rsid w:val="00BB5D77"/>
    <w:rsid w:val="00BC0E5D"/>
    <w:rsid w:val="00BC307B"/>
    <w:rsid w:val="00BC30E8"/>
    <w:rsid w:val="00BC4ACB"/>
    <w:rsid w:val="00BC6A9E"/>
    <w:rsid w:val="00BC7343"/>
    <w:rsid w:val="00BC77E9"/>
    <w:rsid w:val="00BD27ED"/>
    <w:rsid w:val="00BD2877"/>
    <w:rsid w:val="00BD3608"/>
    <w:rsid w:val="00BD5338"/>
    <w:rsid w:val="00BD694C"/>
    <w:rsid w:val="00BD7879"/>
    <w:rsid w:val="00BD7DC6"/>
    <w:rsid w:val="00BE0226"/>
    <w:rsid w:val="00BE30FB"/>
    <w:rsid w:val="00BE3373"/>
    <w:rsid w:val="00BE4F23"/>
    <w:rsid w:val="00BE6030"/>
    <w:rsid w:val="00BF0809"/>
    <w:rsid w:val="00BF42D9"/>
    <w:rsid w:val="00C02088"/>
    <w:rsid w:val="00C029BB"/>
    <w:rsid w:val="00C03C11"/>
    <w:rsid w:val="00C113EB"/>
    <w:rsid w:val="00C11A35"/>
    <w:rsid w:val="00C14A0E"/>
    <w:rsid w:val="00C21C35"/>
    <w:rsid w:val="00C24EE3"/>
    <w:rsid w:val="00C315A0"/>
    <w:rsid w:val="00C31760"/>
    <w:rsid w:val="00C33F89"/>
    <w:rsid w:val="00C361AF"/>
    <w:rsid w:val="00C36448"/>
    <w:rsid w:val="00C365A6"/>
    <w:rsid w:val="00C411E5"/>
    <w:rsid w:val="00C4325F"/>
    <w:rsid w:val="00C445A1"/>
    <w:rsid w:val="00C4638D"/>
    <w:rsid w:val="00C47028"/>
    <w:rsid w:val="00C50859"/>
    <w:rsid w:val="00C50DDC"/>
    <w:rsid w:val="00C520C1"/>
    <w:rsid w:val="00C538C1"/>
    <w:rsid w:val="00C5395A"/>
    <w:rsid w:val="00C53C83"/>
    <w:rsid w:val="00C606B2"/>
    <w:rsid w:val="00C61D26"/>
    <w:rsid w:val="00C6239F"/>
    <w:rsid w:val="00C62901"/>
    <w:rsid w:val="00C62D15"/>
    <w:rsid w:val="00C63308"/>
    <w:rsid w:val="00C64478"/>
    <w:rsid w:val="00C6486F"/>
    <w:rsid w:val="00C656A3"/>
    <w:rsid w:val="00C6570C"/>
    <w:rsid w:val="00C66109"/>
    <w:rsid w:val="00C70682"/>
    <w:rsid w:val="00C70B81"/>
    <w:rsid w:val="00C70C15"/>
    <w:rsid w:val="00C7596D"/>
    <w:rsid w:val="00C766EA"/>
    <w:rsid w:val="00C811B8"/>
    <w:rsid w:val="00C817A7"/>
    <w:rsid w:val="00C83145"/>
    <w:rsid w:val="00C84EE1"/>
    <w:rsid w:val="00C903D6"/>
    <w:rsid w:val="00C92C22"/>
    <w:rsid w:val="00C93850"/>
    <w:rsid w:val="00C944B7"/>
    <w:rsid w:val="00C945DE"/>
    <w:rsid w:val="00C94E6E"/>
    <w:rsid w:val="00C94EB7"/>
    <w:rsid w:val="00C960F2"/>
    <w:rsid w:val="00C96606"/>
    <w:rsid w:val="00CA0270"/>
    <w:rsid w:val="00CA0CFC"/>
    <w:rsid w:val="00CA1F8B"/>
    <w:rsid w:val="00CA413A"/>
    <w:rsid w:val="00CA4624"/>
    <w:rsid w:val="00CA6D84"/>
    <w:rsid w:val="00CA6DC2"/>
    <w:rsid w:val="00CA6FED"/>
    <w:rsid w:val="00CA757B"/>
    <w:rsid w:val="00CA7A79"/>
    <w:rsid w:val="00CB0887"/>
    <w:rsid w:val="00CB1486"/>
    <w:rsid w:val="00CB31E8"/>
    <w:rsid w:val="00CB423C"/>
    <w:rsid w:val="00CB5442"/>
    <w:rsid w:val="00CC25A6"/>
    <w:rsid w:val="00CC390F"/>
    <w:rsid w:val="00CC3CA2"/>
    <w:rsid w:val="00CC4832"/>
    <w:rsid w:val="00CC5E9D"/>
    <w:rsid w:val="00CC7AA7"/>
    <w:rsid w:val="00CC7F3C"/>
    <w:rsid w:val="00CD20EC"/>
    <w:rsid w:val="00CD278E"/>
    <w:rsid w:val="00CD63A1"/>
    <w:rsid w:val="00CD7749"/>
    <w:rsid w:val="00CE2FA9"/>
    <w:rsid w:val="00CE335C"/>
    <w:rsid w:val="00CE63C8"/>
    <w:rsid w:val="00CF116F"/>
    <w:rsid w:val="00CF20A7"/>
    <w:rsid w:val="00CF246F"/>
    <w:rsid w:val="00CF350F"/>
    <w:rsid w:val="00CF5A4C"/>
    <w:rsid w:val="00CF5B6F"/>
    <w:rsid w:val="00D02B09"/>
    <w:rsid w:val="00D041D1"/>
    <w:rsid w:val="00D12710"/>
    <w:rsid w:val="00D14191"/>
    <w:rsid w:val="00D16F39"/>
    <w:rsid w:val="00D20126"/>
    <w:rsid w:val="00D201B5"/>
    <w:rsid w:val="00D23803"/>
    <w:rsid w:val="00D2426D"/>
    <w:rsid w:val="00D24783"/>
    <w:rsid w:val="00D24B14"/>
    <w:rsid w:val="00D268D3"/>
    <w:rsid w:val="00D27207"/>
    <w:rsid w:val="00D32523"/>
    <w:rsid w:val="00D3260C"/>
    <w:rsid w:val="00D32E97"/>
    <w:rsid w:val="00D34035"/>
    <w:rsid w:val="00D34139"/>
    <w:rsid w:val="00D343E6"/>
    <w:rsid w:val="00D35818"/>
    <w:rsid w:val="00D3752A"/>
    <w:rsid w:val="00D41EC0"/>
    <w:rsid w:val="00D43565"/>
    <w:rsid w:val="00D46845"/>
    <w:rsid w:val="00D50356"/>
    <w:rsid w:val="00D52680"/>
    <w:rsid w:val="00D54700"/>
    <w:rsid w:val="00D54ADF"/>
    <w:rsid w:val="00D57594"/>
    <w:rsid w:val="00D62979"/>
    <w:rsid w:val="00D6298A"/>
    <w:rsid w:val="00D6298F"/>
    <w:rsid w:val="00D64E1F"/>
    <w:rsid w:val="00D66BB4"/>
    <w:rsid w:val="00D67634"/>
    <w:rsid w:val="00D75742"/>
    <w:rsid w:val="00D768A5"/>
    <w:rsid w:val="00D76B35"/>
    <w:rsid w:val="00D77196"/>
    <w:rsid w:val="00D801D3"/>
    <w:rsid w:val="00D811AC"/>
    <w:rsid w:val="00D81A0A"/>
    <w:rsid w:val="00D81ABD"/>
    <w:rsid w:val="00D8442F"/>
    <w:rsid w:val="00D8576A"/>
    <w:rsid w:val="00D859AD"/>
    <w:rsid w:val="00D866AA"/>
    <w:rsid w:val="00D86FAE"/>
    <w:rsid w:val="00D93A98"/>
    <w:rsid w:val="00D949AC"/>
    <w:rsid w:val="00D95061"/>
    <w:rsid w:val="00D954C4"/>
    <w:rsid w:val="00D96D2B"/>
    <w:rsid w:val="00D978EA"/>
    <w:rsid w:val="00DA0270"/>
    <w:rsid w:val="00DA1A21"/>
    <w:rsid w:val="00DA296A"/>
    <w:rsid w:val="00DA3992"/>
    <w:rsid w:val="00DA67EB"/>
    <w:rsid w:val="00DB26BE"/>
    <w:rsid w:val="00DC0E18"/>
    <w:rsid w:val="00DC223D"/>
    <w:rsid w:val="00DC2D27"/>
    <w:rsid w:val="00DC3F9D"/>
    <w:rsid w:val="00DC4D26"/>
    <w:rsid w:val="00DD45A1"/>
    <w:rsid w:val="00DD4726"/>
    <w:rsid w:val="00DD635B"/>
    <w:rsid w:val="00DE1673"/>
    <w:rsid w:val="00DE33A1"/>
    <w:rsid w:val="00DE3A57"/>
    <w:rsid w:val="00DE417F"/>
    <w:rsid w:val="00DE582B"/>
    <w:rsid w:val="00DE5973"/>
    <w:rsid w:val="00DE5988"/>
    <w:rsid w:val="00DE6C6B"/>
    <w:rsid w:val="00DE7A50"/>
    <w:rsid w:val="00DF19AB"/>
    <w:rsid w:val="00DF571C"/>
    <w:rsid w:val="00DF5A8C"/>
    <w:rsid w:val="00DF5E9D"/>
    <w:rsid w:val="00DF602F"/>
    <w:rsid w:val="00E007A4"/>
    <w:rsid w:val="00E00CA9"/>
    <w:rsid w:val="00E01013"/>
    <w:rsid w:val="00E02BA8"/>
    <w:rsid w:val="00E04833"/>
    <w:rsid w:val="00E065DF"/>
    <w:rsid w:val="00E1007F"/>
    <w:rsid w:val="00E10D58"/>
    <w:rsid w:val="00E117C2"/>
    <w:rsid w:val="00E119C6"/>
    <w:rsid w:val="00E121EE"/>
    <w:rsid w:val="00E13831"/>
    <w:rsid w:val="00E216C8"/>
    <w:rsid w:val="00E23119"/>
    <w:rsid w:val="00E2774F"/>
    <w:rsid w:val="00E30F07"/>
    <w:rsid w:val="00E34676"/>
    <w:rsid w:val="00E34794"/>
    <w:rsid w:val="00E34B68"/>
    <w:rsid w:val="00E3513A"/>
    <w:rsid w:val="00E351F2"/>
    <w:rsid w:val="00E3687E"/>
    <w:rsid w:val="00E36DC7"/>
    <w:rsid w:val="00E419D7"/>
    <w:rsid w:val="00E47936"/>
    <w:rsid w:val="00E47F53"/>
    <w:rsid w:val="00E505C9"/>
    <w:rsid w:val="00E5102D"/>
    <w:rsid w:val="00E51B21"/>
    <w:rsid w:val="00E5246E"/>
    <w:rsid w:val="00E53557"/>
    <w:rsid w:val="00E54A9F"/>
    <w:rsid w:val="00E55CF1"/>
    <w:rsid w:val="00E5679E"/>
    <w:rsid w:val="00E57580"/>
    <w:rsid w:val="00E57B0D"/>
    <w:rsid w:val="00E61439"/>
    <w:rsid w:val="00E63586"/>
    <w:rsid w:val="00E63EA7"/>
    <w:rsid w:val="00E63FC9"/>
    <w:rsid w:val="00E64112"/>
    <w:rsid w:val="00E65857"/>
    <w:rsid w:val="00E65A16"/>
    <w:rsid w:val="00E65C7C"/>
    <w:rsid w:val="00E67540"/>
    <w:rsid w:val="00E676F2"/>
    <w:rsid w:val="00E711D4"/>
    <w:rsid w:val="00E716E9"/>
    <w:rsid w:val="00E72DAF"/>
    <w:rsid w:val="00E751C3"/>
    <w:rsid w:val="00E75C12"/>
    <w:rsid w:val="00E76451"/>
    <w:rsid w:val="00E76997"/>
    <w:rsid w:val="00E84659"/>
    <w:rsid w:val="00E9009E"/>
    <w:rsid w:val="00E919DC"/>
    <w:rsid w:val="00E92725"/>
    <w:rsid w:val="00E95AB3"/>
    <w:rsid w:val="00E95FDB"/>
    <w:rsid w:val="00E9616E"/>
    <w:rsid w:val="00EA055F"/>
    <w:rsid w:val="00EA186B"/>
    <w:rsid w:val="00EA2C0A"/>
    <w:rsid w:val="00EB0337"/>
    <w:rsid w:val="00EB0EDA"/>
    <w:rsid w:val="00EB29F9"/>
    <w:rsid w:val="00EB3C17"/>
    <w:rsid w:val="00EB4A69"/>
    <w:rsid w:val="00EB5B17"/>
    <w:rsid w:val="00EB6251"/>
    <w:rsid w:val="00EB6DB8"/>
    <w:rsid w:val="00EB6E30"/>
    <w:rsid w:val="00EB796C"/>
    <w:rsid w:val="00EC20FC"/>
    <w:rsid w:val="00EC245A"/>
    <w:rsid w:val="00EC28D5"/>
    <w:rsid w:val="00EC2B9B"/>
    <w:rsid w:val="00EC3DBD"/>
    <w:rsid w:val="00EC40D4"/>
    <w:rsid w:val="00EC5752"/>
    <w:rsid w:val="00EC671C"/>
    <w:rsid w:val="00EC6EFC"/>
    <w:rsid w:val="00EC7D26"/>
    <w:rsid w:val="00ED0746"/>
    <w:rsid w:val="00ED1409"/>
    <w:rsid w:val="00ED1A27"/>
    <w:rsid w:val="00ED1C4A"/>
    <w:rsid w:val="00ED1CCA"/>
    <w:rsid w:val="00ED1EE6"/>
    <w:rsid w:val="00ED3C21"/>
    <w:rsid w:val="00ED5F4E"/>
    <w:rsid w:val="00EE07B1"/>
    <w:rsid w:val="00EE0F2E"/>
    <w:rsid w:val="00EE1E24"/>
    <w:rsid w:val="00EE457C"/>
    <w:rsid w:val="00EE7F6D"/>
    <w:rsid w:val="00EF1771"/>
    <w:rsid w:val="00EF2D34"/>
    <w:rsid w:val="00EF3BE7"/>
    <w:rsid w:val="00EF4CED"/>
    <w:rsid w:val="00EF78E5"/>
    <w:rsid w:val="00F02CCE"/>
    <w:rsid w:val="00F02EEB"/>
    <w:rsid w:val="00F0653D"/>
    <w:rsid w:val="00F10F73"/>
    <w:rsid w:val="00F127FB"/>
    <w:rsid w:val="00F13A0A"/>
    <w:rsid w:val="00F13DDA"/>
    <w:rsid w:val="00F14CFA"/>
    <w:rsid w:val="00F15161"/>
    <w:rsid w:val="00F1753E"/>
    <w:rsid w:val="00F20F15"/>
    <w:rsid w:val="00F2204B"/>
    <w:rsid w:val="00F22A35"/>
    <w:rsid w:val="00F22F99"/>
    <w:rsid w:val="00F23505"/>
    <w:rsid w:val="00F25EBE"/>
    <w:rsid w:val="00F25EF2"/>
    <w:rsid w:val="00F26921"/>
    <w:rsid w:val="00F30F89"/>
    <w:rsid w:val="00F31FCC"/>
    <w:rsid w:val="00F35DE6"/>
    <w:rsid w:val="00F36B3A"/>
    <w:rsid w:val="00F40E7B"/>
    <w:rsid w:val="00F416FB"/>
    <w:rsid w:val="00F41722"/>
    <w:rsid w:val="00F41B47"/>
    <w:rsid w:val="00F44851"/>
    <w:rsid w:val="00F47CC8"/>
    <w:rsid w:val="00F528B5"/>
    <w:rsid w:val="00F52FF0"/>
    <w:rsid w:val="00F537CF"/>
    <w:rsid w:val="00F538F2"/>
    <w:rsid w:val="00F55E76"/>
    <w:rsid w:val="00F56F2E"/>
    <w:rsid w:val="00F6098F"/>
    <w:rsid w:val="00F6229D"/>
    <w:rsid w:val="00F62B74"/>
    <w:rsid w:val="00F63A1B"/>
    <w:rsid w:val="00F64B7D"/>
    <w:rsid w:val="00F6660A"/>
    <w:rsid w:val="00F700D7"/>
    <w:rsid w:val="00F70EA5"/>
    <w:rsid w:val="00F76427"/>
    <w:rsid w:val="00F7673F"/>
    <w:rsid w:val="00F76DB6"/>
    <w:rsid w:val="00F810E9"/>
    <w:rsid w:val="00F812DA"/>
    <w:rsid w:val="00F817BC"/>
    <w:rsid w:val="00F8230A"/>
    <w:rsid w:val="00F923DC"/>
    <w:rsid w:val="00F93118"/>
    <w:rsid w:val="00F95353"/>
    <w:rsid w:val="00F97477"/>
    <w:rsid w:val="00FA05DF"/>
    <w:rsid w:val="00FA099B"/>
    <w:rsid w:val="00FA1342"/>
    <w:rsid w:val="00FA2C73"/>
    <w:rsid w:val="00FA3650"/>
    <w:rsid w:val="00FA3DD3"/>
    <w:rsid w:val="00FA4A56"/>
    <w:rsid w:val="00FA4D24"/>
    <w:rsid w:val="00FA4F1C"/>
    <w:rsid w:val="00FA5099"/>
    <w:rsid w:val="00FA7D25"/>
    <w:rsid w:val="00FB23EA"/>
    <w:rsid w:val="00FB331D"/>
    <w:rsid w:val="00FB400D"/>
    <w:rsid w:val="00FB63DF"/>
    <w:rsid w:val="00FB78B7"/>
    <w:rsid w:val="00FC12F8"/>
    <w:rsid w:val="00FC16AA"/>
    <w:rsid w:val="00FC29A0"/>
    <w:rsid w:val="00FD1C11"/>
    <w:rsid w:val="00FD7226"/>
    <w:rsid w:val="00FE083A"/>
    <w:rsid w:val="00FE1726"/>
    <w:rsid w:val="00FE2C06"/>
    <w:rsid w:val="00FE41F3"/>
    <w:rsid w:val="00FE5974"/>
    <w:rsid w:val="00FE6FC3"/>
    <w:rsid w:val="00FE75C0"/>
    <w:rsid w:val="00FF0D7F"/>
    <w:rsid w:val="00FF4E3D"/>
    <w:rsid w:val="00FF5679"/>
    <w:rsid w:val="00FF5D47"/>
    <w:rsid w:val="00FF613A"/>
    <w:rsid w:val="00FF63F1"/>
    <w:rsid w:val="00FF7BA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1377"/>
  <w15:docId w15:val="{0DC4AD09-096A-457B-B100-85CFE1C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90"/>
  </w:style>
  <w:style w:type="paragraph" w:styleId="Heading1">
    <w:name w:val="heading 1"/>
    <w:basedOn w:val="Normal"/>
    <w:next w:val="Normal"/>
    <w:link w:val="Heading1Char"/>
    <w:uiPriority w:val="9"/>
    <w:qFormat/>
    <w:rsid w:val="0046198F"/>
    <w:pPr>
      <w:keepNext/>
      <w:keepLines/>
      <w:spacing w:before="240" w:after="0" w:line="256" w:lineRule="auto"/>
      <w:outlineLvl w:val="0"/>
    </w:pPr>
    <w:rPr>
      <w:rFonts w:asciiTheme="minorBidi" w:eastAsia="Calibri" w:hAnsiTheme="minorBidi" w:cs="Calibri"/>
      <w:b/>
      <w:sz w:val="28"/>
      <w:szCs w:val="28"/>
      <w:lang w:val="en-US" w:eastAsia="en-MY"/>
    </w:rPr>
  </w:style>
  <w:style w:type="paragraph" w:styleId="Heading2">
    <w:name w:val="heading 2"/>
    <w:basedOn w:val="Normal"/>
    <w:next w:val="Normal"/>
    <w:link w:val="Heading2Char"/>
    <w:uiPriority w:val="9"/>
    <w:unhideWhenUsed/>
    <w:qFormat/>
    <w:rsid w:val="0046198F"/>
    <w:pPr>
      <w:keepNext/>
      <w:keepLines/>
      <w:spacing w:before="40" w:after="0"/>
      <w:outlineLvl w:val="1"/>
    </w:pPr>
    <w:rPr>
      <w:rFonts w:asciiTheme="minorBidi" w:eastAsiaTheme="majorEastAsia" w:hAnsiTheme="minorBidi" w:cstheme="majorBidi"/>
      <w:b/>
      <w:sz w:val="24"/>
      <w:szCs w:val="26"/>
    </w:rPr>
  </w:style>
  <w:style w:type="paragraph" w:styleId="Heading3">
    <w:name w:val="heading 3"/>
    <w:basedOn w:val="Normal"/>
    <w:next w:val="Normal"/>
    <w:link w:val="Heading3Char"/>
    <w:uiPriority w:val="9"/>
    <w:unhideWhenUsed/>
    <w:qFormat/>
    <w:rsid w:val="0046198F"/>
    <w:pPr>
      <w:keepNext/>
      <w:keepLines/>
      <w:spacing w:before="40" w:after="0"/>
      <w:outlineLvl w:val="2"/>
    </w:pPr>
    <w:rPr>
      <w:rFonts w:asciiTheme="minorBidi" w:eastAsiaTheme="majorEastAsia" w:hAnsiTheme="minorBid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847"/>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TableGrid">
    <w:name w:val="Table Grid"/>
    <w:basedOn w:val="TableNormal"/>
    <w:uiPriority w:val="39"/>
    <w:rsid w:val="007345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2A3E"/>
    <w:pPr>
      <w:ind w:left="720"/>
      <w:contextualSpacing/>
    </w:pPr>
  </w:style>
  <w:style w:type="table" w:customStyle="1" w:styleId="TableGrid1">
    <w:name w:val="Table Grid1"/>
    <w:basedOn w:val="TableNormal"/>
    <w:next w:val="TableGrid"/>
    <w:uiPriority w:val="59"/>
    <w:rsid w:val="00587A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AAC"/>
  </w:style>
  <w:style w:type="paragraph" w:styleId="Footer">
    <w:name w:val="footer"/>
    <w:basedOn w:val="Normal"/>
    <w:link w:val="FooterChar"/>
    <w:uiPriority w:val="99"/>
    <w:unhideWhenUsed/>
    <w:rsid w:val="0080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AAC"/>
  </w:style>
  <w:style w:type="character" w:styleId="Hyperlink">
    <w:name w:val="Hyperlink"/>
    <w:basedOn w:val="DefaultParagraphFont"/>
    <w:uiPriority w:val="99"/>
    <w:unhideWhenUsed/>
    <w:rsid w:val="00B361EA"/>
    <w:rPr>
      <w:color w:val="0563C1" w:themeColor="hyperlink"/>
      <w:u w:val="single"/>
    </w:rPr>
  </w:style>
  <w:style w:type="character" w:customStyle="1" w:styleId="UnresolvedMention1">
    <w:name w:val="Unresolved Mention1"/>
    <w:basedOn w:val="DefaultParagraphFont"/>
    <w:uiPriority w:val="99"/>
    <w:semiHidden/>
    <w:unhideWhenUsed/>
    <w:rsid w:val="00B361EA"/>
    <w:rPr>
      <w:color w:val="605E5C"/>
      <w:shd w:val="clear" w:color="auto" w:fill="E1DFDD"/>
    </w:rPr>
  </w:style>
  <w:style w:type="paragraph" w:styleId="BalloonText">
    <w:name w:val="Balloon Text"/>
    <w:basedOn w:val="Normal"/>
    <w:link w:val="BalloonTextChar"/>
    <w:uiPriority w:val="99"/>
    <w:semiHidden/>
    <w:unhideWhenUsed/>
    <w:rsid w:val="005C1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53"/>
    <w:rPr>
      <w:rFonts w:ascii="Segoe UI" w:hAnsi="Segoe UI" w:cs="Segoe UI"/>
      <w:sz w:val="18"/>
      <w:szCs w:val="18"/>
    </w:rPr>
  </w:style>
  <w:style w:type="character" w:styleId="IntenseEmphasis">
    <w:name w:val="Intense Emphasis"/>
    <w:basedOn w:val="DefaultParagraphFont"/>
    <w:uiPriority w:val="21"/>
    <w:qFormat/>
    <w:rsid w:val="00910838"/>
    <w:rPr>
      <w:i/>
      <w:iCs/>
      <w:color w:val="4472C4" w:themeColor="accent1"/>
    </w:rPr>
  </w:style>
  <w:style w:type="character" w:customStyle="1" w:styleId="Heading1Char">
    <w:name w:val="Heading 1 Char"/>
    <w:basedOn w:val="DefaultParagraphFont"/>
    <w:link w:val="Heading1"/>
    <w:uiPriority w:val="9"/>
    <w:rsid w:val="0046198F"/>
    <w:rPr>
      <w:rFonts w:asciiTheme="minorBidi" w:eastAsia="Calibri" w:hAnsiTheme="minorBidi" w:cs="Calibri"/>
      <w:b/>
      <w:sz w:val="28"/>
      <w:szCs w:val="28"/>
      <w:lang w:val="en-US" w:eastAsia="en-MY"/>
    </w:rPr>
  </w:style>
  <w:style w:type="paragraph" w:styleId="Title">
    <w:name w:val="Title"/>
    <w:basedOn w:val="Normal"/>
    <w:next w:val="Normal"/>
    <w:link w:val="TitleChar"/>
    <w:uiPriority w:val="10"/>
    <w:qFormat/>
    <w:rsid w:val="005E7424"/>
    <w:pPr>
      <w:keepNext/>
      <w:keepLines/>
      <w:spacing w:before="480" w:after="120"/>
    </w:pPr>
    <w:rPr>
      <w:rFonts w:ascii="Calibri" w:eastAsia="Calibri" w:hAnsi="Calibri" w:cs="Calibri"/>
      <w:b/>
      <w:sz w:val="72"/>
      <w:szCs w:val="72"/>
      <w:lang w:val="en-US" w:eastAsia="en-MY"/>
    </w:rPr>
  </w:style>
  <w:style w:type="character" w:customStyle="1" w:styleId="TitleChar">
    <w:name w:val="Title Char"/>
    <w:basedOn w:val="DefaultParagraphFont"/>
    <w:link w:val="Title"/>
    <w:uiPriority w:val="10"/>
    <w:rsid w:val="005E7424"/>
    <w:rPr>
      <w:rFonts w:ascii="Calibri" w:eastAsia="Calibri" w:hAnsi="Calibri" w:cs="Calibri"/>
      <w:b/>
      <w:sz w:val="72"/>
      <w:szCs w:val="72"/>
      <w:lang w:val="en-US" w:eastAsia="en-MY"/>
    </w:rPr>
  </w:style>
  <w:style w:type="character" w:customStyle="1" w:styleId="Heading2Char">
    <w:name w:val="Heading 2 Char"/>
    <w:basedOn w:val="DefaultParagraphFont"/>
    <w:link w:val="Heading2"/>
    <w:uiPriority w:val="9"/>
    <w:rsid w:val="0046198F"/>
    <w:rPr>
      <w:rFonts w:asciiTheme="minorBidi" w:eastAsiaTheme="majorEastAsia" w:hAnsiTheme="minorBidi" w:cstheme="majorBidi"/>
      <w:b/>
      <w:sz w:val="24"/>
      <w:szCs w:val="26"/>
    </w:rPr>
  </w:style>
  <w:style w:type="table" w:styleId="LightShading-Accent1">
    <w:name w:val="Light Shading Accent 1"/>
    <w:basedOn w:val="TableNormal"/>
    <w:uiPriority w:val="60"/>
    <w:rsid w:val="0039661A"/>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
    <w:name w:val="Table Grid2"/>
    <w:basedOn w:val="TableNormal"/>
    <w:next w:val="TableGrid"/>
    <w:uiPriority w:val="39"/>
    <w:rsid w:val="0084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4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A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A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A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132E"/>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rsid w:val="006A132E"/>
    <w:rPr>
      <w:rFonts w:eastAsiaTheme="minorEastAsia" w:cs="Times New Roman"/>
      <w:sz w:val="20"/>
      <w:szCs w:val="20"/>
      <w:lang w:val="en-US"/>
    </w:rPr>
  </w:style>
  <w:style w:type="table" w:customStyle="1" w:styleId="TableGrid15">
    <w:name w:val="Table Grid15"/>
    <w:basedOn w:val="TableNormal"/>
    <w:next w:val="TableGrid"/>
    <w:uiPriority w:val="39"/>
    <w:rsid w:val="006A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A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A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69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76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76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E41F3"/>
  </w:style>
  <w:style w:type="character" w:styleId="CommentReference">
    <w:name w:val="annotation reference"/>
    <w:basedOn w:val="DefaultParagraphFont"/>
    <w:uiPriority w:val="99"/>
    <w:semiHidden/>
    <w:unhideWhenUsed/>
    <w:rsid w:val="001C718E"/>
    <w:rPr>
      <w:sz w:val="16"/>
      <w:szCs w:val="16"/>
    </w:rPr>
  </w:style>
  <w:style w:type="paragraph" w:styleId="CommentText">
    <w:name w:val="annotation text"/>
    <w:basedOn w:val="Normal"/>
    <w:link w:val="CommentTextChar"/>
    <w:uiPriority w:val="99"/>
    <w:semiHidden/>
    <w:unhideWhenUsed/>
    <w:rsid w:val="001C718E"/>
    <w:pPr>
      <w:spacing w:line="240" w:lineRule="auto"/>
    </w:pPr>
    <w:rPr>
      <w:sz w:val="20"/>
      <w:szCs w:val="20"/>
    </w:rPr>
  </w:style>
  <w:style w:type="character" w:customStyle="1" w:styleId="CommentTextChar">
    <w:name w:val="Comment Text Char"/>
    <w:basedOn w:val="DefaultParagraphFont"/>
    <w:link w:val="CommentText"/>
    <w:uiPriority w:val="99"/>
    <w:semiHidden/>
    <w:rsid w:val="001C718E"/>
    <w:rPr>
      <w:sz w:val="20"/>
      <w:szCs w:val="20"/>
    </w:rPr>
  </w:style>
  <w:style w:type="paragraph" w:styleId="CommentSubject">
    <w:name w:val="annotation subject"/>
    <w:basedOn w:val="CommentText"/>
    <w:next w:val="CommentText"/>
    <w:link w:val="CommentSubjectChar"/>
    <w:uiPriority w:val="99"/>
    <w:semiHidden/>
    <w:unhideWhenUsed/>
    <w:rsid w:val="001C718E"/>
    <w:rPr>
      <w:b/>
      <w:bCs/>
    </w:rPr>
  </w:style>
  <w:style w:type="character" w:customStyle="1" w:styleId="CommentSubjectChar">
    <w:name w:val="Comment Subject Char"/>
    <w:basedOn w:val="CommentTextChar"/>
    <w:link w:val="CommentSubject"/>
    <w:uiPriority w:val="99"/>
    <w:semiHidden/>
    <w:rsid w:val="001C718E"/>
    <w:rPr>
      <w:b/>
      <w:bCs/>
      <w:sz w:val="20"/>
      <w:szCs w:val="20"/>
    </w:rPr>
  </w:style>
  <w:style w:type="character" w:styleId="UnresolvedMention">
    <w:name w:val="Unresolved Mention"/>
    <w:basedOn w:val="DefaultParagraphFont"/>
    <w:uiPriority w:val="99"/>
    <w:semiHidden/>
    <w:unhideWhenUsed/>
    <w:rsid w:val="00C63308"/>
    <w:rPr>
      <w:color w:val="605E5C"/>
      <w:shd w:val="clear" w:color="auto" w:fill="E1DFDD"/>
    </w:rPr>
  </w:style>
  <w:style w:type="paragraph" w:styleId="TOCHeading">
    <w:name w:val="TOC Heading"/>
    <w:basedOn w:val="Heading1"/>
    <w:next w:val="Normal"/>
    <w:uiPriority w:val="39"/>
    <w:unhideWhenUsed/>
    <w:qFormat/>
    <w:rsid w:val="0055493C"/>
    <w:pPr>
      <w:spacing w:line="259" w:lineRule="auto"/>
      <w:outlineLvl w:val="9"/>
    </w:pPr>
    <w:rPr>
      <w:rFonts w:asciiTheme="majorHAnsi" w:eastAsiaTheme="majorEastAsia" w:hAnsiTheme="majorHAnsi" w:cstheme="majorBidi"/>
      <w:color w:val="2F5496" w:themeColor="accent1" w:themeShade="BF"/>
      <w:sz w:val="32"/>
      <w:szCs w:val="32"/>
      <w:lang w:eastAsia="en-US"/>
    </w:rPr>
  </w:style>
  <w:style w:type="paragraph" w:styleId="TOC2">
    <w:name w:val="toc 2"/>
    <w:basedOn w:val="Normal"/>
    <w:next w:val="Normal"/>
    <w:autoRedefine/>
    <w:uiPriority w:val="39"/>
    <w:unhideWhenUsed/>
    <w:rsid w:val="0055493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5493C"/>
    <w:pPr>
      <w:spacing w:after="100"/>
    </w:pPr>
    <w:rPr>
      <w:rFonts w:eastAsiaTheme="minorEastAsia" w:cs="Times New Roman"/>
      <w:lang w:val="en-US"/>
    </w:rPr>
  </w:style>
  <w:style w:type="paragraph" w:styleId="TOC3">
    <w:name w:val="toc 3"/>
    <w:basedOn w:val="Normal"/>
    <w:next w:val="Normal"/>
    <w:autoRedefine/>
    <w:uiPriority w:val="39"/>
    <w:unhideWhenUsed/>
    <w:rsid w:val="0055493C"/>
    <w:pPr>
      <w:spacing w:after="100"/>
      <w:ind w:left="440"/>
    </w:pPr>
    <w:rPr>
      <w:rFonts w:eastAsiaTheme="minorEastAsia" w:cs="Times New Roman"/>
      <w:lang w:val="en-US"/>
    </w:rPr>
  </w:style>
  <w:style w:type="paragraph" w:styleId="TOC7">
    <w:name w:val="toc 7"/>
    <w:basedOn w:val="Normal"/>
    <w:next w:val="Normal"/>
    <w:autoRedefine/>
    <w:uiPriority w:val="39"/>
    <w:unhideWhenUsed/>
    <w:rsid w:val="00BF42D9"/>
    <w:pPr>
      <w:spacing w:after="100"/>
      <w:ind w:left="1320"/>
    </w:pPr>
  </w:style>
  <w:style w:type="table" w:customStyle="1" w:styleId="TableGrid46">
    <w:name w:val="Table Grid46"/>
    <w:basedOn w:val="TableNormal"/>
    <w:next w:val="TableGrid"/>
    <w:uiPriority w:val="39"/>
    <w:rsid w:val="00B56D74"/>
    <w:pPr>
      <w:spacing w:after="0" w:line="240" w:lineRule="auto"/>
    </w:pPr>
    <w:rPr>
      <w:rFonts w:ascii="Arial" w:eastAsia="Arial" w:hAnsi="Arial" w:cs="Arial"/>
      <w:lang w:val="en"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0B6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20B6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46198F"/>
    <w:rPr>
      <w:rFonts w:asciiTheme="minorBidi" w:eastAsiaTheme="majorEastAsia" w:hAnsiTheme="minorBidi" w:cstheme="majorBidi"/>
      <w:color w:val="1F3763" w:themeColor="accent1" w:themeShade="7F"/>
      <w:sz w:val="24"/>
      <w:szCs w:val="24"/>
    </w:rPr>
  </w:style>
  <w:style w:type="character" w:styleId="FootnoteReference">
    <w:name w:val="footnote reference"/>
    <w:basedOn w:val="DefaultParagraphFont"/>
    <w:semiHidden/>
    <w:unhideWhenUsed/>
    <w:rsid w:val="00EE7F6D"/>
    <w:rPr>
      <w:vertAlign w:val="superscript"/>
    </w:rPr>
  </w:style>
  <w:style w:type="table" w:styleId="TableGridLight">
    <w:name w:val="Grid Table Light"/>
    <w:basedOn w:val="TableNormal"/>
    <w:uiPriority w:val="40"/>
    <w:rsid w:val="005437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7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56AE3"/>
    <w:rPr>
      <w:color w:val="808080"/>
    </w:rPr>
  </w:style>
  <w:style w:type="character" w:customStyle="1" w:styleId="Appelnotedebasdep1">
    <w:name w:val="Appel note de bas de p.1"/>
    <w:rsid w:val="00DC3F9D"/>
    <w:rPr>
      <w:i/>
      <w:iCs/>
      <w:sz w:val="20"/>
      <w:vertAlign w:val="baseline"/>
    </w:rPr>
  </w:style>
  <w:style w:type="character" w:customStyle="1" w:styleId="AuthorLastNameCar">
    <w:name w:val="Author Last Name Car"/>
    <w:link w:val="AuthorLastName"/>
    <w:rsid w:val="00DC3F9D"/>
    <w:rPr>
      <w:bCs/>
      <w:lang w:val="en-GB" w:eastAsia="ar-SA"/>
    </w:rPr>
  </w:style>
  <w:style w:type="paragraph" w:customStyle="1" w:styleId="AuthorLastName">
    <w:name w:val="Author Last Name"/>
    <w:basedOn w:val="Normal"/>
    <w:next w:val="Affiliation"/>
    <w:link w:val="AuthorLastNameCar"/>
    <w:qFormat/>
    <w:rsid w:val="00DC3F9D"/>
    <w:pPr>
      <w:suppressAutoHyphens/>
      <w:spacing w:after="0" w:line="240" w:lineRule="auto"/>
    </w:pPr>
    <w:rPr>
      <w:bCs/>
      <w:lang w:val="en-GB" w:eastAsia="ar-SA"/>
    </w:rPr>
  </w:style>
  <w:style w:type="paragraph" w:customStyle="1" w:styleId="Affiliation">
    <w:name w:val="Affiliation"/>
    <w:basedOn w:val="Normal"/>
    <w:next w:val="Normal"/>
    <w:qFormat/>
    <w:rsid w:val="00DC3F9D"/>
    <w:pPr>
      <w:suppressAutoHyphens/>
      <w:spacing w:before="113" w:after="0" w:line="240" w:lineRule="auto"/>
      <w:ind w:left="57" w:hanging="57"/>
      <w:contextualSpacing/>
    </w:pPr>
    <w:rPr>
      <w:rFonts w:ascii="Times New Roman" w:eastAsia="Times New Roman" w:hAnsi="Times New Roman" w:cs="Times New Roman"/>
      <w:bCs/>
      <w:iCs/>
      <w:sz w:val="18"/>
      <w:szCs w:val="18"/>
      <w:lang w:val="en-GB" w:eastAsia="ar-SA"/>
    </w:rPr>
  </w:style>
  <w:style w:type="character" w:customStyle="1" w:styleId="FootnoteCharacters">
    <w:name w:val="Footnote Characters"/>
    <w:rsid w:val="00DC3F9D"/>
    <w:rPr>
      <w:rFonts w:ascii="Times New Roman" w:hAnsi="Times New Roman"/>
      <w:position w:val="1"/>
      <w:sz w:val="18"/>
    </w:rPr>
  </w:style>
  <w:style w:type="paragraph" w:customStyle="1" w:styleId="AuthorFirstname">
    <w:name w:val="Author Firstname"/>
    <w:basedOn w:val="AuthorLastName"/>
    <w:link w:val="AuthorFirstnameCar"/>
    <w:rsid w:val="00DC3F9D"/>
    <w:rPr>
      <w:bCs w:val="0"/>
      <w:i/>
      <w:iCs/>
    </w:rPr>
  </w:style>
  <w:style w:type="character" w:customStyle="1" w:styleId="AuthorFirstnameCar">
    <w:name w:val="Author Firstname Car"/>
    <w:link w:val="AuthorFirstname"/>
    <w:rsid w:val="00DC3F9D"/>
    <w:rPr>
      <w:i/>
      <w:iCs/>
      <w:lang w:val="en-GB" w:eastAsia="ar-SA"/>
    </w:rPr>
  </w:style>
  <w:style w:type="character" w:customStyle="1" w:styleId="fontstyle01">
    <w:name w:val="fontstyle01"/>
    <w:basedOn w:val="DefaultParagraphFont"/>
    <w:rsid w:val="001A7ED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4678">
      <w:bodyDiv w:val="1"/>
      <w:marLeft w:val="0"/>
      <w:marRight w:val="0"/>
      <w:marTop w:val="0"/>
      <w:marBottom w:val="0"/>
      <w:divBdr>
        <w:top w:val="none" w:sz="0" w:space="0" w:color="auto"/>
        <w:left w:val="none" w:sz="0" w:space="0" w:color="auto"/>
        <w:bottom w:val="none" w:sz="0" w:space="0" w:color="auto"/>
        <w:right w:val="none" w:sz="0" w:space="0" w:color="auto"/>
      </w:divBdr>
    </w:div>
    <w:div w:id="103384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1A345E5-47D2-48C5-A710-1F3A099875E6}">
  <we:reference id="wa200005121" version="1.0.0.0" store="en-US" storeType="omex"/>
  <we:alternateReferences>
    <we:reference id="wa200005121" version="1.0.0.0" store="WA20000512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3F907B0-2049-43D6-8077-C7F1428251BA}">
  <we:reference id="wa104382081" version="1.46.0.0" store="en-GB" storeType="omex"/>
  <we:alternateReferences>
    <we:reference id="WA104382081" version="1.46.0.0" store="" storeType="omex"/>
  </we:alternateReferences>
  <we:properties>
    <we:property name="MENDELEY_CITATIONS" value="[]"/>
    <we:property name="MENDELEY_CITATIONS_LOCALE_CODE" value="&quot;en-US&quot;"/>
    <we:property name="MENDELEY_CITATIONS_STYLE" value="{&quot;id&quot;:&quot;https://www.zotero.org/styles/epl&quot;,&quot;title&quot;:&quot;EPL&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23a6a46f-9e40-449f-a477-8ad5fe2e71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BDCABAD2D0C4183F0CD73955A380D" ma:contentTypeVersion="7" ma:contentTypeDescription="Create a new document." ma:contentTypeScope="" ma:versionID="53cecbe972d86549d53eb1eb2eb2ab56">
  <xsd:schema xmlns:xsd="http://www.w3.org/2001/XMLSchema" xmlns:xs="http://www.w3.org/2001/XMLSchema" xmlns:p="http://schemas.microsoft.com/office/2006/metadata/properties" xmlns:ns2="23a6a46f-9e40-449f-a477-8ad5fe2e7142" targetNamespace="http://schemas.microsoft.com/office/2006/metadata/properties" ma:root="true" ma:fieldsID="9cc6e218b31e65e5d134eb9a67ac0ce7" ns2:_="">
    <xsd:import namespace="23a6a46f-9e40-449f-a477-8ad5fe2e714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a46f-9e40-449f-a477-8ad5fe2e714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5CB5-8BEB-4EF5-8F3B-77A1C7A4A0D5}">
  <ds:schemaRefs>
    <ds:schemaRef ds:uri="http://schemas.microsoft.com/office/2006/metadata/properties"/>
    <ds:schemaRef ds:uri="http://schemas.microsoft.com/office/infopath/2007/PartnerControls"/>
    <ds:schemaRef ds:uri="23a6a46f-9e40-449f-a477-8ad5fe2e7142"/>
  </ds:schemaRefs>
</ds:datastoreItem>
</file>

<file path=customXml/itemProps2.xml><?xml version="1.0" encoding="utf-8"?>
<ds:datastoreItem xmlns:ds="http://schemas.openxmlformats.org/officeDocument/2006/customXml" ds:itemID="{74314301-0DBC-419E-8040-90B9EF4E4BBB}">
  <ds:schemaRefs>
    <ds:schemaRef ds:uri="http://schemas.microsoft.com/sharepoint/v3/contenttype/forms"/>
  </ds:schemaRefs>
</ds:datastoreItem>
</file>

<file path=customXml/itemProps3.xml><?xml version="1.0" encoding="utf-8"?>
<ds:datastoreItem xmlns:ds="http://schemas.openxmlformats.org/officeDocument/2006/customXml" ds:itemID="{DD861180-CD2C-469B-835A-841FFBCB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6a46f-9e40-449f-a477-8ad5fe2e7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A8123-D94E-44F9-8B09-365732AA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12240</Words>
  <Characters>69773</Characters>
  <Application>Microsoft Office Word</Application>
  <DocSecurity>0</DocSecurity>
  <Lines>581</Lines>
  <Paragraphs>163</Paragraphs>
  <ScaleCrop>false</ScaleCrop>
  <HeadingPairs>
    <vt:vector size="6" baseType="variant">
      <vt:variant>
        <vt:lpstr>Title</vt:lpstr>
      </vt:variant>
      <vt:variant>
        <vt:i4>1</vt:i4>
      </vt:variant>
      <vt:variant>
        <vt:lpstr>Headings</vt:lpstr>
      </vt:variant>
      <vt:variant>
        <vt:i4>31</vt:i4>
      </vt:variant>
      <vt:variant>
        <vt:lpstr>Название</vt:lpstr>
      </vt:variant>
      <vt:variant>
        <vt:i4>1</vt:i4>
      </vt:variant>
    </vt:vector>
  </HeadingPairs>
  <TitlesOfParts>
    <vt:vector size="33" baseType="lpstr">
      <vt:lpstr/>
      <vt:lpstr>1. Introduction</vt:lpstr>
      <vt:lpstr>    1.2 Problem Statement</vt:lpstr>
      <vt:lpstr>    2. Materials and Methods</vt:lpstr>
      <vt:lpstr>    2.1 SERQUAL Theoretical Framework</vt:lpstr>
      <vt:lpstr>    2.2 Service Quality</vt:lpstr>
      <vt:lpstr>        2.2.1 Tangibility</vt:lpstr>
      <vt:lpstr>        2.2.2 Reliability</vt:lpstr>
      <vt:lpstr>        2.2.3 Responsiveness</vt:lpstr>
      <vt:lpstr>        2.2.4 Assurance </vt:lpstr>
      <vt:lpstr>        2.2.5 Empathy</vt:lpstr>
      <vt:lpstr>    2.3 Budget Hotel Industry </vt:lpstr>
      <vt:lpstr>    2.4 Tourist Loyalty Towards Budget Hotel</vt:lpstr>
      <vt:lpstr>    2.5 The Relationship Between Service Quality And Tourist Loyalty  </vt:lpstr>
      <vt:lpstr>    2.6 Conceptual Framework</vt:lpstr>
      <vt:lpstr>2.7 Research Methodology </vt:lpstr>
      <vt:lpstr>    2.8 Data Collection Procedure </vt:lpstr>
      <vt:lpstr>    2.9 Research Instruments </vt:lpstr>
      <vt:lpstr>    2.10 Sampling And Data Collection</vt:lpstr>
      <vt:lpstr>    2.11 Data Analysis Techniques</vt:lpstr>
      <vt:lpstr>3. Data Analysis And Results</vt:lpstr>
      <vt:lpstr>    3.1 Tourist’s Profile </vt:lpstr>
      <vt:lpstr>    3.2 Factor Analysis</vt:lpstr>
      <vt:lpstr>    3.3 Reliability Analysis</vt:lpstr>
      <vt:lpstr>    3.4 Correlations</vt:lpstr>
      <vt:lpstr>    3.5 Multiple Regression Analysis</vt:lpstr>
      <vt:lpstr>    3.6 Hypotheses Testing</vt:lpstr>
      <vt:lpstr>4. Discussion</vt:lpstr>
      <vt:lpstr>    4.1 Practical Implications </vt:lpstr>
      <vt:lpstr>    4.2 Limitations and Future Directions</vt:lpstr>
      <vt:lpstr>5. Conclusion</vt:lpstr>
      <vt:lpstr>References </vt:lpstr>
      <vt:lpstr/>
    </vt:vector>
  </TitlesOfParts>
  <Company/>
  <LinksUpToDate>false</LinksUpToDate>
  <CharactersWithSpaces>81850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AIZUDDIN BIN ROSZALAN</dc:creator>
  <cp:lastModifiedBy>Samshul Amry Abdul Latif</cp:lastModifiedBy>
  <cp:revision>12</cp:revision>
  <cp:lastPrinted>2022-06-19T14:58:00Z</cp:lastPrinted>
  <dcterms:created xsi:type="dcterms:W3CDTF">2023-04-23T05:33:00Z</dcterms:created>
  <dcterms:modified xsi:type="dcterms:W3CDTF">2023-04-27T09:32:00Z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0x010100AF3E0D505CD93F46B925073DE311376E</vt:lpwstr>
  </property>
  <property fmtid="{D5CDD505-2E9C-101B-9397-08002B2CF9AE}" pid="3" name="GrammarlyDocumentId">
    <vt:lpwstr>413e1c43a69996cac733f53fbe7e83795c2a1298b7dc37926760a66266318b38</vt:lpwstr>
  </property>
  <property fmtid="{D5CDD505-2E9C-101B-9397-08002B2CF9AE}" pid="4" name="Mendeley Citation Style_1">
    <vt:lpwstr>http://www.zotero.org/styles/epl</vt:lpwstr>
  </property>
  <property fmtid="{D5CDD505-2E9C-101B-9397-08002B2CF9AE}" pid="5" name="Mendeley Document_1">
    <vt:lpwstr>True</vt:lpwstr>
  </property>
  <property fmtid="{D5CDD505-2E9C-101B-9397-08002B2CF9AE}" pid="6" name="Mendeley Recent Style Id 0_1">
    <vt:lpwstr>http://www.zotero.org/styles/american-medical-association</vt:lpwstr>
  </property>
  <property fmtid="{D5CDD505-2E9C-101B-9397-08002B2CF9AE}" pid="7" name="Mendeley Recent Style Id 1_1">
    <vt:lpwstr>http://www.zotero.org/styles/american-political-science-association</vt:lpwstr>
  </property>
  <property fmtid="{D5CDD505-2E9C-101B-9397-08002B2CF9AE}" pid="8" name="Mendeley Recent Style Id 2_1">
    <vt:lpwstr>http://www.zotero.org/styles/apa</vt:lpwstr>
  </property>
  <property fmtid="{D5CDD505-2E9C-101B-9397-08002B2CF9AE}" pid="9" name="Mendeley Recent Style Id 3_1">
    <vt:lpwstr>http://www.zotero.org/styles/chicago-author-date</vt:lpwstr>
  </property>
  <property fmtid="{D5CDD505-2E9C-101B-9397-08002B2CF9AE}" pid="10" name="Mendeley Recent Style Id 4_1">
    <vt:lpwstr>http://www.zotero.org/styles/harvard-cite-them-right</vt:lpwstr>
  </property>
  <property fmtid="{D5CDD505-2E9C-101B-9397-08002B2CF9AE}" pid="11" name="Mendeley Recent Style Id 5_1">
    <vt:lpwstr>http://www.zotero.org/styles/epl</vt:lpwstr>
  </property>
  <property fmtid="{D5CDD505-2E9C-101B-9397-08002B2CF9AE}" pid="12" name="Mendeley Recent Style Id 6_1">
    <vt:lpwstr>http://www.zotero.org/styles/ieee</vt:lpwstr>
  </property>
  <property fmtid="{D5CDD505-2E9C-101B-9397-08002B2CF9AE}" pid="13" name="Mendeley Recent Style Id 7_1">
    <vt:lpwstr>http://www.zotero.org/styles/modern-humanities-research-association</vt:lpwstr>
  </property>
  <property fmtid="{D5CDD505-2E9C-101B-9397-08002B2CF9AE}" pid="14" name="Mendeley Recent Style Id 8_1">
    <vt:lpwstr>http://www.zotero.org/styles/modern-language-association</vt:lpwstr>
  </property>
  <property fmtid="{D5CDD505-2E9C-101B-9397-08002B2CF9AE}" pid="15" name="Mendeley Recent Style Id 9_1">
    <vt:lpwstr>http://www.zotero.org/styles/nature</vt:lpwstr>
  </property>
  <property fmtid="{D5CDD505-2E9C-101B-9397-08002B2CF9AE}" pid="16" name="Mendeley Recent Style Name 0_1">
    <vt:lpwstr>American Medical Association</vt:lpwstr>
  </property>
  <property fmtid="{D5CDD505-2E9C-101B-9397-08002B2CF9AE}" pid="17" name="Mendeley Recent Style Name 1_1">
    <vt:lpwstr>American Political Science Association</vt:lpwstr>
  </property>
  <property fmtid="{D5CDD505-2E9C-101B-9397-08002B2CF9AE}" pid="18" name="Mendeley Recent Style Name 2_1">
    <vt:lpwstr>American Psychological Association 7th edition</vt:lpwstr>
  </property>
  <property fmtid="{D5CDD505-2E9C-101B-9397-08002B2CF9AE}" pid="19" name="Mendeley Recent Style Name 3_1">
    <vt:lpwstr>Chicago Manual of Style 17th edition (author-date)</vt:lpwstr>
  </property>
  <property fmtid="{D5CDD505-2E9C-101B-9397-08002B2CF9AE}" pid="20" name="Mendeley Recent Style Name 4_1">
    <vt:lpwstr>Cite Them Right 10th edition - Harvard</vt:lpwstr>
  </property>
  <property fmtid="{D5CDD505-2E9C-101B-9397-08002B2CF9AE}" pid="21" name="Mendeley Recent Style Name 5_1">
    <vt:lpwstr>EPL</vt:lpwstr>
  </property>
  <property fmtid="{D5CDD505-2E9C-101B-9397-08002B2CF9AE}" pid="22" name="Mendeley Recent Style Name 6_1">
    <vt:lpwstr>IEEE</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Name 8_1">
    <vt:lpwstr>Modern Language Association 8th edition</vt:lpwstr>
  </property>
  <property fmtid="{D5CDD505-2E9C-101B-9397-08002B2CF9AE}" pid="25" name="Mendeley Recent Style Name 9_1">
    <vt:lpwstr>Nature</vt:lpwstr>
  </property>
  <property fmtid="{D5CDD505-2E9C-101B-9397-08002B2CF9AE}" pid="26" name="Mendeley Unique User Id_1">
    <vt:lpwstr>70cc92a1-3461-3e70-815b-03348a7f20e4</vt:lpwstr>
  </property>
</Properties>
</file>