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8956" w14:textId="77777777" w:rsidR="00515376" w:rsidRPr="00421279" w:rsidRDefault="00515376" w:rsidP="00515376">
      <w:pPr>
        <w:jc w:val="center"/>
        <w:rPr>
          <w:rFonts w:ascii="Times New Roman" w:hAnsi="Times New Roman" w:cs="Times New Roman"/>
          <w:b/>
          <w:bCs/>
          <w:lang w:val="en-US"/>
        </w:rPr>
      </w:pPr>
      <w:r w:rsidRPr="00421279">
        <w:rPr>
          <w:rFonts w:ascii="Times New Roman" w:hAnsi="Times New Roman" w:cs="Times New Roman"/>
          <w:b/>
          <w:bCs/>
          <w:lang w:val="en-US"/>
        </w:rPr>
        <w:t>Epistemological Reform: What Can be Inferred from the Integration Project and its Relevance to Muslim Minority Societies in Southeast Asia</w:t>
      </w:r>
    </w:p>
    <w:p w14:paraId="3F887D49" w14:textId="77777777" w:rsidR="00515376" w:rsidRPr="00421279" w:rsidRDefault="00515376" w:rsidP="00515376">
      <w:pPr>
        <w:jc w:val="center"/>
        <w:rPr>
          <w:rFonts w:ascii="Times New Roman" w:hAnsi="Times New Roman" w:cs="Times New Roman"/>
          <w:lang w:val="en-US"/>
        </w:rPr>
      </w:pPr>
      <w:r w:rsidRPr="00421279">
        <w:rPr>
          <w:rFonts w:ascii="Times New Roman" w:hAnsi="Times New Roman" w:cs="Times New Roman"/>
          <w:lang w:val="en-US"/>
        </w:rPr>
        <w:t xml:space="preserve">By Dr. </w:t>
      </w:r>
      <w:proofErr w:type="spellStart"/>
      <w:r w:rsidRPr="00421279">
        <w:rPr>
          <w:rFonts w:ascii="Times New Roman" w:hAnsi="Times New Roman" w:cs="Times New Roman"/>
          <w:lang w:val="en-US"/>
        </w:rPr>
        <w:t>Alizaman</w:t>
      </w:r>
      <w:proofErr w:type="spellEnd"/>
      <w:r w:rsidRPr="00421279">
        <w:rPr>
          <w:rFonts w:ascii="Times New Roman" w:hAnsi="Times New Roman" w:cs="Times New Roman"/>
          <w:lang w:val="en-US"/>
        </w:rPr>
        <w:t xml:space="preserve"> D. </w:t>
      </w:r>
      <w:proofErr w:type="spellStart"/>
      <w:r w:rsidRPr="00421279">
        <w:rPr>
          <w:rFonts w:ascii="Times New Roman" w:hAnsi="Times New Roman" w:cs="Times New Roman"/>
          <w:lang w:val="en-US"/>
        </w:rPr>
        <w:t>Gamon</w:t>
      </w:r>
      <w:proofErr w:type="spellEnd"/>
    </w:p>
    <w:p w14:paraId="723B3993" w14:textId="77777777" w:rsidR="00515376" w:rsidRPr="00421279" w:rsidRDefault="00515376" w:rsidP="00515376">
      <w:pPr>
        <w:jc w:val="center"/>
        <w:rPr>
          <w:rFonts w:ascii="Times New Roman" w:hAnsi="Times New Roman" w:cs="Times New Roman"/>
          <w:lang w:val="en-US"/>
        </w:rPr>
      </w:pPr>
    </w:p>
    <w:p w14:paraId="651CB75C" w14:textId="77777777" w:rsidR="00515376" w:rsidRPr="00421279" w:rsidRDefault="00515376" w:rsidP="00515376">
      <w:pPr>
        <w:jc w:val="center"/>
        <w:rPr>
          <w:rFonts w:ascii="Times New Roman" w:hAnsi="Times New Roman" w:cs="Times New Roman"/>
          <w:b/>
          <w:bCs/>
          <w:i/>
          <w:iCs/>
          <w:lang w:val="en-US"/>
        </w:rPr>
      </w:pPr>
      <w:r w:rsidRPr="00421279">
        <w:rPr>
          <w:rFonts w:ascii="Times New Roman" w:hAnsi="Times New Roman" w:cs="Times New Roman"/>
          <w:b/>
          <w:bCs/>
          <w:i/>
          <w:iCs/>
          <w:lang w:val="en-US"/>
        </w:rPr>
        <w:t>ABSTRACT</w:t>
      </w:r>
    </w:p>
    <w:p w14:paraId="19B3211C" w14:textId="77777777" w:rsidR="00515376" w:rsidRPr="00421279" w:rsidRDefault="00515376" w:rsidP="00515376">
      <w:pPr>
        <w:rPr>
          <w:rFonts w:ascii="Times New Roman" w:hAnsi="Times New Roman" w:cs="Times New Roman"/>
          <w:lang w:val="en-US"/>
        </w:rPr>
      </w:pPr>
    </w:p>
    <w:p w14:paraId="0809FD1A" w14:textId="77777777" w:rsidR="00515376" w:rsidRPr="00421279" w:rsidRDefault="00515376" w:rsidP="00515376">
      <w:pPr>
        <w:jc w:val="both"/>
        <w:rPr>
          <w:rFonts w:ascii="Times New Roman" w:hAnsi="Times New Roman" w:cs="Times New Roman"/>
          <w:i/>
          <w:iCs/>
          <w:lang w:val="en-US"/>
        </w:rPr>
      </w:pPr>
      <w:r w:rsidRPr="00421279">
        <w:rPr>
          <w:rFonts w:ascii="Times New Roman" w:hAnsi="Times New Roman" w:cs="Times New Roman"/>
          <w:i/>
          <w:iCs/>
          <w:lang w:val="en-US"/>
        </w:rPr>
        <w:t xml:space="preserve">Given the influence of the dominant culture of knowledge in Muslim minority societies in Southeast Asia, Muslim intellectuals and policymakers face the challenge of epistemological reform that is required for meaningful integration. The widespread adoption and acceptance of majority approaches to knowledge and reform that are alien to Muslim socio-economic religious realities have indeed widened the social gap that intensifies the issue of identity, gender, and cultural specificity. The study aims to address epistemological awareness and reform as a tool for the integration of Muslim minority societies with their respective host country. In addition, the study will explore the impact of epistemological biases that undermine the integrated approach to reform. </w:t>
      </w:r>
      <w:r w:rsidRPr="00421279">
        <w:rPr>
          <w:rFonts w:ascii="Times New Roman" w:hAnsi="Times New Roman" w:cs="Times New Roman"/>
          <w:i/>
          <w:iCs/>
          <w:color w:val="000000" w:themeColor="text1"/>
        </w:rPr>
        <w:t>The methodology of the study is qualitative. It relies on textual analysis and primary sources such as government policies on educational reform, documents, unpublished works, and interviews in addition to library research</w:t>
      </w:r>
      <w:r w:rsidRPr="00421279">
        <w:rPr>
          <w:rFonts w:ascii="Times New Roman" w:hAnsi="Times New Roman" w:cs="Times New Roman"/>
          <w:i/>
          <w:iCs/>
          <w:lang w:val="en-US"/>
        </w:rPr>
        <w:t xml:space="preserve">. Due to the prevalence of modern Western assumptions about knowledge and reform, the study recommends the need to embrace an alternative paradigm; an integrated epistemological approach that is pertinent in this age of cultural and religious plurality. Such epistemological reform would enrich prevalent ones and the given parameters for social integration and thus, allows </w:t>
      </w:r>
      <w:r w:rsidRPr="00421279">
        <w:rPr>
          <w:rFonts w:ascii="Times New Roman" w:hAnsi="Times New Roman" w:cs="Times New Roman"/>
          <w:i/>
          <w:iCs/>
          <w:color w:val="000000" w:themeColor="text1"/>
        </w:rPr>
        <w:t xml:space="preserve">gradual recognition of the </w:t>
      </w:r>
      <w:proofErr w:type="spellStart"/>
      <w:r w:rsidRPr="00421279">
        <w:rPr>
          <w:rFonts w:ascii="Times New Roman" w:hAnsi="Times New Roman" w:cs="Times New Roman"/>
          <w:i/>
          <w:iCs/>
          <w:color w:val="000000" w:themeColor="text1"/>
        </w:rPr>
        <w:t>tawhidic</w:t>
      </w:r>
      <w:proofErr w:type="spellEnd"/>
      <w:r w:rsidRPr="00421279">
        <w:rPr>
          <w:rFonts w:ascii="Times New Roman" w:hAnsi="Times New Roman" w:cs="Times New Roman"/>
          <w:i/>
          <w:iCs/>
          <w:color w:val="000000" w:themeColor="text1"/>
        </w:rPr>
        <w:t xml:space="preserve"> worldview and epistemology as the driving force of civilizational dialogue and understanding amongst Muslim and non-Muslim societies in the region. </w:t>
      </w:r>
    </w:p>
    <w:p w14:paraId="023F7E54" w14:textId="77777777" w:rsidR="00515376" w:rsidRPr="00421279" w:rsidRDefault="00515376" w:rsidP="00515376">
      <w:pPr>
        <w:jc w:val="both"/>
        <w:rPr>
          <w:rFonts w:ascii="Times New Roman" w:hAnsi="Times New Roman" w:cs="Times New Roman"/>
          <w:i/>
          <w:iCs/>
          <w:lang w:val="en-US"/>
        </w:rPr>
      </w:pPr>
    </w:p>
    <w:p w14:paraId="1C2A74C3" w14:textId="734AD024" w:rsidR="00132D42" w:rsidRPr="00515376" w:rsidRDefault="00515376">
      <w:pPr>
        <w:rPr>
          <w:i/>
          <w:iCs/>
        </w:rPr>
      </w:pPr>
      <w:r w:rsidRPr="00515376">
        <w:rPr>
          <w:b/>
          <w:bCs/>
          <w:i/>
          <w:iCs/>
        </w:rPr>
        <w:t>Keywords:</w:t>
      </w:r>
      <w:r w:rsidRPr="00515376">
        <w:rPr>
          <w:i/>
          <w:iCs/>
        </w:rPr>
        <w:t xml:space="preserve"> Muslim minority, Epistemology, Integration, Reform, Civilizational dialogue</w:t>
      </w:r>
    </w:p>
    <w:sectPr w:rsidR="00132D42" w:rsidRPr="00515376" w:rsidSect="00AC62AA">
      <w:pgSz w:w="12240" w:h="15840"/>
      <w:pgMar w:top="1440" w:right="1797" w:bottom="1440" w:left="179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376"/>
    <w:rsid w:val="00132D42"/>
    <w:rsid w:val="001D1DFA"/>
    <w:rsid w:val="00515376"/>
    <w:rsid w:val="00AC62A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4:docId w14:val="34041D36"/>
  <w15:chartTrackingRefBased/>
  <w15:docId w15:val="{428D082C-D996-3E41-BECA-D5F39C30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ALIZAMAN DUMANGCAG GAMON</dc:creator>
  <cp:keywords/>
  <dc:description/>
  <cp:lastModifiedBy>ALIZAMAN DUMANGCAG GAMON</cp:lastModifiedBy>
  <cp:revision>1</cp:revision>
  <dcterms:created xsi:type="dcterms:W3CDTF">2022-11-15T02:45:00Z</dcterms:created>
  <dcterms:modified xsi:type="dcterms:W3CDTF">2022-11-15T02:47:00Z</dcterms:modified>
</cp:coreProperties>
</file>